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E3E" w:rsidRPr="00FB7E3E" w:rsidRDefault="00FB7E3E" w:rsidP="00FB7E3E">
      <w:pPr>
        <w:pBdr>
          <w:bottom w:val="single" w:sz="6" w:space="1" w:color="D5D5D5"/>
        </w:pBd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aps/>
          <w:color w:val="333333"/>
          <w:kern w:val="36"/>
          <w:sz w:val="36"/>
          <w:szCs w:val="36"/>
          <w:lang w:eastAsia="ru-RU"/>
        </w:rPr>
      </w:pPr>
      <w:r w:rsidRPr="00FB7E3E">
        <w:rPr>
          <w:rFonts w:ascii="Helvetica" w:eastAsia="Times New Roman" w:hAnsi="Helvetica" w:cs="Helvetica"/>
          <w:caps/>
          <w:color w:val="333333"/>
          <w:kern w:val="36"/>
          <w:sz w:val="36"/>
          <w:szCs w:val="36"/>
          <w:lang w:eastAsia="ru-RU"/>
        </w:rPr>
        <w:t>ЧЕМ ПОЛЬЗОВАТЬСЯ НА ЕГЭ</w:t>
      </w:r>
    </w:p>
    <w:p w:rsidR="00FB7E3E" w:rsidRPr="00FB7E3E" w:rsidRDefault="00FB7E3E" w:rsidP="00FB7E3E">
      <w:pPr>
        <w:pBdr>
          <w:bottom w:val="single" w:sz="6" w:space="1" w:color="D5D5D5"/>
        </w:pBdr>
        <w:shd w:val="clear" w:color="auto" w:fill="FFFFFF"/>
        <w:spacing w:after="300" w:line="240" w:lineRule="auto"/>
        <w:outlineLvl w:val="0"/>
        <w:rPr>
          <w:rFonts w:ascii="inherit" w:eastAsia="Times New Roman" w:hAnsi="inherit" w:cs="Helvetica"/>
          <w:caps/>
          <w:color w:val="333333"/>
          <w:kern w:val="36"/>
          <w:sz w:val="36"/>
          <w:szCs w:val="36"/>
          <w:lang w:eastAsia="ru-RU"/>
        </w:rPr>
      </w:pPr>
      <w:r w:rsidRPr="00FB7E3E">
        <w:rPr>
          <w:rFonts w:ascii="inherit" w:eastAsia="Times New Roman" w:hAnsi="inherit" w:cs="Helvetica"/>
          <w:caps/>
          <w:color w:val="333333"/>
          <w:kern w:val="36"/>
          <w:sz w:val="36"/>
          <w:szCs w:val="36"/>
          <w:lang w:eastAsia="ru-RU"/>
        </w:rPr>
        <w:t>ЧЕМ ПОЛЬЗОВАТЬСЯ НА ЕГЭ</w:t>
      </w:r>
    </w:p>
    <w:p w:rsidR="00FB7E3E" w:rsidRPr="00FB7E3E" w:rsidRDefault="00FB7E3E" w:rsidP="00FB7E3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FB7E3E">
        <w:rPr>
          <w:rFonts w:ascii="Arial" w:eastAsia="Times New Roman" w:hAnsi="Arial" w:cs="Arial"/>
          <w:b/>
          <w:bCs/>
          <w:color w:val="373A3C"/>
          <w:sz w:val="24"/>
          <w:szCs w:val="24"/>
          <w:lang w:eastAsia="ru-RU"/>
        </w:rPr>
        <w:t>ЕГЭ по математике</w:t>
      </w:r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br/>
        <w:t>Разрешается пользоваться линейкой.</w:t>
      </w:r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br/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FB7E3E" w:rsidRPr="00FB7E3E" w:rsidRDefault="00FB7E3E" w:rsidP="00FB7E3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FB7E3E">
        <w:rPr>
          <w:rFonts w:ascii="Arial" w:eastAsia="Times New Roman" w:hAnsi="Arial" w:cs="Arial"/>
          <w:b/>
          <w:bCs/>
          <w:color w:val="373A3C"/>
          <w:sz w:val="24"/>
          <w:szCs w:val="24"/>
          <w:lang w:eastAsia="ru-RU"/>
        </w:rPr>
        <w:t>ЕГЭ по географии</w:t>
      </w:r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br/>
        <w:t>Разрешено использование непрограммируемого калькулятора (на каждого ученика), линейки и транспортира.</w:t>
      </w:r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br/>
        <w:t>Непрограммируемый калькулятор должен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sin</w:t>
      </w:r>
      <w:proofErr w:type="spellEnd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, </w:t>
      </w:r>
      <w:proofErr w:type="spellStart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cos</w:t>
      </w:r>
      <w:proofErr w:type="spellEnd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, </w:t>
      </w:r>
      <w:proofErr w:type="spellStart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tg</w:t>
      </w:r>
      <w:proofErr w:type="spellEnd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, </w:t>
      </w:r>
      <w:proofErr w:type="spellStart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ctg</w:t>
      </w:r>
      <w:proofErr w:type="spellEnd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, </w:t>
      </w:r>
      <w:proofErr w:type="spellStart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arcsin</w:t>
      </w:r>
      <w:proofErr w:type="spellEnd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, </w:t>
      </w:r>
      <w:proofErr w:type="spellStart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arcos</w:t>
      </w:r>
      <w:proofErr w:type="spellEnd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, </w:t>
      </w:r>
      <w:proofErr w:type="spellStart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arctg</w:t>
      </w:r>
      <w:proofErr w:type="spellEnd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). </w:t>
      </w:r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br/>
        <w:t>Калькулятор не должен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</w:t>
      </w:r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br/>
        <w:t>Калькулятор не должен предоставлять экзаменующемуся возможности получения извне информации во время сдачи экзамена. Коммуникационные возможности калькулятора не должны допускать беспроводного обмена информацией с любыми внешними источниками.</w:t>
      </w:r>
    </w:p>
    <w:p w:rsidR="00FB7E3E" w:rsidRPr="00FB7E3E" w:rsidRDefault="00FB7E3E" w:rsidP="00FB7E3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FB7E3E">
        <w:rPr>
          <w:rFonts w:ascii="Arial" w:eastAsia="Times New Roman" w:hAnsi="Arial" w:cs="Arial"/>
          <w:b/>
          <w:bCs/>
          <w:color w:val="373A3C"/>
          <w:sz w:val="24"/>
          <w:szCs w:val="24"/>
          <w:lang w:eastAsia="ru-RU"/>
        </w:rPr>
        <w:t>ЕГЭ по химии</w:t>
      </w:r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br/>
        <w:t> 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cos</w:t>
      </w:r>
      <w:proofErr w:type="spellEnd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, </w:t>
      </w:r>
      <w:proofErr w:type="spellStart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sin</w:t>
      </w:r>
      <w:proofErr w:type="spellEnd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, </w:t>
      </w:r>
      <w:proofErr w:type="spellStart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tg</w:t>
      </w:r>
      <w:proofErr w:type="spellEnd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) и линейки.</w:t>
      </w:r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br/>
        <w:t>Также к каждому варианту экзаменационной работы прилагаются следующие материалы:</w:t>
      </w:r>
    </w:p>
    <w:p w:rsidR="00FB7E3E" w:rsidRPr="00FB7E3E" w:rsidRDefault="00FB7E3E" w:rsidP="00FB7E3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:rsidR="00FB7E3E" w:rsidRPr="00FB7E3E" w:rsidRDefault="00FB7E3E" w:rsidP="00FB7E3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FB7E3E">
        <w:rPr>
          <w:rFonts w:ascii="Arial" w:eastAsia="Times New Roman" w:hAnsi="Arial" w:cs="Arial"/>
          <w:b/>
          <w:bCs/>
          <w:color w:val="373A3C"/>
          <w:sz w:val="24"/>
          <w:szCs w:val="24"/>
          <w:lang w:eastAsia="ru-RU"/>
        </w:rPr>
        <w:t>ЕГЭ по физике</w:t>
      </w:r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br/>
        <w:t>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cos</w:t>
      </w:r>
      <w:proofErr w:type="spellEnd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, </w:t>
      </w:r>
      <w:proofErr w:type="spellStart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sin</w:t>
      </w:r>
      <w:proofErr w:type="spellEnd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, </w:t>
      </w:r>
      <w:proofErr w:type="spellStart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tg</w:t>
      </w:r>
      <w:proofErr w:type="spellEnd"/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) и линейки.</w:t>
      </w:r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br/>
        <w:t>Кроме того, каждый КИМ содержит справочные данные, которые могут понадобиться при выполнении работы.</w:t>
      </w:r>
    </w:p>
    <w:p w:rsidR="00FB7E3E" w:rsidRPr="00FB7E3E" w:rsidRDefault="00FB7E3E" w:rsidP="00FB7E3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По остальным предметам</w:t>
      </w:r>
      <w:r w:rsidRPr="00FB7E3E">
        <w:rPr>
          <w:rFonts w:ascii="Arial" w:eastAsia="Times New Roman" w:hAnsi="Arial" w:cs="Arial"/>
          <w:b/>
          <w:bCs/>
          <w:color w:val="373A3C"/>
          <w:sz w:val="24"/>
          <w:szCs w:val="24"/>
          <w:lang w:eastAsia="ru-RU"/>
        </w:rPr>
        <w:t> использование </w:t>
      </w:r>
      <w:r w:rsidRPr="00FB7E3E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дополнительного оборудования и материалов на экзамене не предусмотрено.</w:t>
      </w:r>
    </w:p>
    <w:p w:rsidR="005B364C" w:rsidRDefault="005B364C">
      <w:bookmarkStart w:id="0" w:name="_GoBack"/>
      <w:bookmarkEnd w:id="0"/>
    </w:p>
    <w:sectPr w:rsidR="005B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3E"/>
    <w:rsid w:val="005B364C"/>
    <w:rsid w:val="00FB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120EA-2016-46A4-9CC8-D24F4AF1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7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7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8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2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1</cp:revision>
  <dcterms:created xsi:type="dcterms:W3CDTF">2023-07-11T12:58:00Z</dcterms:created>
  <dcterms:modified xsi:type="dcterms:W3CDTF">2023-07-11T13:01:00Z</dcterms:modified>
</cp:coreProperties>
</file>