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3217" w:rsidRDefault="0045153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b/>
          <w:sz w:val="28"/>
          <w:szCs w:val="28"/>
        </w:rPr>
        <w:t xml:space="preserve">Анализ работы Штаба воспитательной работы </w:t>
      </w:r>
    </w:p>
    <w:p w:rsidR="00E23217" w:rsidRDefault="0045153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МБОУ «Школа № 16»</w:t>
      </w:r>
    </w:p>
    <w:bookmarkEnd w:id="0"/>
    <w:p w:rsidR="00E23217" w:rsidRDefault="0045153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 первое полугодие 202</w:t>
      </w:r>
      <w:r w:rsidR="00B3559E">
        <w:rPr>
          <w:rFonts w:ascii="Times New Roman" w:hAnsi="Times New Roman" w:cs="Times New Roman"/>
          <w:b/>
          <w:sz w:val="28"/>
          <w:szCs w:val="28"/>
        </w:rPr>
        <w:t>5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B3559E">
        <w:rPr>
          <w:rFonts w:ascii="Times New Roman" w:hAnsi="Times New Roman" w:cs="Times New Roman"/>
          <w:b/>
          <w:sz w:val="28"/>
          <w:szCs w:val="28"/>
        </w:rPr>
        <w:t>6</w:t>
      </w:r>
      <w:r>
        <w:rPr>
          <w:rFonts w:ascii="Times New Roman" w:hAnsi="Times New Roman" w:cs="Times New Roman"/>
          <w:b/>
          <w:sz w:val="28"/>
          <w:szCs w:val="28"/>
        </w:rPr>
        <w:t xml:space="preserve"> учебного года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Цель:</w:t>
      </w:r>
      <w:r>
        <w:rPr>
          <w:rFonts w:ascii="Times New Roman" w:hAnsi="Times New Roman" w:cs="Times New Roman"/>
          <w:sz w:val="28"/>
          <w:szCs w:val="28"/>
        </w:rPr>
        <w:t xml:space="preserve"> анализ работы Штаба воспитательной работы МБОУ «Школа №16» за первое 202</w:t>
      </w:r>
      <w:r w:rsidR="00B3559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B3559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Методы:</w:t>
      </w:r>
      <w:r>
        <w:rPr>
          <w:rFonts w:ascii="Times New Roman" w:hAnsi="Times New Roman" w:cs="Times New Roman"/>
          <w:sz w:val="28"/>
          <w:szCs w:val="28"/>
        </w:rPr>
        <w:t xml:space="preserve"> анализ школьной документации; собеседование с советником директора по воспитанию, руководителями ШМО, классными руководителями, учителями предметниками, библиотекарем, руководителем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ШСК,посещение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уроков, классных и общешкольных мероприятий.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Анализ ШВР проводился в соответствии с критериями самоанализа, закрепленными в соответствующем разделе рабочей программы воспитания, на основании анализа воспитательной деятельности классных руководителей, педагогов-предметников, советника директора по воспитанию и взаимодействию с детскими общественными объединениями.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Данные для анализа собраны и предоставлены заместителем директора по ВР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Ганькиной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С.Ю.; советником директора по воспитанию и взаимодействию с детскими общественными объединениями Шишковой А.А.; педагогом-психологом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Асирян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А.А., социальным педагогом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Гуливатой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</w:rPr>
        <w:t>Н.В.,руководителем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ШСК Заиченко А.Р.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Целью работы ШВР МБОУ «Школа №16» является создание в школе условий для личностного развития школьников, которое проявляется: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 усвоении ими основных норм поведения в обществе и традиций общества, в котором они живут;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 развитии социально значимых отношений школьников и ценностного отношения к семье, труду, Отечеству, природе, миру, знаниям, культуре, окружающим людям и самим себе;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 приобретении школьниками опыта осуществления социально значимых дел, направленных на заботу о своей семье, на пользу родному селу и стране в целом, трудового опыта, опыта деятельного выражения собственной гражданской позиции.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ШВР реализует цель воспитательной работы школы через решение следующих задач: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реализовывать воспитательные возможности основных школьных дел, поддерживать традиции их коллективного планирования, организации, проведения и анализа в школьном сообществе;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реализовывать потенциал классного руководства в воспитании школьников, поддерживать активное участие классных сообществ в жизни школы;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- вовлекать школьников в кружки, секции, клубы,  и иные объединения, работающие по школьным программам внеурочной деятельности, реализовывать их воспитательные возможности; использовать в воспитании детей возможности школьного урока, поддерживать использование на уроках интерактивных форм занятий с учащимися; - инициировать и поддерживать ученическое самоуправление – как на уровне школы, так и на уровне классных сообществ;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поддерживать деятельность функционирующих на базе школы детских общественных объединений и организаций;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организовывать для школьников экскурсии, экспедиции, походы и реализовывать их воспитательный потенциал;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организовывать профориентационную работу со школьниками;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осуществлять профилактическую работу;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развивать предметно-пространственную среду школы и реализовывать ее воспитательные возможности;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работу с семьями школьников, их родителями или законными представителями, направленную на совместное решение проблем личностного развития детей;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развивать социальное партнерство и использовать его потенциал в воспитательной деятельности.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Воспитательная работа в школе осуществляется в рамках инвариантных модулей рабочей программы воспитания: - «Урочная деятельность», «Внеурочная деятельность», «Классное руководство», «Взаимодействие с родителями (законными представителями)», «Самоуправление», «Профориентация», «Основные школьные дела», «Внешкольная деятельность», «Профилактика и безопасность», «Организация предметно-пространственной среды», «Социальное партнерство».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Виды и формы воспитательной деятельности рабочей программы модулей воспитания конкретизированы в календарных планах воспитательной работы НОО, ООО.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Результаты анализа воспитательной работы школы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анализа сгруппированы в соответствии с критериями самоанализа воспитательной работы. </w:t>
      </w:r>
    </w:p>
    <w:p w:rsidR="00E23217" w:rsidRDefault="0045153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1. Качество реализации классными руководителями планов воспитательной работы с классом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1.1. Динамика охвата внеурочной деятельностью в процентах от предыдущего периода: - 1–4-е классы – 100 %; - 5–9-е классы – 100 %; 10 класс-100%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1.2. Отсутствие отказов учеников или родителей от посещения внеурочных занятий «Разговоры о важном» на уровне образования.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- 1–4-е классы – отказов не зафиксировано;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- 5–9-е классы – отказов не зафиксировано;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-10 класс – отказов не зафиксировано;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1.3. Отрицательная динамика негативных проявлений – дисциплинарных нарушений, конфликтных ситуаций в классном коллективе и т. п. в процентах от предыдущего периода.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- 1–4-е классы – негативных проявлений не выявлено;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- 5–9-е классы –негативных проявлений не выявлено.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-10 класс – негативных проявлений не выявлено.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1.4. Отрицательная динамика проявлений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его отсутствие: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- 1–4-е классы – случаи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зафиксированы;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- 5–9-е классы – случаи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зафиксированы;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-10 класс – случаи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зафиксированы;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1.5. Динамика охвата членов классных коллективов результативным исполнением общественных поручений в процентах от общего числа учеников класса: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- 1–4-е классы – стабильный </w:t>
      </w:r>
      <w:r w:rsidR="00B3559E">
        <w:rPr>
          <w:rFonts w:ascii="Times New Roman" w:hAnsi="Times New Roman" w:cs="Times New Roman"/>
          <w:sz w:val="28"/>
          <w:szCs w:val="28"/>
        </w:rPr>
        <w:t>86</w:t>
      </w:r>
      <w:r>
        <w:rPr>
          <w:rFonts w:ascii="Times New Roman" w:hAnsi="Times New Roman" w:cs="Times New Roman"/>
          <w:sz w:val="28"/>
          <w:szCs w:val="28"/>
        </w:rPr>
        <w:t xml:space="preserve">%;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- 5–9-е классы –стабильный </w:t>
      </w:r>
      <w:r w:rsidR="00B3559E">
        <w:rPr>
          <w:rFonts w:ascii="Times New Roman" w:hAnsi="Times New Roman" w:cs="Times New Roman"/>
          <w:sz w:val="28"/>
          <w:szCs w:val="28"/>
        </w:rPr>
        <w:t>91</w:t>
      </w:r>
      <w:r>
        <w:rPr>
          <w:rFonts w:ascii="Times New Roman" w:hAnsi="Times New Roman" w:cs="Times New Roman"/>
          <w:sz w:val="28"/>
          <w:szCs w:val="28"/>
        </w:rPr>
        <w:t xml:space="preserve"> %;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-10 класс-</w:t>
      </w:r>
      <w:r w:rsidR="00B3559E">
        <w:rPr>
          <w:rFonts w:ascii="Times New Roman" w:hAnsi="Times New Roman" w:cs="Times New Roman"/>
          <w:sz w:val="28"/>
          <w:szCs w:val="28"/>
        </w:rPr>
        <w:t>стабильный 93</w:t>
      </w:r>
      <w:r>
        <w:rPr>
          <w:rFonts w:ascii="Times New Roman" w:hAnsi="Times New Roman" w:cs="Times New Roman"/>
          <w:sz w:val="28"/>
          <w:szCs w:val="28"/>
        </w:rPr>
        <w:t>%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1.6. Положительная динамика уровня патриотизма у обучающихся 2–9-х классов по сравнению с предыдущим периодом. Выявлено понижение доли обучающихся с низким уровнем личностных результатов, которые характеризуют уровень сформированности патриотических качеств, на 3 %.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1.7. Отсутствие отказов учеников или родителей от посещения внеурочных занятий «Россия – мои горизонты»: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- 6–9-е классы – отказов не зафиксировано;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-10 класс – отказов не зафиксировано;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1.8. Отсутствие случаев вандализма с участием учеников класса: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- 1–4-е классы – не зафиксировано;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- 5–9-е классы – не зафиксировано;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-10 класс </w:t>
      </w:r>
      <w:r w:rsidR="00B3559E">
        <w:rPr>
          <w:rFonts w:ascii="Times New Roman" w:hAnsi="Times New Roman" w:cs="Times New Roman"/>
          <w:sz w:val="28"/>
          <w:szCs w:val="28"/>
        </w:rPr>
        <w:t>– не</w:t>
      </w:r>
      <w:r>
        <w:rPr>
          <w:rFonts w:ascii="Times New Roman" w:hAnsi="Times New Roman" w:cs="Times New Roman"/>
          <w:sz w:val="28"/>
          <w:szCs w:val="28"/>
        </w:rPr>
        <w:t xml:space="preserve"> зафиксировано;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2. Качество организации внеурочной деятельности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2.1. Повышение охвата занятостью во внеурочной деятельности в процентах от общей численности контингента (в том числе во внеурочной деятельности патриотической направленности, внеурочной деятельности по направлению трудового воспитания и в рамках реализации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профминимума</w:t>
      </w:r>
      <w:proofErr w:type="spellEnd"/>
      <w:r>
        <w:rPr>
          <w:rFonts w:ascii="Times New Roman" w:hAnsi="Times New Roman" w:cs="Times New Roman"/>
          <w:sz w:val="28"/>
          <w:szCs w:val="28"/>
        </w:rPr>
        <w:t>):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- 1–4-е классы – стабильно на уровне 9</w:t>
      </w:r>
      <w:r w:rsidR="00B3559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–9</w:t>
      </w:r>
      <w:r w:rsidR="00B3559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%;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- 5–9-е классы – стабильно на уровне 9</w:t>
      </w:r>
      <w:r w:rsidR="00B3559E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%;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-10 класс – </w:t>
      </w:r>
      <w:r w:rsidR="00B3559E">
        <w:rPr>
          <w:rFonts w:ascii="Times New Roman" w:hAnsi="Times New Roman" w:cs="Times New Roman"/>
          <w:sz w:val="28"/>
          <w:szCs w:val="28"/>
        </w:rPr>
        <w:t>стабильно</w:t>
      </w:r>
      <w:r>
        <w:rPr>
          <w:rFonts w:ascii="Times New Roman" w:hAnsi="Times New Roman" w:cs="Times New Roman"/>
          <w:sz w:val="28"/>
          <w:szCs w:val="28"/>
        </w:rPr>
        <w:t xml:space="preserve"> на уровне </w:t>
      </w:r>
      <w:r w:rsidR="00B3559E">
        <w:rPr>
          <w:rFonts w:ascii="Times New Roman" w:hAnsi="Times New Roman" w:cs="Times New Roman"/>
          <w:sz w:val="28"/>
          <w:szCs w:val="28"/>
        </w:rPr>
        <w:t>93</w:t>
      </w:r>
      <w:r>
        <w:rPr>
          <w:rFonts w:ascii="Times New Roman" w:hAnsi="Times New Roman" w:cs="Times New Roman"/>
          <w:sz w:val="28"/>
          <w:szCs w:val="28"/>
        </w:rPr>
        <w:t xml:space="preserve"> %</w:t>
      </w:r>
    </w:p>
    <w:p w:rsidR="00E23217" w:rsidRDefault="0045153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Качество воспитательной работы, организуемой учителями-предметниками на уроках: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3.1. Предметная среда урока для познавательного, нравственного и физического развития </w:t>
      </w:r>
      <w:r w:rsidR="00B3559E">
        <w:rPr>
          <w:rFonts w:ascii="Times New Roman" w:hAnsi="Times New Roman" w:cs="Times New Roman"/>
          <w:sz w:val="28"/>
          <w:szCs w:val="28"/>
        </w:rPr>
        <w:t>учеников: Педагоги</w:t>
      </w:r>
      <w:r>
        <w:rPr>
          <w:rFonts w:ascii="Times New Roman" w:hAnsi="Times New Roman" w:cs="Times New Roman"/>
          <w:sz w:val="28"/>
          <w:szCs w:val="28"/>
        </w:rPr>
        <w:t xml:space="preserve">-предметники соблюдают на своих уроках требования СП и СанПиН.  Педагоги-предметники применяют на уроках различные формы организации познавательной активности учеников: фронтальная, индивидуальная и групповая работа. Большинство педагогов применяют на уроках интерактивные формы организации деятельности, например разбор конкретных </w:t>
      </w:r>
      <w:r w:rsidR="00B3559E">
        <w:rPr>
          <w:rFonts w:ascii="Times New Roman" w:hAnsi="Times New Roman" w:cs="Times New Roman"/>
          <w:sz w:val="28"/>
          <w:szCs w:val="28"/>
        </w:rPr>
        <w:t>ситуаций,</w:t>
      </w:r>
      <w:r>
        <w:rPr>
          <w:rFonts w:ascii="Times New Roman" w:hAnsi="Times New Roman" w:cs="Times New Roman"/>
          <w:sz w:val="28"/>
          <w:szCs w:val="28"/>
        </w:rPr>
        <w:t xml:space="preserve"> деловые и ролевые игры, дискуссии, мозговой штурм.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Отбор содержания урока.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Большинство педагогов-предметников включают в содержание уроков практико-ориентированные задания, опирающиеся на фактологию повседневной жизни.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Формирование ценностного отношения учеников к знаниям, умениям, объекту и предмету урока, к интеллектуальному и физическому труду, к истории России, ее культуре, символам, природе, людям в рамках патриотического и трудового воспитания педагоги-предметники осуществляют с помощью создания ситуаций занимательности – введение занимательных примеров, опытов, фактов; создания эмоциональных ситуаций – через эмоциональную, художественную, яркую речь педагогов; создания ситуаций новизны, актуальности, приближения содержания к самым важным открытиям в науке, к достижениям современной культуры, искусства, к явлениям общественной жизни.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3.3. Все педагоги стараются придавать своим требованиям позитивный характер и соотносят их с возрастными особенностями своих учеников. Адекватные решения для нестандартных ситуаций, случившихся на уроках, могут найти не все педагоги. На помощь приходит служба Медиации, проводя профилактические беседы с обучающимися с целью разъяснения и </w:t>
      </w:r>
      <w:r>
        <w:rPr>
          <w:rFonts w:ascii="Times New Roman" w:hAnsi="Times New Roman" w:cs="Times New Roman"/>
          <w:sz w:val="28"/>
          <w:szCs w:val="28"/>
        </w:rPr>
        <w:lastRenderedPageBreak/>
        <w:t>примирения. Опытные педагоги-предметники смогли установить доверительные отношения с обучающимися и между ними.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4. Качество организации работы органов ученического самоуправления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Традиционными мероприятиями в школе, организуемые ученическим самоуправлением стали: торжественная линейка, посвященная Дню знаний; концертная программа ко Дню учителя; концерт ко Дню матери; «Новогодний бал». В течение первого полугодия проводились заседания ученического самоуправления, на которых рассматривались вопросы жизнедеятельности школы: информационные, культура поведения, успеваемость учащихся, экологические (озеленение классных комнат, школьного двора, акция «Кормушка»). Велась работа в школе лидеров по темам: «Знакомство ребят со структурой ученического самоуправления», «Самоуправление – это …», «Общие понятия лидерства", социометрия (упражнения на выявление лидеров класса)», «Стиль работы лидера - важные качества лидера», Деловая игра «Лидер», «Лидер и его команда» Отклонений от календарного графика работы ученического совета в первом полугодии 202</w:t>
      </w:r>
      <w:r w:rsidR="00B3559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- 202</w:t>
      </w:r>
      <w:r w:rsidR="00B3559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 не было. </w:t>
      </w:r>
    </w:p>
    <w:p w:rsidR="00E23217" w:rsidRDefault="0045153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5. Качество организации работы по профессиональному самоопределению учеников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Реализация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профминимума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6–9-х классах Доля обучающихся 6–9-</w:t>
      </w:r>
      <w:proofErr w:type="gramStart"/>
      <w:r>
        <w:rPr>
          <w:rFonts w:ascii="Times New Roman" w:hAnsi="Times New Roman" w:cs="Times New Roman"/>
          <w:sz w:val="28"/>
          <w:szCs w:val="28"/>
        </w:rPr>
        <w:t>х 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10 классов, зарегистрированных на платформе «Билет в будущее», – 100 %. Доля учеников 6–9-х классов, которые прошли онлайн-диагностику, – 100 %.</w:t>
      </w:r>
    </w:p>
    <w:p w:rsidR="00E23217" w:rsidRDefault="00451533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6. Качество организации взаимодействия с родителями, классными руководителями, учителями-предметниками, администрацией школы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Обращения родителей/законных представителей вне образовательной организации на отчетный период - 1 в ПДН. </w:t>
      </w:r>
    </w:p>
    <w:p w:rsidR="00E23217" w:rsidRDefault="00451533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7. Качество общешкольных воспитательных дел, событий, мероприятий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7.1. Исполнение календаря воспитывающей деятельности в % от запланированных мероприятий – 100 %.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7.2. Положительная динамика позитивных отзывов школьников, родителей, педагогов о воспитательных делах, событиях и мероприятиях по сравнению с предыдущим </w:t>
      </w:r>
      <w:r w:rsidR="00B3559E">
        <w:rPr>
          <w:rFonts w:ascii="Times New Roman" w:hAnsi="Times New Roman" w:cs="Times New Roman"/>
          <w:sz w:val="28"/>
          <w:szCs w:val="28"/>
        </w:rPr>
        <w:t>периодом.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8. Качество совместной деятельности педагогов и обучающихся по созданию предметно-пространственной среды, ее поддержанию и использованию в воспитательном процессе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8.1. Наличие в вестибюле школы обязательной зоны «Государственная символика РФ», символики субъекта РФ, символика Ростовской области, символика г. Ростова-на-</w:t>
      </w:r>
      <w:r w:rsidR="00B3559E">
        <w:rPr>
          <w:rFonts w:ascii="Times New Roman" w:hAnsi="Times New Roman" w:cs="Times New Roman"/>
          <w:sz w:val="28"/>
          <w:szCs w:val="28"/>
        </w:rPr>
        <w:t>Дону 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Да.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8.2. Наличие обязательных зон «Возможности и проекты для детей». В наличии зоны: «Движение первых», «Орлята России», «Центр детских инициатив». - </w:t>
      </w:r>
      <w:r>
        <w:rPr>
          <w:rFonts w:ascii="Times New Roman" w:hAnsi="Times New Roman" w:cs="Times New Roman"/>
          <w:b/>
          <w:sz w:val="28"/>
          <w:szCs w:val="28"/>
        </w:rPr>
        <w:t>Да.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8.3. Фактическое проведение церемоний поднятия (спуска) Государственного флага РФ. Проведены все запланированные церемонии поднятия и спуска Государственного флага РФ.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8.4. Наличие «мест гражданского почитания». Стенды «Бессмертный пол», «Традиции отцов-продолжим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умножим</w:t>
      </w:r>
      <w:proofErr w:type="gramStart"/>
      <w:r>
        <w:rPr>
          <w:rFonts w:ascii="Times New Roman" w:hAnsi="Times New Roman" w:cs="Times New Roman"/>
          <w:sz w:val="28"/>
          <w:szCs w:val="28"/>
        </w:rPr>
        <w:t>».Музей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«КЛИО» посвященный ВОВ и СВО.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8.5. Доступная, привлекательная, позитивная форма подачи новостной информации гражданско-патриотического, духовно-нравственного содержания и т. п. - </w:t>
      </w:r>
      <w:r>
        <w:rPr>
          <w:rFonts w:ascii="Times New Roman" w:hAnsi="Times New Roman" w:cs="Times New Roman"/>
          <w:b/>
          <w:sz w:val="28"/>
          <w:szCs w:val="28"/>
        </w:rPr>
        <w:t xml:space="preserve">Да.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8.6. Наличие регулярно сменяемых экспозиций творческих работ обучающихся в разных предметных областях. - </w:t>
      </w:r>
      <w:r>
        <w:rPr>
          <w:rFonts w:ascii="Times New Roman" w:hAnsi="Times New Roman" w:cs="Times New Roman"/>
          <w:b/>
          <w:sz w:val="28"/>
          <w:szCs w:val="28"/>
        </w:rPr>
        <w:t>Да</w:t>
      </w:r>
      <w:r>
        <w:rPr>
          <w:rFonts w:ascii="Times New Roman" w:hAnsi="Times New Roman" w:cs="Times New Roman"/>
          <w:sz w:val="28"/>
          <w:szCs w:val="28"/>
        </w:rPr>
        <w:t xml:space="preserve">. Экспозиции меняются своевременно.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8.7. Поддержание эстетического вида помещений школы. Эстетический вид поддерживается постоянно, осуществляется дежурство классов.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9. Качество организации профилактической работы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9.1. Динамика охвата обучающихся, требующих особого педагогического внимания, дополнительным образованием в процентах от предыдущего периода положительная, 6 %.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9.2. Динамика охвата обучающихся, требующих особого педагогического внимания, внеурочной деятельностью в процентах от предыдущего периода. Стабильно.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9.3. Динамика негативных проявлений – дисциплинарных нарушений, конфликтных ситуаций, в том числе случаев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>/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кибербуллинга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случаев вандализма по отношению к помещениям и имуществу школы в процентах от предыдущего периода. Отрицательная.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9.4. Динамика случаев постановки обучающихся на учет внутришкольный, в КДН, ПДН и т. п., в процентах от предыдущего периода. За отчетный период нет случаев постановки обучающихся на внутришкольный учет.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Анализ патриотического воспитания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отчетном периоде наиболее удачными с точки зрения реализации задач патриотического воспитания были следующие воспитательные события/дела/мероприятия: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 уровне школы: еженедельная церемония поднятия Государственного флага, общешкольный классный час «День неизвестного солдата», «День героев Отечества», «День герба Российской Федерации</w:t>
      </w:r>
      <w:proofErr w:type="gramStart"/>
      <w:r>
        <w:rPr>
          <w:rFonts w:ascii="Times New Roman" w:hAnsi="Times New Roman" w:cs="Times New Roman"/>
          <w:sz w:val="28"/>
          <w:szCs w:val="28"/>
        </w:rPr>
        <w:t>»,  акция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посвященная </w:t>
      </w:r>
      <w:r>
        <w:rPr>
          <w:rFonts w:ascii="Times New Roman" w:hAnsi="Times New Roman" w:cs="Times New Roman"/>
          <w:sz w:val="28"/>
          <w:szCs w:val="28"/>
        </w:rPr>
        <w:lastRenderedPageBreak/>
        <w:t>«Дню народного единства», «Герои  нашего  времени» (о выпускниках нашей школы участниках СВО);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на уровне классов (проведенные классными руководителями): «Разговоры о важном», акция «Письмо солдату СВО» (2-9 классы); акция «Гуманитарная помощь участникам СВО» (1-11 классы);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Индивидуальные: беседа, консультация, обмен мнениями, оказание индивидуальной помощи, совместный поиск решения проблемы.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Групповые: творческие группы, сетевые сообщества, органы самоуправления, проектная деятельность, ролевые и деловые игры.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Коллективные: конкурсы, соревнования, игры, социальные проекты,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коллективнотворческие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дела.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Анализ организации внеурочных занятий «Разговоры о важном» показал следующее: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занятиях в большинстве классов обучающиеся проявляли заинтересованность в результатах групповой работы; отмечался эмоциональный отклик на информацию занятия.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Обучающиеся показали в основном высокий уровень активности: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1–5-х классах наблюдается в основном высокий уровень активности;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6–9-х – средний уровень активности;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10 класс – низкий уровень активности.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Активность обучающихся на занятиях проявлялась в обсуждении содержания видеороликов; участии в выполнении интерактивных заданий; выполнении творческих заданий.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Вызвали наибольшую заинтересованность учеников следующие формы работы на занятиях: выполнение интерактивных заданий, просмотр и обсуждение видеороликов, работа в группах. 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Выявлены следующие проблемы организации и проведения «Разговоров о важном»: в основном технического характера – нестабильное подключение к сети Интернет.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Анализ уровня сформированности гражданских и патриотических качеств личности обучающихся показал, что большинство обучающихся школы имеет высокий и средний уровни патриотических качеств.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10. Качество организации работы школьного отделения РДДМ «Движение первых».</w:t>
      </w:r>
    </w:p>
    <w:p w:rsidR="00E23217" w:rsidRDefault="00451533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Основная цель: подготовка детей и молодежи к полноценной жизни в обществе, включая формирование их мировоззрения на основе традиционных российских духовных и нравственных ценностей, а также развитие у детей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молодежи общественно значимой и творческой активности, высоких нравственных качеств, любви и уважения к Отечеству. С сентября обучающиеся продолжили активно участвовать в данной организации процентное соотношение по классам: в «Орлята России» вступили 1 класс- 100%, 2 класс- 100%, в «Движение первых» 329 чел. </w:t>
      </w:r>
      <w:r w:rsidR="00B3559E">
        <w:rPr>
          <w:rFonts w:ascii="Times New Roman" w:hAnsi="Times New Roman" w:cs="Times New Roman"/>
          <w:sz w:val="28"/>
          <w:szCs w:val="28"/>
        </w:rPr>
        <w:t>(4</w:t>
      </w:r>
      <w:r>
        <w:rPr>
          <w:rFonts w:ascii="Times New Roman" w:hAnsi="Times New Roman" w:cs="Times New Roman"/>
          <w:sz w:val="28"/>
          <w:szCs w:val="28"/>
        </w:rPr>
        <w:t xml:space="preserve"> учителя</w:t>
      </w:r>
      <w:r w:rsidR="00B3559E">
        <w:rPr>
          <w:rFonts w:ascii="Times New Roman" w:hAnsi="Times New Roman" w:cs="Times New Roman"/>
          <w:sz w:val="28"/>
          <w:szCs w:val="28"/>
        </w:rPr>
        <w:t>). Работу</w:t>
      </w:r>
      <w:r>
        <w:rPr>
          <w:rFonts w:ascii="Times New Roman" w:hAnsi="Times New Roman" w:cs="Times New Roman"/>
          <w:sz w:val="28"/>
          <w:szCs w:val="28"/>
        </w:rPr>
        <w:t xml:space="preserve"> данного направления необходимо активизировать классным руководителям совместно с родителями. Обучающиеся активно принимают участие в акциях, конкурсах и всевозможных творческих форматах организованных РДДМ: День Учителя», </w:t>
      </w:r>
      <w:r w:rsidR="00B3559E">
        <w:rPr>
          <w:rFonts w:ascii="Times New Roman" w:hAnsi="Times New Roman" w:cs="Times New Roman"/>
          <w:sz w:val="28"/>
          <w:szCs w:val="28"/>
        </w:rPr>
        <w:t>«День</w:t>
      </w:r>
      <w:r>
        <w:rPr>
          <w:rFonts w:ascii="Times New Roman" w:hAnsi="Times New Roman" w:cs="Times New Roman"/>
          <w:sz w:val="28"/>
          <w:szCs w:val="28"/>
        </w:rPr>
        <w:t xml:space="preserve"> Отца», День Матери</w:t>
      </w:r>
      <w:r w:rsidR="00B3559E">
        <w:rPr>
          <w:rFonts w:ascii="Times New Roman" w:hAnsi="Times New Roman" w:cs="Times New Roman"/>
          <w:sz w:val="28"/>
          <w:szCs w:val="28"/>
        </w:rPr>
        <w:t>»,</w:t>
      </w:r>
      <w:r>
        <w:rPr>
          <w:rFonts w:ascii="Times New Roman" w:hAnsi="Times New Roman" w:cs="Times New Roman"/>
          <w:sz w:val="28"/>
          <w:szCs w:val="28"/>
        </w:rPr>
        <w:t xml:space="preserve"> акция «Письмо солдату СВО», слет активистов «Движения Первых».</w:t>
      </w:r>
    </w:p>
    <w:p w:rsidR="00B3559E" w:rsidRDefault="00451533" w:rsidP="00B3559E">
      <w:pPr>
        <w:rPr>
          <w:rFonts w:ascii="Segoe UI" w:hAnsi="Segoe UI" w:cs="Segoe UI"/>
          <w:color w:val="000000"/>
          <w:sz w:val="18"/>
          <w:szCs w:val="1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Выводы:</w:t>
      </w:r>
      <w:r>
        <w:rPr>
          <w:rFonts w:ascii="Times New Roman" w:hAnsi="Times New Roman" w:cs="Times New Roman"/>
          <w:sz w:val="28"/>
          <w:szCs w:val="28"/>
        </w:rPr>
        <w:t xml:space="preserve"> По результатам анализа признать работу Штаба воспитательной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работы 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202</w:t>
      </w:r>
      <w:r w:rsidR="00B3559E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-202</w:t>
      </w:r>
      <w:r w:rsidR="00B3559E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 учебного года - удовлетворительной.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Segoe UI" w:hAnsi="Segoe UI" w:cs="Segoe UI"/>
          <w:color w:val="000000"/>
          <w:sz w:val="18"/>
          <w:szCs w:val="18"/>
          <w:shd w:val="clear" w:color="auto" w:fill="FFFFFF"/>
        </w:rPr>
        <w:t>       </w:t>
      </w:r>
    </w:p>
    <w:p w:rsidR="00E23217" w:rsidRPr="00B3559E" w:rsidRDefault="00451533" w:rsidP="00B3559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3559E">
        <w:rPr>
          <w:rFonts w:ascii="Times New Roman" w:hAnsi="Times New Roman" w:cs="Times New Roman"/>
          <w:b/>
          <w:bCs/>
          <w:sz w:val="28"/>
          <w:szCs w:val="28"/>
        </w:rPr>
        <w:t>Анализ</w:t>
      </w:r>
    </w:p>
    <w:p w:rsidR="00E23217" w:rsidRPr="00B3559E" w:rsidRDefault="00451533">
      <w:pPr>
        <w:pStyle w:val="Default"/>
        <w:jc w:val="center"/>
        <w:rPr>
          <w:b/>
          <w:bCs/>
          <w:sz w:val="28"/>
          <w:szCs w:val="28"/>
        </w:rPr>
      </w:pPr>
      <w:r w:rsidRPr="00B3559E">
        <w:rPr>
          <w:b/>
          <w:bCs/>
          <w:sz w:val="28"/>
          <w:szCs w:val="28"/>
        </w:rPr>
        <w:t>деятельности Штаба воспитательной работы</w:t>
      </w:r>
    </w:p>
    <w:p w:rsidR="00E23217" w:rsidRDefault="00451533">
      <w:pPr>
        <w:pStyle w:val="Default"/>
        <w:jc w:val="center"/>
        <w:rPr>
          <w:b/>
          <w:bCs/>
          <w:sz w:val="28"/>
          <w:szCs w:val="28"/>
        </w:rPr>
      </w:pPr>
      <w:r w:rsidRPr="00B3559E">
        <w:rPr>
          <w:b/>
          <w:bCs/>
          <w:sz w:val="28"/>
          <w:szCs w:val="28"/>
        </w:rPr>
        <w:t xml:space="preserve">за второе </w:t>
      </w:r>
      <w:r w:rsidR="00B3559E" w:rsidRPr="00B3559E">
        <w:rPr>
          <w:b/>
          <w:bCs/>
          <w:sz w:val="28"/>
          <w:szCs w:val="28"/>
        </w:rPr>
        <w:t>полугодие 2025</w:t>
      </w:r>
      <w:r w:rsidRPr="00B3559E">
        <w:rPr>
          <w:b/>
          <w:bCs/>
          <w:sz w:val="28"/>
          <w:szCs w:val="28"/>
        </w:rPr>
        <w:t>-202</w:t>
      </w:r>
      <w:r w:rsidR="00B3559E" w:rsidRPr="00B3559E">
        <w:rPr>
          <w:b/>
          <w:bCs/>
          <w:sz w:val="28"/>
          <w:szCs w:val="28"/>
        </w:rPr>
        <w:t>6</w:t>
      </w:r>
      <w:r w:rsidRPr="00B3559E">
        <w:rPr>
          <w:b/>
          <w:bCs/>
          <w:sz w:val="28"/>
          <w:szCs w:val="28"/>
        </w:rPr>
        <w:t xml:space="preserve"> учебного года</w:t>
      </w:r>
      <w:r>
        <w:rPr>
          <w:b/>
          <w:bCs/>
          <w:sz w:val="28"/>
          <w:szCs w:val="28"/>
        </w:rPr>
        <w:t>.</w:t>
      </w:r>
    </w:p>
    <w:p w:rsidR="00E23217" w:rsidRDefault="00E23217">
      <w:pPr>
        <w:pStyle w:val="Default"/>
        <w:jc w:val="center"/>
      </w:pPr>
    </w:p>
    <w:p w:rsidR="00E23217" w:rsidRDefault="004515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В соответствии с планом мероприятий по реализации Стратегии развития воспитания в 2021-2025 годах, на основании реализации федерального проекта «Патриотического воспитание граждан Российской Федерации»,  в целях координации воспитательной работы в школе, профилактики правонарушений и преступлений среди несовершеннолетних, формирования общепринятых норм культуры поведения и здорового образа жизни координацию воспитательной работы в школе осуществлял Штаб воспитательной работы (ШВР). В состав Штаба входят директор школы, заместитель директора по воспитательной работе, советник директора по воспитанию, руководитель школьного методического объединения классных руководителей, социальный </w:t>
      </w:r>
      <w:proofErr w:type="spellStart"/>
      <w:r>
        <w:rPr>
          <w:rFonts w:ascii="Times New Roman" w:hAnsi="Times New Roman" w:cs="Times New Roman"/>
          <w:sz w:val="28"/>
          <w:szCs w:val="28"/>
        </w:rPr>
        <w:t>педагог,заместитель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директора по УВР ,педагог-психолог ,социальный педагог, руководитель службы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примирения,инспектор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ПДН ОП №6 , протоиерей Михаил Литвинов, медицинская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сестра,председатель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Совета </w:t>
      </w:r>
      <w:proofErr w:type="spellStart"/>
      <w:r>
        <w:rPr>
          <w:rFonts w:ascii="Times New Roman" w:hAnsi="Times New Roman" w:cs="Times New Roman"/>
          <w:sz w:val="28"/>
          <w:szCs w:val="28"/>
        </w:rPr>
        <w:t>Отцов,руководитель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ШСК.ШВР в своей деятельности руководствуется федеральными, региональными и локальными нормативными документами.      Ориентирами в постановке целей и задач воспитания учащихся, в развитии воспитательной системы школы являются цели государственной и региональной политики в области образования, а именно: </w:t>
      </w:r>
    </w:p>
    <w:p w:rsidR="00E23217" w:rsidRDefault="004515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духовно-нравственного мира учащихся;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-гражданско-патриотическое воспитание детей;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-формирование здорового образа жизни, воспитание культуры здоровья,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-потребности в занятиях физической культурой и спортом;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-профилактика асоциального поведения учащихся;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-подготовка детей к жизненному и профессиональному самоопределению.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Основными целями деятельности штаба воспитательной работы в МБОУ «Школа №16» являются: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координационная работа по внедрению основных направлений региональной политики в части становления правосознания детей и подростков, гражданского становления, формирования здорового образа жизни; </w:t>
      </w:r>
    </w:p>
    <w:p w:rsidR="00E23217" w:rsidRDefault="00451533">
      <w:pPr>
        <w:pStyle w:val="Default"/>
        <w:ind w:leftChars="-100" w:left="-220"/>
        <w:jc w:val="both"/>
      </w:pPr>
      <w:r>
        <w:rPr>
          <w:sz w:val="28"/>
          <w:szCs w:val="28"/>
        </w:rPr>
        <w:t>- реализации основных направлений и рекомендаций воспитательной и профилактической работы по предупреждению безнадзорности и правонарушений несовершеннолетних</w:t>
      </w:r>
      <w:r>
        <w:t xml:space="preserve">.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у обучающихся духовно-нравственных ценностей, способности к осуществлению ответственного выбора собственной индивидуальной образовательной траектории, способности к успешной социализации в обществе.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Данная цель ориентирует педагогов на обеспечение позитивной динамики развития личности.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За истекший период исходя из направлений воспитательной работы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bCs/>
          <w:sz w:val="28"/>
          <w:szCs w:val="28"/>
        </w:rPr>
        <w:t>педагогический коллектив работал над следующими задачами</w:t>
      </w:r>
      <w:r>
        <w:rPr>
          <w:bCs/>
          <w:i/>
          <w:iCs/>
          <w:sz w:val="28"/>
          <w:szCs w:val="28"/>
        </w:rPr>
        <w:t xml:space="preserve">: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-</w:t>
      </w:r>
      <w:r>
        <w:rPr>
          <w:b/>
          <w:bCs/>
          <w:sz w:val="28"/>
          <w:szCs w:val="28"/>
        </w:rPr>
        <w:t xml:space="preserve">- </w:t>
      </w:r>
      <w:r>
        <w:rPr>
          <w:sz w:val="28"/>
          <w:szCs w:val="28"/>
        </w:rPr>
        <w:t xml:space="preserve">воспитание гражданственности, патриотизма; привитие основополагающих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ценностей, идей, убеждений; увековечение подвига многонационального народа в Великой Отечественной войне; противодействие фальсификации событий Великой Отечественной войны; повышение интереса к истории Родины.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развитие воспитательного пространства школы посредством поиска новых форм и методов воспитательной работы, активизации взаимодействия всех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участников воспитательного процесса;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>-внедрение инновационных подходов в организации работы с родителями;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-пропаганда ЗОЖ; профилактика наркомании, табакокурения, употребления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алкоголя, ПАВ;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профилактика жестокого обращения с детьми;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профилактика экстремизма и терроризма;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развитие деятельности школьного самоуправления; 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>- обеспечение 100% охвата учащихся занятиями физкультурой и спортом.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t xml:space="preserve"> </w:t>
      </w:r>
      <w:r>
        <w:rPr>
          <w:sz w:val="28"/>
          <w:szCs w:val="28"/>
        </w:rPr>
        <w:t xml:space="preserve">     Следует отметить, что в школе сложилась своя воспитательная система, которая включает в себя следующие компоненты: воспитание в процессе обучения, внеурочная деятельность, внеклассная воспитательная работа, внешкольная воспитательная работа, работа с родителями и общественностью. Используются различные формы организации воспитательной работы по основным направлениям деятельности.</w:t>
      </w:r>
    </w:p>
    <w:p w:rsidR="00E23217" w:rsidRDefault="00451533">
      <w:pPr>
        <w:pStyle w:val="Default"/>
        <w:ind w:leftChars="-100" w:left="-2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Главной целью было выявление различных способностей и интересов ребят, изучение их личностных особенностей и создание условий по формированию законопослушного поведения несовершеннолетнего. Деятельность учащихся организовывалась в рамках коллективных творческих дел, что способствовало сплочению группы, развитию коммуникабельности, умственных способностей детей, эмоциональной сферы, формированию воли и дружбы. Особо ценными оказались методические разработки и материала по курсу внеурочной деятельности «Разговоры о важном» патриотического направления.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t xml:space="preserve">     </w:t>
      </w:r>
      <w:r>
        <w:rPr>
          <w:bCs/>
        </w:rPr>
        <w:t xml:space="preserve"> </w:t>
      </w:r>
      <w:r>
        <w:rPr>
          <w:sz w:val="28"/>
          <w:szCs w:val="28"/>
        </w:rPr>
        <w:t xml:space="preserve">На внутришкольном учтёте состоит 4 учащихся. 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В современных условиях одними из приоритетных направлений является работа по формированию и пропаганде здорового образа. В школе разработана система мероприятий, направленных на пропаганду здорового образа жизни и профилактику вредных привычек: общешкольные родительские собрания с приглашением специалистов межведомственных структур; конкурсы рисунков, плакатов «Нет вредным привычкам!», «Мы за здоровый образ жизни»; акции по профилактике наркомании и вредных привычек; цикл классных часов, бесед, внеклассных мероприятий по антинаркотическому воспитанию, по профилактике табакокурения, алкоголизма, по предупреждению и пресечению правонарушений; проведение </w:t>
      </w:r>
      <w:proofErr w:type="spellStart"/>
      <w:r>
        <w:rPr>
          <w:sz w:val="28"/>
          <w:szCs w:val="28"/>
        </w:rPr>
        <w:t>анкетирований</w:t>
      </w:r>
      <w:proofErr w:type="spellEnd"/>
      <w:r>
        <w:rPr>
          <w:sz w:val="28"/>
          <w:szCs w:val="28"/>
        </w:rPr>
        <w:t xml:space="preserve"> по выявлению склонностей к вредным привычкам; спортивные мероприятия «День здоровья», спортивные праздники, соревнования. Учащиеся школы принимают активное участие в мероприятиях школьного и районного уровней. </w:t>
      </w:r>
    </w:p>
    <w:p w:rsidR="00E23217" w:rsidRDefault="00451533">
      <w:pPr>
        <w:pStyle w:val="Default"/>
        <w:jc w:val="both"/>
      </w:pPr>
      <w:r>
        <w:t xml:space="preserve">       </w:t>
      </w:r>
      <w:r>
        <w:rPr>
          <w:sz w:val="28"/>
          <w:szCs w:val="28"/>
        </w:rPr>
        <w:t xml:space="preserve"> Важным направлением профилактической работы является организация внеурочной занятости учащихся. Систематически ведётся мониторинг занятости учащихся. Следует отметить, что в 202</w:t>
      </w:r>
      <w:r w:rsidR="00B3559E">
        <w:rPr>
          <w:sz w:val="28"/>
          <w:szCs w:val="28"/>
        </w:rPr>
        <w:t>5</w:t>
      </w:r>
      <w:r>
        <w:rPr>
          <w:sz w:val="28"/>
          <w:szCs w:val="28"/>
        </w:rPr>
        <w:t>-2025 учебном году дополнительным образованием охвачено 69% учащихся школы. Обучающиеся 1-5 классов охвачены внеурочной деятельностью в рамках ФГОС. Все учащиеся посещают кружки по интересам в рамках реализации дополнительных общеразвивающих программ, и спортивную секцию.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t xml:space="preserve">       </w:t>
      </w:r>
      <w:r>
        <w:rPr>
          <w:sz w:val="28"/>
          <w:szCs w:val="28"/>
        </w:rPr>
        <w:t xml:space="preserve">Воспитание гражданственности, чувства патриотизма, развитие познавательного интереса к традициям культуры и современного ее проявления позволяет в нашей школе создать условия для всемерного развития личности, для побуждения к самоанализу на основе гуманизации воспитательного процесса. Для этого в школе используются как традиционные, так и новые формы воспитательной работы. Введен обязательный курс «Разговоры о важном» во внеурочную деятельность в рамках реализации ФГОС.       По понедельникам проводится церемония поднятия государственного флага Российской Федерации и исполнение Гимна. Право поднять флаг предоставляется учащимся школы, достигшим успехов в учебной деятельности, победителям и призерам конкурсов различной направленности.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t xml:space="preserve">    </w:t>
      </w:r>
      <w:r>
        <w:rPr>
          <w:sz w:val="28"/>
          <w:szCs w:val="28"/>
        </w:rPr>
        <w:t xml:space="preserve"> Еженедельно классными руководителями проводятся классные часы, основанные на принципах уважительного отношения к личности ребенка, поддержки активной позиции каждого ребенка в беседе. На каждом классном часе школьникам предоставляется возможность обсуждения и принятия решений по обсуждаемой проблеме, создания благоприятной среды для общения. Классный руководитель выступает в роли наставника и мотивирует ребенка на участие в жизни класса, школы, на участие в общественном детском/молодежном движении и самоуправлении. </w:t>
      </w:r>
    </w:p>
    <w:p w:rsidR="00E23217" w:rsidRDefault="004515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В течение первого полугодия работа велась всем педагогическим коллективом. Ведущая роль в ее организации отводится классным руководителям, социально психологической службе школы. В своей работе с учащимися «группы риска» и их родителями классные руководители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используют следующие формы работы: индивидуальные беседы, систему классных часов, образовательных событий, организацию внеклассных мероприятий, профилактический совет, консультации с педагогом-психологом, посещение на дому, ресурсы межведомственного взаимодействия.      Социальным педагогом и классными руководителями осуществляется ежедневный контроль посещений учащимися учебных занятий, выявление детей, пропускающих уроки без уважительных причин, </w:t>
      </w:r>
    </w:p>
    <w:p w:rsidR="00E23217" w:rsidRDefault="00451533">
      <w:pPr>
        <w:pStyle w:val="Default"/>
        <w:jc w:val="both"/>
      </w:pPr>
      <w:r>
        <w:rPr>
          <w:sz w:val="28"/>
          <w:szCs w:val="28"/>
        </w:rPr>
        <w:t xml:space="preserve">осуществлялся анализ пропусков учащихся по четвертям в сравнительных диаграммах.  </w:t>
      </w:r>
      <w:r>
        <w:t xml:space="preserve">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t xml:space="preserve">   </w:t>
      </w:r>
      <w:r>
        <w:rPr>
          <w:sz w:val="28"/>
          <w:szCs w:val="28"/>
        </w:rPr>
        <w:t xml:space="preserve"> Классными руководителями осуществляется профилактическая работа с учащимися «группы риска». С ними проводились индивидуальные беседы, беседы с их родителями, посещение семей на дому, привлечение к выполнению разовых поручений, помощь в организации досуга. </w:t>
      </w:r>
    </w:p>
    <w:p w:rsidR="00E23217" w:rsidRDefault="00451533">
      <w:pPr>
        <w:pStyle w:val="Default"/>
        <w:ind w:firstLineChars="100" w:firstLine="28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Коррекция поведения ребенка проходит через частные беседы с ним, его родителями или законными представителями, с другими учащимися класса; через включение в проводимые школьным психологом тренинги общения; через предложение взять на себя ответственность за то или иное поручение в классе.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Работа с родителями учащихся или их законными представителями строится на регулярном информировании родителей о школьных успехах и проблемах их детей, о жизни класса в целом. В каждом классном коллективе созданы родительские комитеты, участвующие в управлении образовательной организацией и решении вопросов воспитания и обучения их детей. Члены семей школьников привлекаются к организации и проведению дел класса; к организации на базе класса семейных праздников, конкурсов, соревнований, направленных на сплочение семьи и школы. </w:t>
      </w:r>
    </w:p>
    <w:p w:rsidR="00E23217" w:rsidRDefault="00451533">
      <w:pPr>
        <w:pStyle w:val="Default"/>
        <w:jc w:val="both"/>
      </w:pP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Следует отметить, что все запланированные мероприятия, в том числе приуроченные к памятным датам, проведены на должном уровне. Отчеты о проведенных мероприятиях размещаются на сайте школы и в соцсетях (в день проведения).</w:t>
      </w:r>
      <w:r>
        <w:t xml:space="preserve">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Выводы: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1.Считать работу сотрудников Штаба воспитательной работы МБОУ «Школа №16» за отчетный период удовлетворительной.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2. Поставленные задачи выполнены не в полном объеме (мы это связываем </w:t>
      </w:r>
      <w:r>
        <w:rPr>
          <w:sz w:val="28"/>
          <w:szCs w:val="28"/>
        </w:rPr>
        <w:t xml:space="preserve">с низкой мотивацией учащихся; с невозможность массового вовлечения учащихся в мероприятия из-за отсутствия подвоза во внеурочное время).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bCs/>
          <w:sz w:val="28"/>
          <w:szCs w:val="28"/>
        </w:rPr>
        <w:t xml:space="preserve">   Исходя из анализа работы Штаба, на основе тех проблем, которые выделились в процессе работы, можно сформулировать задачи на 1 полугодие 2025-2026учебного года: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развивать воспитательное пространство школы посредством поиска новых форм и методов воспитательной работы, развития взаимодействия всех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участников воспитательного процесса;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-продолжить работу по повышению научно-теоретического уровня педагогического коллектива в области воспитания детей; </w:t>
      </w:r>
    </w:p>
    <w:p w:rsidR="00E23217" w:rsidRDefault="004515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-развивать деятельность школьного самоуправления; </w:t>
      </w:r>
    </w:p>
    <w:p w:rsidR="00E23217" w:rsidRDefault="004515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- контролировать вовлечение обучающихся, в том числе и находящихся в </w:t>
      </w:r>
    </w:p>
    <w:p w:rsidR="00E23217" w:rsidRDefault="004515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трудной жизненной ситуации, в работу кружков и спортивных секций, социокультурных центров района, детских и молодежных организаций.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продолжить работу с учащимися «группы риска», из семей, состоящих на различных видах профилактического учета. </w:t>
      </w:r>
    </w:p>
    <w:p w:rsidR="00E23217" w:rsidRDefault="00451533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продолжить целенаправленную работу по организации межведомственного взаимодействия с различными структурами. </w:t>
      </w:r>
    </w:p>
    <w:p w:rsidR="00E23217" w:rsidRDefault="00E23217">
      <w:pPr>
        <w:jc w:val="both"/>
        <w:rPr>
          <w:sz w:val="28"/>
          <w:szCs w:val="28"/>
        </w:rPr>
      </w:pPr>
    </w:p>
    <w:p w:rsidR="00E23217" w:rsidRDefault="0045153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директора по воспитательной работе                     С.Ю. </w:t>
      </w:r>
      <w:proofErr w:type="spellStart"/>
      <w:r>
        <w:rPr>
          <w:rFonts w:ascii="Times New Roman" w:hAnsi="Times New Roman" w:cs="Times New Roman"/>
          <w:sz w:val="28"/>
          <w:szCs w:val="28"/>
        </w:rPr>
        <w:t>Ганькина</w:t>
      </w:r>
      <w:proofErr w:type="spellEnd"/>
    </w:p>
    <w:sectPr w:rsidR="00E232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93E21" w:rsidRDefault="00493E21">
      <w:pPr>
        <w:spacing w:line="240" w:lineRule="auto"/>
      </w:pPr>
      <w:r>
        <w:separator/>
      </w:r>
    </w:p>
  </w:endnote>
  <w:endnote w:type="continuationSeparator" w:id="0">
    <w:p w:rsidR="00493E21" w:rsidRDefault="00493E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93E21" w:rsidRDefault="00493E21">
      <w:pPr>
        <w:spacing w:after="0"/>
      </w:pPr>
      <w:r>
        <w:separator/>
      </w:r>
    </w:p>
  </w:footnote>
  <w:footnote w:type="continuationSeparator" w:id="0">
    <w:p w:rsidR="00493E21" w:rsidRDefault="00493E2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2F43"/>
    <w:rsid w:val="000D2F43"/>
    <w:rsid w:val="000F111E"/>
    <w:rsid w:val="0033237C"/>
    <w:rsid w:val="003C2F93"/>
    <w:rsid w:val="004126C0"/>
    <w:rsid w:val="00434366"/>
    <w:rsid w:val="00451533"/>
    <w:rsid w:val="00493E21"/>
    <w:rsid w:val="00630EAF"/>
    <w:rsid w:val="006777C3"/>
    <w:rsid w:val="00682BBE"/>
    <w:rsid w:val="008D2AB5"/>
    <w:rsid w:val="0095087D"/>
    <w:rsid w:val="00960BEA"/>
    <w:rsid w:val="00980F45"/>
    <w:rsid w:val="00B3559E"/>
    <w:rsid w:val="00B60AB2"/>
    <w:rsid w:val="00BA2E9C"/>
    <w:rsid w:val="00BF05F1"/>
    <w:rsid w:val="00CA5CC0"/>
    <w:rsid w:val="00E23217"/>
    <w:rsid w:val="00F03EFF"/>
    <w:rsid w:val="00F2665A"/>
    <w:rsid w:val="0527285B"/>
    <w:rsid w:val="5A8552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6442C5-9690-42DC-A1DD-6DF3F99E3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uiPriority w:val="99"/>
    <w:semiHidden/>
    <w:unhideWhenUsed/>
    <w:qFormat/>
    <w:rPr>
      <w:color w:val="954F72" w:themeColor="followedHyperlink"/>
      <w:u w:val="single"/>
    </w:rPr>
  </w:style>
  <w:style w:type="character" w:styleId="a4">
    <w:name w:val="Hyperlink"/>
    <w:basedOn w:val="a0"/>
    <w:uiPriority w:val="99"/>
    <w:unhideWhenUsed/>
    <w:qFormat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footer"/>
    <w:basedOn w:val="a"/>
    <w:link w:val="aa"/>
    <w:uiPriority w:val="99"/>
    <w:unhideWhenUsed/>
    <w:qFormat/>
    <w:pPr>
      <w:tabs>
        <w:tab w:val="center" w:pos="4677"/>
        <w:tab w:val="right" w:pos="9355"/>
      </w:tabs>
      <w:spacing w:after="0" w:line="240" w:lineRule="auto"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qFormat/>
  </w:style>
  <w:style w:type="character" w:customStyle="1" w:styleId="aa">
    <w:name w:val="Нижний колонтитул Знак"/>
    <w:basedOn w:val="a0"/>
    <w:link w:val="a9"/>
    <w:uiPriority w:val="99"/>
    <w:qFormat/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3838</Words>
  <Characters>21878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uzer</dc:creator>
  <cp:lastModifiedBy>uzer</cp:lastModifiedBy>
  <cp:revision>2</cp:revision>
  <cp:lastPrinted>2026-09-18T14:30:00Z</cp:lastPrinted>
  <dcterms:created xsi:type="dcterms:W3CDTF">2026-09-18T14:38:00Z</dcterms:created>
  <dcterms:modified xsi:type="dcterms:W3CDTF">2026-09-18T14:38:00Z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FC4D68A4DB0248FC9AE240FF8C836D0F_12</vt:lpwstr>
  </property>
</Properties>
</file>