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A0" w:rsidRPr="00B421A0" w:rsidRDefault="00B421A0" w:rsidP="00B421A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fldChar w:fldCharType="begin"/>
      </w:r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instrText xml:space="preserve"> HYPERLINK "http://base.garant.ru/70464980/" \l "block_1001" </w:instrText>
      </w:r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fldChar w:fldCharType="separate"/>
      </w:r>
      <w:r w:rsidRPr="00B421A0">
        <w:rPr>
          <w:rFonts w:ascii="Arial" w:eastAsia="Times New Roman" w:hAnsi="Arial" w:cs="Arial"/>
          <w:vanish/>
          <w:color w:val="26579A"/>
          <w:sz w:val="24"/>
          <w:szCs w:val="24"/>
          <w:lang w:eastAsia="ru-RU"/>
        </w:rPr>
        <w:t>I. Общие положения (п.п. 1 - 2)</w:t>
      </w:r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fldChar w:fldCharType="end"/>
      </w:r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t xml:space="preserve"> </w:t>
      </w:r>
    </w:p>
    <w:p w:rsidR="00B421A0" w:rsidRPr="00B421A0" w:rsidRDefault="00B421A0" w:rsidP="00B421A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  <w:hyperlink r:id="rId5" w:anchor="block_1002" w:history="1">
        <w:r w:rsidRPr="00B421A0">
          <w:rPr>
            <w:rFonts w:ascii="Arial" w:eastAsia="Times New Roman" w:hAnsi="Arial" w:cs="Arial"/>
            <w:vanish/>
            <w:color w:val="26579A"/>
            <w:sz w:val="24"/>
            <w:szCs w:val="24"/>
            <w:lang w:eastAsia="ru-RU"/>
          </w:rPr>
          <w:t>II. Организация и осуществление образовательной деятельности (п.п. 3 - 15)</w:t>
        </w:r>
      </w:hyperlink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t xml:space="preserve"> </w:t>
      </w:r>
    </w:p>
    <w:p w:rsidR="00B421A0" w:rsidRPr="00B421A0" w:rsidRDefault="00B421A0" w:rsidP="00B421A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  <w:hyperlink r:id="rId6" w:anchor="block_1003" w:history="1">
        <w:r w:rsidRPr="00B421A0">
          <w:rPr>
            <w:rFonts w:ascii="Arial" w:eastAsia="Times New Roman" w:hAnsi="Arial" w:cs="Arial"/>
            <w:vanish/>
            <w:color w:val="26579A"/>
            <w:sz w:val="24"/>
            <w:szCs w:val="24"/>
            <w:lang w:eastAsia="ru-RU"/>
          </w:rPr>
          <w:t>III. Особенности организация образовательной деятельности для лиц с ограниченными возможностями здоровья (п.п. 16 - 22)</w:t>
        </w:r>
      </w:hyperlink>
      <w:r w:rsidRPr="00B421A0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t xml:space="preserve"> 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text"/>
      <w:bookmarkEnd w:id="0"/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Приказ Министерства образования и науки РФ от 30 августа 2013 г. N 1014</w:t>
      </w: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B421A0" w:rsidRPr="00B421A0" w:rsidRDefault="00B421A0" w:rsidP="00B42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7" w:anchor="block_108190" w:history="1">
        <w:r w:rsidRPr="00B421A0">
          <w:rPr>
            <w:rFonts w:ascii="Arial" w:eastAsia="Times New Roman" w:hAnsi="Arial" w:cs="Arial"/>
            <w:color w:val="008000"/>
            <w:sz w:val="24"/>
            <w:szCs w:val="24"/>
            <w:lang w:eastAsia="ru-RU"/>
          </w:rPr>
          <w:t>частью 11 статьи 13</w:t>
        </w:r>
      </w:hyperlink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Утвердить прилагаемый </w:t>
      </w:r>
      <w:hyperlink r:id="rId8" w:anchor="block_1000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Порядок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Признать утратившим силу </w:t>
      </w:r>
      <w:hyperlink r:id="rId9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приказ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Министерства образования и науки Российской Федерации от 27 октября 2011 г. N 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 г., регистрационный N 22946).</w:t>
      </w:r>
    </w:p>
    <w:p w:rsidR="00B421A0" w:rsidRPr="00B421A0" w:rsidRDefault="00B421A0" w:rsidP="00B421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B421A0" w:rsidRPr="00B421A0" w:rsidTr="00B421A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B421A0" w:rsidRPr="00B421A0" w:rsidRDefault="00B421A0" w:rsidP="00B421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Министра</w:t>
            </w:r>
          </w:p>
        </w:tc>
        <w:tc>
          <w:tcPr>
            <w:tcW w:w="1650" w:type="pct"/>
            <w:vAlign w:val="bottom"/>
            <w:hideMark/>
          </w:tcPr>
          <w:p w:rsidR="00B421A0" w:rsidRPr="00B421A0" w:rsidRDefault="00B421A0" w:rsidP="00B421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1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Н.В. Третьяк</w:t>
            </w:r>
          </w:p>
        </w:tc>
      </w:tr>
    </w:tbl>
    <w:p w:rsidR="00B421A0" w:rsidRPr="00B421A0" w:rsidRDefault="00B421A0" w:rsidP="00B42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421A0" w:rsidRPr="00B421A0" w:rsidRDefault="00B421A0" w:rsidP="00B42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Зарегистрировано в Минюсте РФ 26 сентября 2013 г.</w:t>
      </w:r>
    </w:p>
    <w:p w:rsidR="00B421A0" w:rsidRPr="00B421A0" w:rsidRDefault="00B421A0" w:rsidP="00B42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 N 30038</w:t>
      </w:r>
    </w:p>
    <w:p w:rsidR="00B421A0" w:rsidRPr="00B421A0" w:rsidRDefault="00B421A0" w:rsidP="00B421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Приложение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</w:pP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Порядок</w:t>
      </w: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br/>
        <w:t xml:space="preserve">(утв. </w:t>
      </w:r>
      <w:hyperlink r:id="rId10" w:history="1">
        <w:r w:rsidRPr="00B421A0">
          <w:rPr>
            <w:rFonts w:ascii="Arial" w:eastAsia="Times New Roman" w:hAnsi="Arial" w:cs="Arial"/>
            <w:b/>
            <w:bCs/>
            <w:color w:val="008000"/>
            <w:sz w:val="21"/>
            <w:szCs w:val="21"/>
            <w:lang w:eastAsia="ru-RU"/>
          </w:rPr>
          <w:t>приказом</w:t>
        </w:r>
      </w:hyperlink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 Министерства образования и науки РФ от 30 августа 2013 г. N 1014)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</w:pP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I. Общие положения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ограниченными возможностями здоровья.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</w:pP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II. Организация и осуществление образовательной деятельности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Формы получения дошкольного образования и формы </w:t>
      </w: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обучения</w:t>
      </w:r>
      <w:proofErr w:type="gram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N 273-ФЗ "Об образовании в Российской Федерации"</w:t>
      </w:r>
      <w:hyperlink r:id="rId11" w:anchor="block_1111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*(1)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сочетание различных форм получения образования и форм обучения</w:t>
      </w:r>
      <w:hyperlink r:id="rId12" w:anchor="block_2222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*(2)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</w:r>
      <w:hyperlink r:id="rId13" w:anchor="block_3333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*(3)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hyperlink r:id="rId14" w:anchor="block_4444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*(4)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hyperlink r:id="rId15" w:anchor="block_5555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*(5)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hyperlink r:id="rId16" w:anchor="block_6666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*(6)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Группы могут иметь </w:t>
      </w:r>
      <w:proofErr w:type="spell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общеразвивающую</w:t>
      </w:r>
      <w:proofErr w:type="spell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компенсирующую, оздоровительную или комбинированную направленность.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группах </w:t>
      </w:r>
      <w:proofErr w:type="spell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общеразвивающей</w:t>
      </w:r>
      <w:proofErr w:type="spell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образовательной организации могут быть организованы также:</w:t>
      </w:r>
      <w:proofErr w:type="gramEnd"/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общеразвивающую</w:t>
      </w:r>
      <w:proofErr w:type="spell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15. </w:t>
      </w: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  <w:hyperlink r:id="rId17" w:anchor="block_7777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*(7)</w:t>
        </w:r>
      </w:hyperlink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</w:pPr>
      <w:r w:rsidRPr="00B421A0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lastRenderedPageBreak/>
        <w:t>III. Особенности организация образовательной деятельности для лиц с ограниченными возможностями здоровья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hyperlink r:id="rId18" w:anchor="block_8888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*(8)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  <w:hyperlink r:id="rId19" w:anchor="block_9999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*(9)</w:t>
        </w:r>
      </w:hyperlink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18. </w:t>
      </w: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hyperlink r:id="rId20" w:anchor="block_1010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*(10)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для детей с ограниченными возможностями здоровья по зрению: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присутствие ассистента, оказывающего ребенку необходимую помощь;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аудиофайлы</w:t>
      </w:r>
      <w:proofErr w:type="spell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для детей с ограниченными возможностями здоровья по слуху: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обеспечение надлежащими звуковыми средствами воспроизведения информации;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hyperlink r:id="rId21" w:anchor="block_1011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*(11)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сурдопереводчиков</w:t>
      </w:r>
      <w:proofErr w:type="spell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тифлосурдопереводчиков</w:t>
      </w:r>
      <w:proofErr w:type="spellEnd"/>
      <w:hyperlink r:id="rId22" w:anchor="block_1012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*(12)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по</w:t>
      </w:r>
      <w:proofErr w:type="gram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</w:t>
      </w:r>
      <w:hyperlink r:id="rId23" w:anchor="block_1013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*(13)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Порядок регламентации и оформления отношении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обучения по</w:t>
      </w:r>
      <w:proofErr w:type="gramEnd"/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hyperlink r:id="rId24" w:anchor="block_1014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*(14)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421A0" w:rsidRPr="00B421A0" w:rsidRDefault="00B421A0" w:rsidP="00B421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*(1) </w:t>
      </w:r>
      <w:hyperlink r:id="rId25" w:anchor="block_108216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5 статьи 17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*(2) </w:t>
      </w:r>
      <w:hyperlink r:id="rId26" w:anchor="block_108215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4 статьи 17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*(3) </w:t>
      </w:r>
      <w:hyperlink r:id="rId27" w:anchor="block_108197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1 статьи 15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*(4) </w:t>
      </w:r>
      <w:hyperlink r:id="rId28" w:anchor="block_108170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6 статьи 12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2013 г. N 273-ФЗ "Об образовании в Российской Федерации" (Собрание законодательства Российской Федерации, 2012, N 53, ст. 7598,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*(5) </w:t>
      </w:r>
      <w:hyperlink r:id="rId29" w:anchor="block_108193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3 статьи 14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*(6) </w:t>
      </w:r>
      <w:hyperlink r:id="rId30" w:anchor="block_108761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2 статьи 64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*(7) </w:t>
      </w:r>
      <w:hyperlink r:id="rId31" w:anchor="block_108762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3 статьи 64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*(8) </w:t>
      </w:r>
      <w:hyperlink r:id="rId32" w:anchor="block_108903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1 статьи 79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*(9) </w:t>
      </w:r>
      <w:hyperlink r:id="rId33" w:anchor="block_108912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10 статьи 79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*(10) </w:t>
      </w:r>
      <w:hyperlink r:id="rId34" w:anchor="block_108905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3 статьи 79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*(11) </w:t>
      </w:r>
      <w:hyperlink r:id="rId35" w:anchor="block_108906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4 статьи 79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*(12) </w:t>
      </w:r>
      <w:hyperlink r:id="rId36" w:anchor="block_108913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11 статьи 79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B421A0" w:rsidRPr="00B421A0" w:rsidRDefault="00B421A0" w:rsidP="00B421A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*(13) </w:t>
      </w:r>
      <w:hyperlink r:id="rId37" w:anchor="block_108498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5 статьи 41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19, ст. 2326).</w:t>
      </w:r>
    </w:p>
    <w:p w:rsidR="00B421A0" w:rsidRPr="00B421A0" w:rsidRDefault="00B421A0" w:rsidP="00B421A0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*(14) </w:t>
      </w:r>
      <w:hyperlink r:id="rId38" w:anchor="block_108499" w:history="1">
        <w:r w:rsidRPr="00B421A0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 6 статьи 41</w:t>
        </w:r>
      </w:hyperlink>
      <w:r w:rsidRPr="00B421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 N 53, ст. 7598; 2013, N 19, ст. 2326).</w:t>
      </w:r>
    </w:p>
    <w:p w:rsidR="00803C76" w:rsidRDefault="00B421A0" w:rsidP="00B421A0"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421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803C76" w:rsidSect="0080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64B7"/>
    <w:multiLevelType w:val="multilevel"/>
    <w:tmpl w:val="AB1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1A0"/>
    <w:rsid w:val="00803C76"/>
    <w:rsid w:val="00B4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32">
    <w:name w:val="s_32"/>
    <w:basedOn w:val="a"/>
    <w:rsid w:val="00B421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2">
    <w:name w:val="s_12"/>
    <w:basedOn w:val="a"/>
    <w:rsid w:val="00B421A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1">
    <w:name w:val="s_161"/>
    <w:basedOn w:val="a"/>
    <w:rsid w:val="00B4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B421A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B421A0"/>
    <w:rPr>
      <w:b/>
      <w:bCs/>
      <w:color w:val="000080"/>
    </w:rPr>
  </w:style>
  <w:style w:type="paragraph" w:customStyle="1" w:styleId="s34">
    <w:name w:val="s_34"/>
    <w:basedOn w:val="a"/>
    <w:rsid w:val="00B421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638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64980/" TargetMode="External"/><Relationship Id="rId13" Type="http://schemas.openxmlformats.org/officeDocument/2006/relationships/hyperlink" Target="http://base.garant.ru/70464980/" TargetMode="External"/><Relationship Id="rId18" Type="http://schemas.openxmlformats.org/officeDocument/2006/relationships/hyperlink" Target="http://base.garant.ru/70464980/" TargetMode="External"/><Relationship Id="rId26" Type="http://schemas.openxmlformats.org/officeDocument/2006/relationships/hyperlink" Target="http://base.garant.ru/70291362/2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ase.garant.ru/70464980/" TargetMode="External"/><Relationship Id="rId34" Type="http://schemas.openxmlformats.org/officeDocument/2006/relationships/hyperlink" Target="http://base.garant.ru/70291362/11/" TargetMode="External"/><Relationship Id="rId7" Type="http://schemas.openxmlformats.org/officeDocument/2006/relationships/hyperlink" Target="http://base.garant.ru/70291362/2/" TargetMode="External"/><Relationship Id="rId12" Type="http://schemas.openxmlformats.org/officeDocument/2006/relationships/hyperlink" Target="http://base.garant.ru/70464980/" TargetMode="External"/><Relationship Id="rId17" Type="http://schemas.openxmlformats.org/officeDocument/2006/relationships/hyperlink" Target="http://base.garant.ru/70464980/" TargetMode="External"/><Relationship Id="rId25" Type="http://schemas.openxmlformats.org/officeDocument/2006/relationships/hyperlink" Target="http://base.garant.ru/70291362/2/" TargetMode="External"/><Relationship Id="rId33" Type="http://schemas.openxmlformats.org/officeDocument/2006/relationships/hyperlink" Target="http://base.garant.ru/70291362/11/" TargetMode="External"/><Relationship Id="rId38" Type="http://schemas.openxmlformats.org/officeDocument/2006/relationships/hyperlink" Target="http://base.garant.ru/70291362/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464980/" TargetMode="External"/><Relationship Id="rId20" Type="http://schemas.openxmlformats.org/officeDocument/2006/relationships/hyperlink" Target="http://base.garant.ru/70464980/" TargetMode="External"/><Relationship Id="rId29" Type="http://schemas.openxmlformats.org/officeDocument/2006/relationships/hyperlink" Target="http://base.garant.ru/70291362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464980/" TargetMode="External"/><Relationship Id="rId11" Type="http://schemas.openxmlformats.org/officeDocument/2006/relationships/hyperlink" Target="http://base.garant.ru/70464980/" TargetMode="External"/><Relationship Id="rId24" Type="http://schemas.openxmlformats.org/officeDocument/2006/relationships/hyperlink" Target="http://base.garant.ru/70464980/" TargetMode="External"/><Relationship Id="rId32" Type="http://schemas.openxmlformats.org/officeDocument/2006/relationships/hyperlink" Target="http://base.garant.ru/70291362/11/" TargetMode="External"/><Relationship Id="rId37" Type="http://schemas.openxmlformats.org/officeDocument/2006/relationships/hyperlink" Target="http://base.garant.ru/70291362/4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ase.garant.ru/70464980/" TargetMode="External"/><Relationship Id="rId15" Type="http://schemas.openxmlformats.org/officeDocument/2006/relationships/hyperlink" Target="http://base.garant.ru/70464980/" TargetMode="External"/><Relationship Id="rId23" Type="http://schemas.openxmlformats.org/officeDocument/2006/relationships/hyperlink" Target="http://base.garant.ru/70464980/" TargetMode="External"/><Relationship Id="rId28" Type="http://schemas.openxmlformats.org/officeDocument/2006/relationships/hyperlink" Target="http://base.garant.ru/70291362/2/" TargetMode="External"/><Relationship Id="rId36" Type="http://schemas.openxmlformats.org/officeDocument/2006/relationships/hyperlink" Target="http://base.garant.ru/70291362/11/" TargetMode="External"/><Relationship Id="rId10" Type="http://schemas.openxmlformats.org/officeDocument/2006/relationships/hyperlink" Target="http://base.garant.ru/70464980/" TargetMode="External"/><Relationship Id="rId19" Type="http://schemas.openxmlformats.org/officeDocument/2006/relationships/hyperlink" Target="http://base.garant.ru/70464980/" TargetMode="External"/><Relationship Id="rId31" Type="http://schemas.openxmlformats.org/officeDocument/2006/relationships/hyperlink" Target="http://base.garant.ru/70291362/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19644/" TargetMode="External"/><Relationship Id="rId14" Type="http://schemas.openxmlformats.org/officeDocument/2006/relationships/hyperlink" Target="http://base.garant.ru/70464980/" TargetMode="External"/><Relationship Id="rId22" Type="http://schemas.openxmlformats.org/officeDocument/2006/relationships/hyperlink" Target="http://base.garant.ru/70464980/" TargetMode="External"/><Relationship Id="rId27" Type="http://schemas.openxmlformats.org/officeDocument/2006/relationships/hyperlink" Target="http://base.garant.ru/70291362/2/" TargetMode="External"/><Relationship Id="rId30" Type="http://schemas.openxmlformats.org/officeDocument/2006/relationships/hyperlink" Target="http://base.garant.ru/70291362/7/" TargetMode="External"/><Relationship Id="rId35" Type="http://schemas.openxmlformats.org/officeDocument/2006/relationships/hyperlink" Target="http://base.garant.ru/70291362/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2732</Words>
  <Characters>15577</Characters>
  <Application>Microsoft Office Word</Application>
  <DocSecurity>0</DocSecurity>
  <Lines>129</Lines>
  <Paragraphs>36</Paragraphs>
  <ScaleCrop>false</ScaleCrop>
  <Company>MICROSOFT</Company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2015-01-27T06:50:00Z</dcterms:created>
  <dcterms:modified xsi:type="dcterms:W3CDTF">2015-01-27T06:51:00Z</dcterms:modified>
</cp:coreProperties>
</file>