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ИГРЫ И УПРАЖНЕНИЯ ДЛЯ СЕНСОРНОГО РАЗВИТИЯ</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Сенсорное развитие ребенка – это развитие его восприятия и формирование представлений о внешних свойствах предметов: их форме, цвете, величине, положении в пространстве, а так же запахе, вкусе и т.п. Значение сенсорного развития в раннем и дошкольном детстве трудно переоценить. Именно этот возраст наиболее благоприятен для совершенствования деятельности органов чувств, накопления представлений об окружающем мире.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Сенсорное развитие, с одной стороны, составляет фундамент общего умственного развития ребенка, с другой стороны, имеет самостоятельное значение, т.к. полноценное восприятие необходимо и для успешного обучения ребенка в детском саду, в школе, и для многих видов труда.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В каждом возрасте перед сенсорным воспитанием стоят свои задачи, формируется определенное звено сенсорной культуры.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На втором-третьем году жизни задачи сенсорного воспитания существенно усложняются. Хотя ребенок раннего возраста еще не готов к усвоению сенсорных эталонов, у него начинают накапливаться представления о цвете, форме, величине и других свойствах предметов. Важно, чтобы эти представления были достаточно разнообразными. А это значит, что ребенка следует знакомить со всеми основными разновидностями свойств – шестью цветами спектра (голубой цвет следует </w:t>
      </w:r>
      <w:r w:rsidRPr="00376B4C">
        <w:rPr>
          <w:rFonts w:ascii="Times New Roman" w:hAnsi="Times New Roman"/>
          <w:sz w:val="28"/>
          <w:szCs w:val="28"/>
          <w:lang w:eastAsia="ru-RU"/>
        </w:rPr>
        <w:lastRenderedPageBreak/>
        <w:t xml:space="preserve">исключить, т.к. дети плохо отличают его </w:t>
      </w:r>
      <w:proofErr w:type="gramStart"/>
      <w:r w:rsidRPr="00376B4C">
        <w:rPr>
          <w:rFonts w:ascii="Times New Roman" w:hAnsi="Times New Roman"/>
          <w:sz w:val="28"/>
          <w:szCs w:val="28"/>
          <w:lang w:eastAsia="ru-RU"/>
        </w:rPr>
        <w:t>от</w:t>
      </w:r>
      <w:proofErr w:type="gramEnd"/>
      <w:r w:rsidRPr="00376B4C">
        <w:rPr>
          <w:rFonts w:ascii="Times New Roman" w:hAnsi="Times New Roman"/>
          <w:sz w:val="28"/>
          <w:szCs w:val="28"/>
          <w:lang w:eastAsia="ru-RU"/>
        </w:rPr>
        <w:t xml:space="preserve"> синего), белым и черным цветом, с такими формами, как круг, квадрат, овал, прямоугольник.</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Знакомя детей с различными свойствами предметов, не следует добиваться запоминания и употребления их названий. Главное, чтобы ребенок умел учитывать свойства предметов во время действий с ними.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Чтобы привлечь внимание ребенка раннего возраста к свойствам предметов, выработать устойчивые представления об этих свойствах, целесообразно организовать такие действия с предметами, при которых для получения нужного результата требуется сопоставить предметы по форме, величине, установить их совпадение или несовпадение. Такое сопоставление вначале дети не могут выполнить зрительно. Поэтому им предлагают накладывать предметы друг на друга, сравнивая цвета. От внешних приемов сопоставления дети постепенно переходят к сопоставлению на глаз. Это дает им возможность устанавливать тождество и различие по внешним свойствам и между такими предметами, которые нельзя наложить друг на друга или приложить вплотную (например, между объемными предметами).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Основные задачи</w:t>
      </w:r>
      <w:r w:rsidRPr="00376B4C">
        <w:rPr>
          <w:rFonts w:ascii="Times New Roman" w:hAnsi="Times New Roman"/>
          <w:sz w:val="28"/>
          <w:szCs w:val="28"/>
          <w:lang w:eastAsia="ru-RU"/>
        </w:rPr>
        <w:t xml:space="preserve"> в сенсорном воспитании детей второго-третьего года жизни: научиться выделять цвет, форму и величину как особые признаки предметов, накапливать представления об основных разновидностях цвета и формы и об отношении между двумя предметами по величине.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lastRenderedPageBreak/>
        <w:t xml:space="preserve">Игры для детей раннего возраста предложены по степени возрастающей трудности, что соответствует программе детского сада.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Игры, включенные в этот раздел, помогут ребенку получить целостное представление о предмете (величина, форма, цвет). Им можно использовать как в свободной деятельности детей, так и на занятиях.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Величина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БОЛЬШИЕ И МАЛЕНЬКИЕ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Научить ребенка чередовать предметы по величине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По четыре больших и маленьких бусины (приблизительно 2 и 1см) одинакового цвета. Шнур или мягкая проволока, кукла и корзиночка.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показывает ребенку красивую куклу, говорит, что кукла пришла к малышу в гости и принесла что-то в корзиночке. Затем воспитатель сажает куклу на стол и, вынимая из корзинки коробочку, показывает ребенку, что там лежат большие и маленькие бусины и нитка. Сказав, что кукла попросила малыша сделать для нее красивые бусы, воспитатель обращает внимание ребенка на то, что бусы можно нанизывать по-разному. Сначала воспитатель сам показывает, как нужно собирать бусы, а потом предлагает сделать это ребенку. </w:t>
      </w:r>
      <w:r w:rsidRPr="00376B4C">
        <w:rPr>
          <w:rFonts w:ascii="Times New Roman" w:hAnsi="Times New Roman"/>
          <w:b/>
          <w:bCs/>
          <w:sz w:val="28"/>
          <w:szCs w:val="28"/>
          <w:lang w:eastAsia="ru-RU"/>
        </w:rPr>
        <w:t>Важно</w:t>
      </w:r>
      <w:r w:rsidRPr="00376B4C">
        <w:rPr>
          <w:rFonts w:ascii="Times New Roman" w:hAnsi="Times New Roman"/>
          <w:sz w:val="28"/>
          <w:szCs w:val="28"/>
          <w:lang w:eastAsia="ru-RU"/>
        </w:rPr>
        <w:t xml:space="preserve"> начать чередование с большой бусины, т.к. если чередовать бусы наоборот, т.е. сначала брать маленькую,  затем большую, ребенку будет трудно справиться с заданием, потому что его в первую очередь </w:t>
      </w:r>
      <w:r w:rsidRPr="00376B4C">
        <w:rPr>
          <w:rFonts w:ascii="Times New Roman" w:hAnsi="Times New Roman"/>
          <w:sz w:val="28"/>
          <w:szCs w:val="28"/>
          <w:lang w:eastAsia="ru-RU"/>
        </w:rPr>
        <w:lastRenderedPageBreak/>
        <w:t xml:space="preserve">привлекают большие бусины. Затем кукле показывают, какие получились бусы.  </w:t>
      </w:r>
      <w:r w:rsidRPr="00376B4C">
        <w:rPr>
          <w:rFonts w:ascii="Times New Roman" w:hAnsi="Times New Roman"/>
          <w:b/>
          <w:bCs/>
          <w:i/>
          <w:iCs/>
          <w:sz w:val="28"/>
          <w:szCs w:val="28"/>
          <w:lang w:eastAsia="ru-RU"/>
        </w:rPr>
        <w:t>(Рис.22)</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КАКОЙ МЯЧ БОЛЬШЕ?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Учить различать предметы по величине и выбирать их по словесному указанию.</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Большие и маленькие мячи, произвольно перемешанные.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стоит на расстоянии 3 – 5м от ребенка и просит принести ему большой мяч. Если ребенок ошибается, воспитатель объясняет и показывает разницу, давая малышу подержать большой и маленький мячи. Рукой ребенка воспитатель обводит по окружности большого и маленького мяча, говоря при этом, «большой» это или «маленький» мяч. Игра повторяется.</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ПОРУЧЕНИЯ</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Учить детей различать и называть игрушки, а также выделять их размер; развивать слуховое восприятие, совершенствовать понимание речи.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Большие и маленькие собачки, машинки, коробочки, мячи, чашки, кубики, матрешка.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показывает ребенку игрушки и предметы и предлагает назвать их, отмечая их размер. Затем дает малышу следующие задания:</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Ø   Большую собаку напои чаем из большой чашки, а маленькую – из маленькой;</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Ø   Покатай матрешку в большой машине;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Ø   Поставь маленькую собаку возле матрешки;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Ø   Построй для большой собачки домик из больших кубиков, а для маленькой – из маленьких;</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lastRenderedPageBreak/>
        <w:t>Ø   Возьми маленькую собачку и посади ее на ковер;</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Ø   Возьми большую собаку и посади ее в большую коробку;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Ø   Собери маленькие кубики в маленькую коробку, а большие – </w:t>
      </w:r>
      <w:proofErr w:type="gramStart"/>
      <w:r w:rsidRPr="00376B4C">
        <w:rPr>
          <w:rFonts w:ascii="Times New Roman" w:hAnsi="Times New Roman"/>
          <w:sz w:val="28"/>
          <w:szCs w:val="28"/>
          <w:lang w:eastAsia="ru-RU"/>
        </w:rPr>
        <w:t>в</w:t>
      </w:r>
      <w:proofErr w:type="gramEnd"/>
      <w:r w:rsidRPr="00376B4C">
        <w:rPr>
          <w:rFonts w:ascii="Times New Roman" w:hAnsi="Times New Roman"/>
          <w:sz w:val="28"/>
          <w:szCs w:val="28"/>
          <w:lang w:eastAsia="ru-RU"/>
        </w:rPr>
        <w:t xml:space="preserve"> большую и т.п.</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Если ребенок ошибается, собачка или матрешка показывают свое неудовольствие (рычит или отворачивается).</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УГОСТИ ЗАЙЧИКА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Учить детей группировать предметы по величине.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Игрушечный заяц, большое и маленькое ведерко, по пять больших и маленьких муляжей морковок на подносе.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показывает зайца, предлагает детям его рассмотреть, погладить. Затем говорит, что зайчик просит детей помочь ему собрать морковку и показывает поднос с морковью, делая акцент на то, что морковка большая и маленькая. Далее воспитатель говорит, что большую морковку нужно класть в большое ведерко, а маленькую морковку в маленькое ведерко. Дети выполняют задание, зайчик благодарит их за помощь. </w:t>
      </w:r>
      <w:r w:rsidRPr="00376B4C">
        <w:rPr>
          <w:rFonts w:ascii="Times New Roman" w:hAnsi="Times New Roman"/>
          <w:b/>
          <w:bCs/>
          <w:i/>
          <w:iCs/>
          <w:sz w:val="28"/>
          <w:szCs w:val="28"/>
          <w:lang w:eastAsia="ru-RU"/>
        </w:rPr>
        <w:t>(Рис.23)</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По такому же принципу можно группировать и другие большие и маленькие предметы в различные по величине емкости. Например, играя в следующие игры </w:t>
      </w:r>
      <w:r w:rsidRPr="00376B4C">
        <w:rPr>
          <w:rFonts w:ascii="Times New Roman" w:hAnsi="Times New Roman"/>
          <w:b/>
          <w:bCs/>
          <w:sz w:val="28"/>
          <w:szCs w:val="28"/>
          <w:lang w:eastAsia="ru-RU"/>
        </w:rPr>
        <w:t>«Помоги кукле собрать кубики», «Положи мячи в корзинки», «Поставь машины в гараж»</w:t>
      </w:r>
      <w:r w:rsidRPr="00376B4C">
        <w:rPr>
          <w:rFonts w:ascii="Times New Roman" w:hAnsi="Times New Roman"/>
          <w:sz w:val="28"/>
          <w:szCs w:val="28"/>
          <w:lang w:eastAsia="ru-RU"/>
        </w:rPr>
        <w:t xml:space="preserve"> и т.д.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КУКЛЫ ЗАБЛУДИЛИСЬ</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Та же.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lastRenderedPageBreak/>
        <w:t>Оборудование:</w:t>
      </w:r>
      <w:r w:rsidRPr="00376B4C">
        <w:rPr>
          <w:rFonts w:ascii="Times New Roman" w:hAnsi="Times New Roman"/>
          <w:sz w:val="28"/>
          <w:szCs w:val="28"/>
          <w:lang w:eastAsia="ru-RU"/>
        </w:rPr>
        <w:t xml:space="preserve"> Несколько больших и маленьких кукол, большой и маленький домик.</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На столах или ковре в разных сторонах стоят игрушечные домики. Напротив, на небольшом расстоянии сидят куклы. Воспитатель показывает детям куклы. Вместе с детьми рассматривает их, отмечает, что куклы большие и маленькие. Затем говорит, что куклы заблудились и предлагает помочь куклам найти свой домик, поясняя, что большие куклы живут в большом домике, а маленькие куклы живут в маленьком домике. Дети выполняют задание, куклы благодарят их за помощь.  </w:t>
      </w:r>
      <w:r w:rsidRPr="00376B4C">
        <w:rPr>
          <w:rFonts w:ascii="Times New Roman" w:hAnsi="Times New Roman"/>
          <w:b/>
          <w:bCs/>
          <w:i/>
          <w:iCs/>
          <w:sz w:val="28"/>
          <w:szCs w:val="28"/>
          <w:lang w:eastAsia="ru-RU"/>
        </w:rPr>
        <w:t>(Рис.24)</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С той же целью, как и предыдущая игра можно проводить следующие игры: </w:t>
      </w:r>
      <w:r w:rsidRPr="00376B4C">
        <w:rPr>
          <w:rFonts w:ascii="Times New Roman" w:hAnsi="Times New Roman"/>
          <w:b/>
          <w:bCs/>
          <w:sz w:val="28"/>
          <w:szCs w:val="28"/>
          <w:lang w:eastAsia="ru-RU"/>
        </w:rPr>
        <w:t xml:space="preserve">«Покатаем мишек на машинах», «Угости собачек косточкой», «Собери цветы» </w:t>
      </w:r>
      <w:r w:rsidRPr="00376B4C">
        <w:rPr>
          <w:rFonts w:ascii="Times New Roman" w:hAnsi="Times New Roman"/>
          <w:sz w:val="28"/>
          <w:szCs w:val="28"/>
          <w:lang w:eastAsia="ru-RU"/>
        </w:rPr>
        <w:t xml:space="preserve">и т.д. Игры проводятся так же, как и </w:t>
      </w:r>
      <w:proofErr w:type="gramStart"/>
      <w:r w:rsidRPr="00376B4C">
        <w:rPr>
          <w:rFonts w:ascii="Times New Roman" w:hAnsi="Times New Roman"/>
          <w:sz w:val="28"/>
          <w:szCs w:val="28"/>
          <w:lang w:eastAsia="ru-RU"/>
        </w:rPr>
        <w:t>предыдущая</w:t>
      </w:r>
      <w:proofErr w:type="gramEnd"/>
      <w:r w:rsidRPr="00376B4C">
        <w:rPr>
          <w:rFonts w:ascii="Times New Roman" w:hAnsi="Times New Roman"/>
          <w:sz w:val="28"/>
          <w:szCs w:val="28"/>
          <w:lang w:eastAsia="ru-RU"/>
        </w:rPr>
        <w:t xml:space="preserve">, но с использованием другого соответствующего оборудования.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Так же для обучения детей </w:t>
      </w:r>
      <w:r w:rsidRPr="00376B4C">
        <w:rPr>
          <w:rFonts w:ascii="Times New Roman" w:hAnsi="Times New Roman"/>
          <w:b/>
          <w:bCs/>
          <w:i/>
          <w:iCs/>
          <w:sz w:val="28"/>
          <w:szCs w:val="28"/>
          <w:lang w:eastAsia="ru-RU"/>
        </w:rPr>
        <w:t>соотносить предметы по величине</w:t>
      </w:r>
      <w:r w:rsidRPr="00376B4C">
        <w:rPr>
          <w:rFonts w:ascii="Times New Roman" w:hAnsi="Times New Roman"/>
          <w:sz w:val="28"/>
          <w:szCs w:val="28"/>
          <w:lang w:eastAsia="ru-RU"/>
        </w:rPr>
        <w:t xml:space="preserve">, можно использовать предметные картинки. Например, в играх </w:t>
      </w:r>
      <w:r w:rsidRPr="00376B4C">
        <w:rPr>
          <w:rFonts w:ascii="Times New Roman" w:hAnsi="Times New Roman"/>
          <w:b/>
          <w:bCs/>
          <w:sz w:val="28"/>
          <w:szCs w:val="28"/>
          <w:lang w:eastAsia="ru-RU"/>
        </w:rPr>
        <w:t>«Посади птичек в свои гнезда», «С какого дерева листик?», «На каком цветке сидят бабочки?»</w:t>
      </w:r>
      <w:r w:rsidRPr="00376B4C">
        <w:rPr>
          <w:rFonts w:ascii="Times New Roman" w:hAnsi="Times New Roman"/>
          <w:sz w:val="28"/>
          <w:szCs w:val="28"/>
          <w:lang w:eastAsia="ru-RU"/>
        </w:rPr>
        <w:t xml:space="preserve"> и т.п., детям предлагается соотнести две картинки с изображением больших или маленьких предметов. Например: в большое гнездо посадить большую птицу, а в маленькое – маленькую птицу и т.п. </w:t>
      </w:r>
      <w:r w:rsidRPr="00376B4C">
        <w:rPr>
          <w:rFonts w:ascii="Times New Roman" w:hAnsi="Times New Roman"/>
          <w:b/>
          <w:bCs/>
          <w:i/>
          <w:iCs/>
          <w:sz w:val="28"/>
          <w:szCs w:val="28"/>
          <w:lang w:eastAsia="ru-RU"/>
        </w:rPr>
        <w:t>(Рис. 25)</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 </w:t>
      </w:r>
    </w:p>
    <w:p w:rsidR="00B83096" w:rsidRDefault="00B83096" w:rsidP="00B83096">
      <w:pPr>
        <w:spacing w:after="0" w:line="240" w:lineRule="auto"/>
        <w:jc w:val="both"/>
        <w:rPr>
          <w:rFonts w:ascii="Times New Roman" w:hAnsi="Times New Roman"/>
          <w:b/>
          <w:bCs/>
          <w:sz w:val="28"/>
          <w:szCs w:val="28"/>
          <w:lang w:eastAsia="ru-RU"/>
        </w:rPr>
      </w:pP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lastRenderedPageBreak/>
        <w:t>Форма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КАКОЙ ЭТО ФОРМЫ</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Научить ребенка чередовать предметы по форме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По четыре круглых и квадратных глиняных бусины одинакового цвета (диаметр 2см). Шнур или мягкая проволока, кукла и корзиночка.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Проводится так же, как игра «Большие и маленькие» с той лишь разницей, что на нить поочередно нанизывают круглые и квадратные бусины. Воспитатель предлагает ребенку потрогать руками каждую бусину на нитке, фиксируя на этом внимание ребенка и приговаривая: «Шарик, кубик…».    </w:t>
      </w:r>
      <w:r w:rsidRPr="00376B4C">
        <w:rPr>
          <w:rFonts w:ascii="Times New Roman" w:hAnsi="Times New Roman"/>
          <w:b/>
          <w:bCs/>
          <w:i/>
          <w:iCs/>
          <w:sz w:val="28"/>
          <w:szCs w:val="28"/>
          <w:lang w:eastAsia="ru-RU"/>
        </w:rPr>
        <w:t>(Рис.26)</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КРУГ, КВАДРАТ</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Учить группировать предметы по форме.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 xml:space="preserve">Оборудование: </w:t>
      </w:r>
      <w:r w:rsidRPr="00376B4C">
        <w:rPr>
          <w:rFonts w:ascii="Times New Roman" w:hAnsi="Times New Roman"/>
          <w:sz w:val="28"/>
          <w:szCs w:val="28"/>
          <w:lang w:eastAsia="ru-RU"/>
        </w:rPr>
        <w:t>По пять картонных кругов и квадратов одного цвета.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показывает детям геометрические фигуры, произвольно перемешанные на столе. Затем говорит: «Вот это – круг, вот это – квадрат. Круг я положу на круглую тарелочку, а квадрат – на квадратную тарелочку». Далее воспитатель предлагает детям разложить фигуры по своим местам и активизирует речь детей вопросами: «Что это? (Круг). А это? (Квадрат) и т.п.».</w:t>
      </w: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lastRenderedPageBreak/>
        <w:t>ВОЛШЕБНАЯ КОРОБОЧКА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Учить детей проталкивать геометрические формы в соответствующие отверстия.</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Коробки с отверстиями круглой и квадратной формы и соответствующие им по размеру кубики и шарики.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показывает детям коробочки с «окошками» и говорит, что в них можно протолкнуть шарики и кубики. Затем обводит пальцем круглое отверстие, отмечая, что оно круглое, что у него нет уголков, и проталкивает в него шарик. То же самое проделывает и с квадратным отверстием, отмечая, что оно квадратное и у него есть уголки и проталкивает в него кубик. Далее, задание выполняют дети. При каждом проталкивании, воспитатель удивленно-восхищенным тоном восклицает: «Ой, нет шарика! Ой, нет кубика!», тем самым, стимулируя ребенка продолжать игру и вызывая положительные эмоции.  </w:t>
      </w:r>
      <w:r w:rsidRPr="00376B4C">
        <w:rPr>
          <w:rFonts w:ascii="Times New Roman" w:hAnsi="Times New Roman"/>
          <w:b/>
          <w:bCs/>
          <w:i/>
          <w:iCs/>
          <w:sz w:val="28"/>
          <w:szCs w:val="28"/>
          <w:lang w:eastAsia="ru-RU"/>
        </w:rPr>
        <w:t>(Рис.27)</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Также эту игру можно использовать и для </w:t>
      </w:r>
      <w:r w:rsidRPr="00376B4C">
        <w:rPr>
          <w:rFonts w:ascii="Times New Roman" w:hAnsi="Times New Roman"/>
          <w:b/>
          <w:bCs/>
          <w:sz w:val="28"/>
          <w:szCs w:val="28"/>
          <w:lang w:eastAsia="ru-RU"/>
        </w:rPr>
        <w:t>закрепления величины предметов</w:t>
      </w:r>
      <w:r w:rsidRPr="00376B4C">
        <w:rPr>
          <w:rFonts w:ascii="Times New Roman" w:hAnsi="Times New Roman"/>
          <w:sz w:val="28"/>
          <w:szCs w:val="28"/>
          <w:lang w:eastAsia="ru-RU"/>
        </w:rPr>
        <w:t xml:space="preserve">, делая в коробках большие и маленькие отверстия различных однородных геометрических форм. Можно добавлять отверстия и </w:t>
      </w:r>
      <w:r w:rsidRPr="00376B4C">
        <w:rPr>
          <w:rFonts w:ascii="Times New Roman" w:hAnsi="Times New Roman"/>
          <w:b/>
          <w:bCs/>
          <w:i/>
          <w:iCs/>
          <w:sz w:val="28"/>
          <w:szCs w:val="28"/>
          <w:lang w:eastAsia="ru-RU"/>
        </w:rPr>
        <w:t>других геометрических форм,</w:t>
      </w:r>
      <w:r w:rsidRPr="00376B4C">
        <w:rPr>
          <w:rFonts w:ascii="Times New Roman" w:hAnsi="Times New Roman"/>
          <w:sz w:val="28"/>
          <w:szCs w:val="28"/>
          <w:lang w:eastAsia="ru-RU"/>
        </w:rPr>
        <w:t xml:space="preserve"> например – треугольные, прямоугольные и т.д. </w:t>
      </w:r>
    </w:p>
    <w:p w:rsidR="00B83096" w:rsidRPr="00376B4C" w:rsidRDefault="00B83096" w:rsidP="00B83096">
      <w:pPr>
        <w:spacing w:after="0" w:line="240" w:lineRule="auto"/>
        <w:jc w:val="both"/>
        <w:rPr>
          <w:rFonts w:ascii="Times New Roman" w:hAnsi="Times New Roman"/>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lastRenderedPageBreak/>
        <w:t>ЗАШТОПАЙ ШТАНИШКИ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Учить детей вставлять предметы данной формы в соответствующие отверстия.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Картонное изображение волка (матрешки, куклы и т.п.) с отверстиями круглой, квадратной и треугольной формы на штанишках и соответственно им круги, квадраты и треугольники, такого же цвета, как и штанишки.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 xml:space="preserve">Ход: </w:t>
      </w:r>
      <w:r w:rsidRPr="00376B4C">
        <w:rPr>
          <w:rFonts w:ascii="Times New Roman" w:hAnsi="Times New Roman"/>
          <w:sz w:val="28"/>
          <w:szCs w:val="28"/>
          <w:lang w:eastAsia="ru-RU"/>
        </w:rPr>
        <w:t>Воспитатель показывает детям волка и обращает их внимание на то, что у волка дырявые штанишки. Затем воспитатель показывает детям геометрические фигуры – заплатки и предлагает помочь волку заштопать штанишки. Дети выполняют задание, волк благодарит их.  </w:t>
      </w:r>
      <w:r w:rsidRPr="00376B4C">
        <w:rPr>
          <w:rFonts w:ascii="Times New Roman" w:hAnsi="Times New Roman"/>
          <w:b/>
          <w:bCs/>
          <w:i/>
          <w:iCs/>
          <w:sz w:val="28"/>
          <w:szCs w:val="28"/>
          <w:lang w:eastAsia="ru-RU"/>
        </w:rPr>
        <w:t>(Рис.28)</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Эту игру можно проводить </w:t>
      </w:r>
      <w:r w:rsidRPr="00376B4C">
        <w:rPr>
          <w:rFonts w:ascii="Times New Roman" w:hAnsi="Times New Roman"/>
          <w:b/>
          <w:bCs/>
          <w:sz w:val="28"/>
          <w:szCs w:val="28"/>
          <w:lang w:eastAsia="ru-RU"/>
        </w:rPr>
        <w:t>с усложнением</w:t>
      </w:r>
      <w:r w:rsidRPr="00376B4C">
        <w:rPr>
          <w:rFonts w:ascii="Times New Roman" w:hAnsi="Times New Roman"/>
          <w:sz w:val="28"/>
          <w:szCs w:val="28"/>
          <w:lang w:eastAsia="ru-RU"/>
        </w:rPr>
        <w:t xml:space="preserve">, например – «заштопать» у матрешек сарафаны разного цвета различными большими и маленькими геометрическими формами соответствующих цветов.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ВЕСЕЛЫЕ ЧЕЛОВЕЧКИ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Учить детей группировать предметы по форме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Вырезанные из картона круг, квадрат, треугольник, прямоугольник – домики и эти же геометрические формы маленького размера – человечки.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вместе с детьми рассматривает произвольно лежащие на столе маленькие геометрические фигуры, говорит, что это – веселые человечки. Затем показывает, например, круг и говорит: «Этого человечка зовут круг. Как зовут человечка? (Круг). Покажите, каких еще человечков зовут круг? </w:t>
      </w:r>
      <w:r w:rsidRPr="00376B4C">
        <w:rPr>
          <w:rFonts w:ascii="Times New Roman" w:hAnsi="Times New Roman"/>
          <w:sz w:val="28"/>
          <w:szCs w:val="28"/>
          <w:lang w:eastAsia="ru-RU"/>
        </w:rPr>
        <w:lastRenderedPageBreak/>
        <w:t>(Дети показывают круги)». Так же дети показывают и другие геометрические фигуры. Воспитатель говорит, что человечки заблудились, и предлагает детям помочь человечкам найти свои домики. Затем объясняет, что человечки-круги живут в круглом доме (кладет человечка на большой круг), человечки-квадраты живут в квадратном доме (кладет человечка на большой квадрат) и т.д. Далее дети выполняют задание самостоятельно.  </w:t>
      </w:r>
      <w:r w:rsidRPr="00376B4C">
        <w:rPr>
          <w:rFonts w:ascii="Times New Roman" w:hAnsi="Times New Roman"/>
          <w:b/>
          <w:bCs/>
          <w:i/>
          <w:iCs/>
          <w:sz w:val="28"/>
          <w:szCs w:val="28"/>
          <w:lang w:eastAsia="ru-RU"/>
        </w:rPr>
        <w:t>(Рис.29)</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Эту игру проводят сначала с использованием двух геометрических форм, затем – трех и далее четырех. На первых этапах фигуры-человечки одинакового размера и цвета, </w:t>
      </w:r>
      <w:r w:rsidRPr="00376B4C">
        <w:rPr>
          <w:rFonts w:ascii="Times New Roman" w:hAnsi="Times New Roman"/>
          <w:b/>
          <w:bCs/>
          <w:sz w:val="28"/>
          <w:szCs w:val="28"/>
          <w:lang w:eastAsia="ru-RU"/>
        </w:rPr>
        <w:t>усложняя игру</w:t>
      </w:r>
      <w:r w:rsidRPr="00376B4C">
        <w:rPr>
          <w:rFonts w:ascii="Times New Roman" w:hAnsi="Times New Roman"/>
          <w:sz w:val="28"/>
          <w:szCs w:val="28"/>
          <w:lang w:eastAsia="ru-RU"/>
        </w:rPr>
        <w:t xml:space="preserve"> можно использовать «человечков» </w:t>
      </w:r>
      <w:r w:rsidRPr="00376B4C">
        <w:rPr>
          <w:rFonts w:ascii="Times New Roman" w:hAnsi="Times New Roman"/>
          <w:b/>
          <w:bCs/>
          <w:i/>
          <w:iCs/>
          <w:sz w:val="28"/>
          <w:szCs w:val="28"/>
          <w:lang w:eastAsia="ru-RU"/>
        </w:rPr>
        <w:t>разного размера, а затем и цвета.  (Рис.30)</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Цвет</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КУРОЧКА И ЦЫПЛЯТА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Обратить внимание ребенка на то, что цвет является признаком разных предметов и может служить для их обозначения.</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Коробка с мозаикой, где помещены шесть элементов желтого цвета и один белого.</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показывает детям игрушки: белая курочка, а за ней желтые цыплята (или картинку). Затем – белый элемент мозаики и говорит: «Это у нас будет курочка. Она белого цвета». Демонстрирует желтый элемент мозаики и поясняет: «Желтого цвета будут цыплятки». В отверстие панели воспитатель белую мозаику, еще раз напоминая, что курочка будет такого белого цвета, и помещает следом за белой мозаикой одну </w:t>
      </w:r>
      <w:r w:rsidRPr="00376B4C">
        <w:rPr>
          <w:rFonts w:ascii="Times New Roman" w:hAnsi="Times New Roman"/>
          <w:sz w:val="28"/>
          <w:szCs w:val="28"/>
          <w:lang w:eastAsia="ru-RU"/>
        </w:rPr>
        <w:lastRenderedPageBreak/>
        <w:t xml:space="preserve">желтую, говоря, что такого цвета цыплята. Затем дает ребенку коробку с мозаикой и предлагает найти еще одного цыпленка и поместить его следом за мамой-курочкой. После того, как все цыплята будут найдены и размещены «гуськом», позади курочки, ребенок повторяет задание самостоятельно.  </w:t>
      </w:r>
      <w:r w:rsidRPr="00376B4C">
        <w:rPr>
          <w:rFonts w:ascii="Times New Roman" w:hAnsi="Times New Roman"/>
          <w:b/>
          <w:bCs/>
          <w:i/>
          <w:iCs/>
          <w:sz w:val="28"/>
          <w:szCs w:val="28"/>
          <w:lang w:eastAsia="ru-RU"/>
        </w:rPr>
        <w:t>(Рис.31)</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ЕЛОЧКИ И ГРИБОЧКИ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Научить ребенка чередовать предметы по цвету.</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Коробка с мозаикой, где помещены по десять элементов зеленого и красного цвета.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показывает детям мозаику и поясняет, что елочки бывают зеленого цвета, и размещает на панели елочку – элемент зеленого цвета. Показывает элемент красной мозаики, поясняет, что такого красного цвета бывают грибочки. Разместив у себя на панели елочку, грибочек, елочку, грибочек, воспитатель предлагает ребенку продолжить ряд елочек и грибков.</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Игру проводят как закрепление после соответствующего занятия.  </w:t>
      </w:r>
      <w:r w:rsidRPr="00376B4C">
        <w:rPr>
          <w:rFonts w:ascii="Times New Roman" w:hAnsi="Times New Roman"/>
          <w:b/>
          <w:bCs/>
          <w:i/>
          <w:iCs/>
          <w:sz w:val="28"/>
          <w:szCs w:val="28"/>
          <w:lang w:eastAsia="ru-RU"/>
        </w:rPr>
        <w:t>(Рис.31)</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С той же целью, как и предыдущая игра можно проводить следующие игры: </w:t>
      </w:r>
      <w:proofErr w:type="gramStart"/>
      <w:r w:rsidRPr="00376B4C">
        <w:rPr>
          <w:rFonts w:ascii="Times New Roman" w:hAnsi="Times New Roman"/>
          <w:b/>
          <w:bCs/>
          <w:sz w:val="28"/>
          <w:szCs w:val="28"/>
          <w:lang w:eastAsia="ru-RU"/>
        </w:rPr>
        <w:t>«Гуси с гусятами»</w:t>
      </w:r>
      <w:r w:rsidRPr="00376B4C">
        <w:rPr>
          <w:rFonts w:ascii="Times New Roman" w:hAnsi="Times New Roman"/>
          <w:sz w:val="28"/>
          <w:szCs w:val="28"/>
          <w:lang w:eastAsia="ru-RU"/>
        </w:rPr>
        <w:t xml:space="preserve"> - используют мозаику белого (гусь) и желтого (гусенок) цвета; </w:t>
      </w:r>
      <w:r w:rsidRPr="00376B4C">
        <w:rPr>
          <w:rFonts w:ascii="Times New Roman" w:hAnsi="Times New Roman"/>
          <w:b/>
          <w:bCs/>
          <w:sz w:val="28"/>
          <w:szCs w:val="28"/>
          <w:lang w:eastAsia="ru-RU"/>
        </w:rPr>
        <w:t>«Домики и флажки»</w:t>
      </w:r>
      <w:r w:rsidRPr="00376B4C">
        <w:rPr>
          <w:rFonts w:ascii="Times New Roman" w:hAnsi="Times New Roman"/>
          <w:sz w:val="28"/>
          <w:szCs w:val="28"/>
          <w:lang w:eastAsia="ru-RU"/>
        </w:rPr>
        <w:t xml:space="preserve"> - используют мозаику белого (домик) и красного (флажок) цвета.</w:t>
      </w:r>
      <w:proofErr w:type="gramEnd"/>
      <w:r w:rsidRPr="00376B4C">
        <w:rPr>
          <w:rFonts w:ascii="Times New Roman" w:hAnsi="Times New Roman"/>
          <w:sz w:val="28"/>
          <w:szCs w:val="28"/>
          <w:lang w:eastAsia="ru-RU"/>
        </w:rPr>
        <w:t xml:space="preserve"> В игре «Домики и флажки» элемент красного цвета размещают над элементом белого цвета.  </w:t>
      </w:r>
      <w:r w:rsidRPr="00376B4C">
        <w:rPr>
          <w:rFonts w:ascii="Times New Roman" w:hAnsi="Times New Roman"/>
          <w:b/>
          <w:bCs/>
          <w:i/>
          <w:iCs/>
          <w:sz w:val="28"/>
          <w:szCs w:val="28"/>
          <w:lang w:eastAsia="ru-RU"/>
        </w:rPr>
        <w:t>(Рис.32)</w:t>
      </w: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lastRenderedPageBreak/>
        <w:t>РАЗНОЦВЕТНЫЕ БУСЫ</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Та же.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По четыре белых и красных бусины (могут использоваться и другие цвета) в коробке, шнур или мягкая проволока.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Проводится так же, как игра «Большие и маленькие» с той лишь разницей, что на нить поочередно нанизывают белую и красную бусины. Основой для успешного чередования других цветовых сочетаний является именно белый, хорошо знакомый цвет, который часто упоминается в быту (белый снег, белые руки и т.д.).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ПОМОГИ МАТРЕШКЕ НАЙТИ СВОИ ИГРУШКИ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Закрепить у детей умение группировать однородные и соотносить разнородные предметы по цвету.</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Рисунок с матрешками, бусины и палочки разных цветов.</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поочередно показывает детям матрешки, одетых в платья четырех основных цветов и говорит, что у каждой матрешке есть свои игрушки: мячики и палочки, но они все перепутались. Затем предлагает помочь матрешкам найти свои игрушки. Воспитатель показывает одну из матрешек и предлагает выбрать бусины такого же цвета, как у нее платье. После того как ребенок выберет все бусины и положит их рядом с матрешкой, ему предлагается так же выбрать палочки.</w:t>
      </w:r>
    </w:p>
    <w:p w:rsidR="00B83096" w:rsidRDefault="00B83096" w:rsidP="00B83096">
      <w:pPr>
        <w:spacing w:after="0" w:line="240" w:lineRule="auto"/>
        <w:jc w:val="both"/>
        <w:rPr>
          <w:rFonts w:ascii="Times New Roman" w:hAnsi="Times New Roman"/>
          <w:b/>
          <w:bCs/>
          <w:sz w:val="28"/>
          <w:szCs w:val="28"/>
          <w:lang w:eastAsia="ru-RU"/>
        </w:rPr>
      </w:pP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lastRenderedPageBreak/>
        <w:t>УГОСТИМ МЕДВЕДЯ ЯГОДОЙ</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Учить детей выбирать предметы данного цвета из нескольких предложенных, развивать координацию рук и мелкую моторику пальцев.</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Коробка с мозаикой, где помещены десять элементов красного цвета и по пять элементов желтого и зеленого цвета.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показывает детям медведя и рассматривает его вместе с детьми. Затем предлагает детям угостить его ягодой, делая акцент на то, что мишка любит только спелую ягоду красного цвета. Далее, воспитатель берет из коробки элемент мозаики красного цвета (ягодку), вставляет ее в панель и предлагает детям тоже собирать ягоды, следя за тем, чтобы дети брали только спелые ягоды </w:t>
      </w:r>
      <w:r w:rsidRPr="00376B4C">
        <w:rPr>
          <w:rFonts w:ascii="Times New Roman" w:hAnsi="Times New Roman"/>
          <w:i/>
          <w:iCs/>
          <w:sz w:val="28"/>
          <w:szCs w:val="28"/>
          <w:lang w:eastAsia="ru-RU"/>
        </w:rPr>
        <w:t xml:space="preserve">красного </w:t>
      </w:r>
      <w:r w:rsidRPr="00376B4C">
        <w:rPr>
          <w:rFonts w:ascii="Times New Roman" w:hAnsi="Times New Roman"/>
          <w:sz w:val="28"/>
          <w:szCs w:val="28"/>
          <w:lang w:eastAsia="ru-RU"/>
        </w:rPr>
        <w:t xml:space="preserve">цвета. Когда все красные ягоды собраны в «корзину», медведь благодарит детей.  </w:t>
      </w:r>
      <w:r w:rsidRPr="00376B4C">
        <w:rPr>
          <w:rFonts w:ascii="Times New Roman" w:hAnsi="Times New Roman"/>
          <w:b/>
          <w:bCs/>
          <w:i/>
          <w:iCs/>
          <w:sz w:val="28"/>
          <w:szCs w:val="28"/>
          <w:lang w:eastAsia="ru-RU"/>
        </w:rPr>
        <w:t>(Рис.33)</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С той же целью, как и предыдущая игра можно проводить следующие игры: </w:t>
      </w:r>
      <w:r w:rsidRPr="00376B4C">
        <w:rPr>
          <w:rFonts w:ascii="Times New Roman" w:hAnsi="Times New Roman"/>
          <w:b/>
          <w:bCs/>
          <w:sz w:val="28"/>
          <w:szCs w:val="28"/>
          <w:lang w:eastAsia="ru-RU"/>
        </w:rPr>
        <w:t xml:space="preserve">«Найди солнышко», «Посади травку», «Облачка на небе» </w:t>
      </w:r>
      <w:r w:rsidRPr="00376B4C">
        <w:rPr>
          <w:rFonts w:ascii="Times New Roman" w:hAnsi="Times New Roman"/>
          <w:sz w:val="28"/>
          <w:szCs w:val="28"/>
          <w:lang w:eastAsia="ru-RU"/>
        </w:rPr>
        <w:t>и т.п., с той лишь разницей, что ребенку предлагается выбрать соответственно элементы желтого, зеленого и синего цвета из нескольких предложенных.</w:t>
      </w: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lastRenderedPageBreak/>
        <w:t>ПОСТАВЬ БУКЕТ ЦВЕТОВ В ВАЗУ</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Учить детей группировать предметы по цвету.</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Четыре вазы желтого, красного, зеленого и синего цветов, сделанных из пластиковых бутылок, бумажные цветы тех же расцветов.</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показывает детям цветы, которые лежат на столе или ковре произвольно перемешанные, и предлагает собрать из них букеты и поставить в вазы. Затем, воспитатель берет, например, красный цветок и ставит его в вазу красного цвета, делая акцент на то, что цветок такого же цвета, как и ваза. То же самое воспитатель проделывает и с цветами других цветов. Далее собирать букеты предлагается детям.</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РАЗНОЦВЕТНЫЕ ШАРЫ</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Учить детей соотносить предметы по цвету.</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Карточка с вертикально наклеенными на ней разноцветными полосками – «ниточками» параллельно и на некотором расстоянии друг от друга, Вырезанные из картона шары тех же цветов.</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показывает детям шары и предлагает привязать к ним ниточки, чтобы шары не улетели. Затем берет шар, например, желтого цвета и прикладывает его к желтой полоске – «ниточке» желтого цвета. Далее задание выполняют дети.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Эту игру можно проводить с другим </w:t>
      </w:r>
      <w:r w:rsidRPr="00376B4C">
        <w:rPr>
          <w:rFonts w:ascii="Times New Roman" w:hAnsi="Times New Roman"/>
          <w:b/>
          <w:bCs/>
          <w:i/>
          <w:iCs/>
          <w:sz w:val="28"/>
          <w:szCs w:val="28"/>
          <w:lang w:eastAsia="ru-RU"/>
        </w:rPr>
        <w:t>оборудованием:</w:t>
      </w:r>
      <w:r w:rsidRPr="00376B4C">
        <w:rPr>
          <w:rFonts w:ascii="Times New Roman" w:hAnsi="Times New Roman"/>
          <w:sz w:val="28"/>
          <w:szCs w:val="28"/>
          <w:lang w:eastAsia="ru-RU"/>
        </w:rPr>
        <w:t xml:space="preserve"> разноцветные карточк</w:t>
      </w:r>
      <w:proofErr w:type="gramStart"/>
      <w:r w:rsidRPr="00376B4C">
        <w:rPr>
          <w:rFonts w:ascii="Times New Roman" w:hAnsi="Times New Roman"/>
          <w:sz w:val="28"/>
          <w:szCs w:val="28"/>
          <w:lang w:eastAsia="ru-RU"/>
        </w:rPr>
        <w:t>и-</w:t>
      </w:r>
      <w:proofErr w:type="gramEnd"/>
      <w:r w:rsidRPr="00376B4C">
        <w:rPr>
          <w:rFonts w:ascii="Times New Roman" w:hAnsi="Times New Roman"/>
          <w:sz w:val="28"/>
          <w:szCs w:val="28"/>
          <w:lang w:eastAsia="ru-RU"/>
        </w:rPr>
        <w:t xml:space="preserve">«книжки» с вырезанными «окошками» - шарами, карточки-вкладыши таких же цветов. Тогда </w:t>
      </w:r>
      <w:r w:rsidRPr="00376B4C">
        <w:rPr>
          <w:rFonts w:ascii="Times New Roman" w:hAnsi="Times New Roman"/>
          <w:b/>
          <w:bCs/>
          <w:i/>
          <w:iCs/>
          <w:sz w:val="28"/>
          <w:szCs w:val="28"/>
          <w:lang w:eastAsia="ru-RU"/>
        </w:rPr>
        <w:t xml:space="preserve">ход </w:t>
      </w:r>
      <w:r w:rsidRPr="00376B4C">
        <w:rPr>
          <w:rFonts w:ascii="Times New Roman" w:hAnsi="Times New Roman"/>
          <w:sz w:val="28"/>
          <w:szCs w:val="28"/>
          <w:lang w:eastAsia="ru-RU"/>
        </w:rPr>
        <w:t xml:space="preserve">будет такой: воспитатель показывает детям карточки с шарами и предлагает детям закрасить </w:t>
      </w:r>
      <w:r w:rsidRPr="00376B4C">
        <w:rPr>
          <w:rFonts w:ascii="Times New Roman" w:hAnsi="Times New Roman"/>
          <w:sz w:val="28"/>
          <w:szCs w:val="28"/>
          <w:lang w:eastAsia="ru-RU"/>
        </w:rPr>
        <w:lastRenderedPageBreak/>
        <w:t xml:space="preserve">эти шары соответствующим цветом, предварительно показывая как это сделать.  </w:t>
      </w:r>
      <w:r w:rsidRPr="00376B4C">
        <w:rPr>
          <w:rFonts w:ascii="Times New Roman" w:hAnsi="Times New Roman"/>
          <w:b/>
          <w:bCs/>
          <w:i/>
          <w:iCs/>
          <w:sz w:val="28"/>
          <w:szCs w:val="28"/>
          <w:lang w:eastAsia="ru-RU"/>
        </w:rPr>
        <w:t>(Рис.34)</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ПОДБЕРИ ЧАШКИ К БЛЮДЦАМ</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Цель:</w:t>
      </w:r>
      <w:r w:rsidRPr="00376B4C">
        <w:rPr>
          <w:rFonts w:ascii="Times New Roman" w:hAnsi="Times New Roman"/>
          <w:sz w:val="28"/>
          <w:szCs w:val="28"/>
          <w:lang w:eastAsia="ru-RU"/>
        </w:rPr>
        <w:t xml:space="preserve"> Та же.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Вырезанные из картона чашки и блюдца разных цветов.</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показывает детям блюдца и предлагает поставить на них чашки и уточняет, что у каждого блюдца есть своя чашка такого же цвета. Затем воспитатель показывает, как это нужно делать. Далее задание выполняют дети.  </w:t>
      </w:r>
      <w:r w:rsidRPr="00376B4C">
        <w:rPr>
          <w:rFonts w:ascii="Times New Roman" w:hAnsi="Times New Roman"/>
          <w:b/>
          <w:bCs/>
          <w:i/>
          <w:iCs/>
          <w:sz w:val="28"/>
          <w:szCs w:val="28"/>
          <w:lang w:eastAsia="ru-RU"/>
        </w:rPr>
        <w:t>(Рис.35)</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 xml:space="preserve">ВАРЕЖКИ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 xml:space="preserve">Цель: </w:t>
      </w:r>
      <w:r w:rsidRPr="00376B4C">
        <w:rPr>
          <w:rFonts w:ascii="Times New Roman" w:hAnsi="Times New Roman"/>
          <w:sz w:val="28"/>
          <w:szCs w:val="28"/>
          <w:lang w:eastAsia="ru-RU"/>
        </w:rPr>
        <w:t>Та же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 xml:space="preserve">Оборудование: </w:t>
      </w:r>
      <w:r w:rsidRPr="00376B4C">
        <w:rPr>
          <w:rFonts w:ascii="Times New Roman" w:hAnsi="Times New Roman"/>
          <w:sz w:val="28"/>
          <w:szCs w:val="28"/>
          <w:lang w:eastAsia="ru-RU"/>
        </w:rPr>
        <w:t>Вырезанные из картона несколько пар разноцветных варежек, куклы.</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Ход:</w:t>
      </w:r>
      <w:r w:rsidRPr="00376B4C">
        <w:rPr>
          <w:rFonts w:ascii="Times New Roman" w:hAnsi="Times New Roman"/>
          <w:sz w:val="28"/>
          <w:szCs w:val="28"/>
          <w:lang w:eastAsia="ru-RU"/>
        </w:rPr>
        <w:t xml:space="preserve"> Воспитатель говорит детям, что куклы собрались на прогулку, но не могут найти свои варежки, т.к. варежки перепутались. Затем воспитатель берет одну варежку (например, красную), спрашивает у ребенка, какого она цвета и предлагает малышу найти такую же красную варежку. Ребенок выполняет задание и игра продолжается.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МАГАЗИН ИГРУШЕК</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Цель:</w:t>
      </w:r>
      <w:r w:rsidRPr="00376B4C">
        <w:rPr>
          <w:rFonts w:ascii="Times New Roman" w:hAnsi="Times New Roman"/>
          <w:sz w:val="28"/>
          <w:szCs w:val="28"/>
          <w:lang w:eastAsia="ru-RU"/>
        </w:rPr>
        <w:t xml:space="preserve"> Учить детей группировать предметы по цвету.</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 xml:space="preserve">Оборудование: </w:t>
      </w:r>
      <w:r w:rsidRPr="00376B4C">
        <w:rPr>
          <w:rFonts w:ascii="Times New Roman" w:hAnsi="Times New Roman"/>
          <w:sz w:val="28"/>
          <w:szCs w:val="28"/>
          <w:lang w:eastAsia="ru-RU"/>
        </w:rPr>
        <w:t xml:space="preserve">Карточка с нарисованными на ней одна над другой горизонтальными полосами, на небольшом расстоянии друг от друга; вырезанные из картона </w:t>
      </w:r>
      <w:r w:rsidRPr="00376B4C">
        <w:rPr>
          <w:rFonts w:ascii="Times New Roman" w:hAnsi="Times New Roman"/>
          <w:sz w:val="28"/>
          <w:szCs w:val="28"/>
          <w:lang w:eastAsia="ru-RU"/>
        </w:rPr>
        <w:lastRenderedPageBreak/>
        <w:t>силуэты разноцветных игрушек (мяч, самолет, машина, кегля и т.п.)</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предлагает поиграть в магазин, но для этого нужно расставить игрушки на полки. Затем предлагает малышу взять одну игрушку и поставить ее на полку (карточку), уточняя ее цвет. Далее воспитатель предлагает ребенку поставить на эту полку игрушки такого же цвета. Когда задание выполнено, то игра продолжается с игрушкой другого цвета.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Так же можно использовать разноцветные полки, а ребенку предложить расставить на них игрушки соответственно с цветом.   </w:t>
      </w:r>
      <w:r w:rsidRPr="00376B4C">
        <w:rPr>
          <w:rFonts w:ascii="Times New Roman" w:hAnsi="Times New Roman"/>
          <w:b/>
          <w:bCs/>
          <w:i/>
          <w:iCs/>
          <w:sz w:val="28"/>
          <w:szCs w:val="28"/>
          <w:lang w:eastAsia="ru-RU"/>
        </w:rPr>
        <w:t>(Рис.36)</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Игры и упражнения с предметами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В воспитании детей раннего возраста очень важным является обогащение и совершенствование чувственного опыта в процессе деятельности.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Характерной для этой возрастной ступени деятельностью является деятельность предметная. Ее называют ведущей не только потому, что она преобладает, но и потому, что имеет исключительное значение для формирования важных качеств детской психики.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В процессе деятельности у детей развивается мышление, сообразительность, воспитывается сосредоточенность, умение спокойно, не отвлекаясь, заниматься в течение некоторого времени каким-то одним делом.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Предметная деятельность имеет </w:t>
      </w:r>
      <w:proofErr w:type="gramStart"/>
      <w:r w:rsidRPr="00376B4C">
        <w:rPr>
          <w:rFonts w:ascii="Times New Roman" w:hAnsi="Times New Roman"/>
          <w:sz w:val="28"/>
          <w:szCs w:val="28"/>
          <w:lang w:eastAsia="ru-RU"/>
        </w:rPr>
        <w:t>важное значение</w:t>
      </w:r>
      <w:proofErr w:type="gramEnd"/>
      <w:r w:rsidRPr="00376B4C">
        <w:rPr>
          <w:rFonts w:ascii="Times New Roman" w:hAnsi="Times New Roman"/>
          <w:sz w:val="28"/>
          <w:szCs w:val="28"/>
          <w:lang w:eastAsia="ru-RU"/>
        </w:rPr>
        <w:t xml:space="preserve"> и для сенсорного развития ребенка. Действуя с предметами, он познает их качества и свойства, знакомится с формой, величиной, цветом, пространственными соотношениями. </w:t>
      </w:r>
      <w:r w:rsidRPr="00376B4C">
        <w:rPr>
          <w:rFonts w:ascii="Times New Roman" w:hAnsi="Times New Roman"/>
          <w:sz w:val="28"/>
          <w:szCs w:val="28"/>
          <w:lang w:eastAsia="ru-RU"/>
        </w:rPr>
        <w:lastRenderedPageBreak/>
        <w:t xml:space="preserve">В процессе действий с предметами у детей второго года жизни развиваются качества </w:t>
      </w:r>
      <w:proofErr w:type="spellStart"/>
      <w:r w:rsidRPr="00376B4C">
        <w:rPr>
          <w:rFonts w:ascii="Times New Roman" w:hAnsi="Times New Roman"/>
          <w:sz w:val="28"/>
          <w:szCs w:val="28"/>
          <w:lang w:eastAsia="ru-RU"/>
        </w:rPr>
        <w:t>обучаемости</w:t>
      </w:r>
      <w:proofErr w:type="spellEnd"/>
      <w:r w:rsidRPr="00376B4C">
        <w:rPr>
          <w:rFonts w:ascii="Times New Roman" w:hAnsi="Times New Roman"/>
          <w:sz w:val="28"/>
          <w:szCs w:val="28"/>
          <w:lang w:eastAsia="ru-RU"/>
        </w:rPr>
        <w:t xml:space="preserve">: сосредоточенность взгляда на предмете, заторможенность движений, сохранение определенной позы, эмоциональная настроенность.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Действия с такими предметами, как дидактические игрушки, всегда ставят перед ребенком умственную задачу, он старается добиться результата – собрать башенку, сложить матрешку и т.п. Так, исподволь формируется целеустремленность. Некоторые дидактические игрушки для выполнения игровой задачи требуют известной последовательности действий и отбора деталей.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Предметные действия развивают координацию и согласованность движений обеих рук ребенка, ведут к образованию связей в работе глаз (часто уха) и рук, обеспечивают овладение пространством.</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 xml:space="preserve">Цель </w:t>
      </w:r>
      <w:r w:rsidRPr="00376B4C">
        <w:rPr>
          <w:rFonts w:ascii="Times New Roman" w:hAnsi="Times New Roman"/>
          <w:sz w:val="28"/>
          <w:szCs w:val="28"/>
          <w:lang w:eastAsia="ru-RU"/>
        </w:rPr>
        <w:t>предложенных ниже игр и упражнений с дидактическими игрушками: развивать у детей координацию рук и мелкую моторику пальцев, способствовать закреплению каче</w:t>
      </w:r>
      <w:proofErr w:type="gramStart"/>
      <w:r w:rsidRPr="00376B4C">
        <w:rPr>
          <w:rFonts w:ascii="Times New Roman" w:hAnsi="Times New Roman"/>
          <w:sz w:val="28"/>
          <w:szCs w:val="28"/>
          <w:lang w:eastAsia="ru-RU"/>
        </w:rPr>
        <w:t>ств пр</w:t>
      </w:r>
      <w:proofErr w:type="gramEnd"/>
      <w:r w:rsidRPr="00376B4C">
        <w:rPr>
          <w:rFonts w:ascii="Times New Roman" w:hAnsi="Times New Roman"/>
          <w:sz w:val="28"/>
          <w:szCs w:val="28"/>
          <w:lang w:eastAsia="ru-RU"/>
        </w:rPr>
        <w:t xml:space="preserve">едметов (величина, форма, цвет). </w:t>
      </w: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lastRenderedPageBreak/>
        <w:t>СЛОЖИ МАТРЕШКУ</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Матрешка, которая вмещает несколько вложенных друг в друга кукол меньшего размера.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вместе с ребенком открывает матрешку, произнося: «Матрешка, матрешка, откройся немножко!». Достает матрешку поменьше и ставит ее рядом </w:t>
      </w:r>
      <w:proofErr w:type="gramStart"/>
      <w:r w:rsidRPr="00376B4C">
        <w:rPr>
          <w:rFonts w:ascii="Times New Roman" w:hAnsi="Times New Roman"/>
          <w:sz w:val="28"/>
          <w:szCs w:val="28"/>
          <w:lang w:eastAsia="ru-RU"/>
        </w:rPr>
        <w:t>с</w:t>
      </w:r>
      <w:proofErr w:type="gramEnd"/>
      <w:r w:rsidRPr="00376B4C">
        <w:rPr>
          <w:rFonts w:ascii="Times New Roman" w:hAnsi="Times New Roman"/>
          <w:sz w:val="28"/>
          <w:szCs w:val="28"/>
          <w:lang w:eastAsia="ru-RU"/>
        </w:rPr>
        <w:t xml:space="preserve"> большой, предложив малышу сравнить их по размеру и цвету. Когда все матрешки окажутся открытыми, воспитатель предлагает ребенка сложить их обратно, начиная с самой маленькой. </w:t>
      </w:r>
    </w:p>
    <w:p w:rsidR="00B83096" w:rsidRPr="00376B4C" w:rsidRDefault="00B83096" w:rsidP="00B83096">
      <w:pPr>
        <w:spacing w:after="0" w:line="240" w:lineRule="auto"/>
        <w:jc w:val="both"/>
        <w:rPr>
          <w:rFonts w:ascii="Times New Roman" w:hAnsi="Times New Roman"/>
          <w:sz w:val="28"/>
          <w:szCs w:val="28"/>
          <w:lang w:eastAsia="ru-RU"/>
        </w:rPr>
      </w:pP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Мы – матрешки, мы – сестрички,               В прятки с нами поиграй,</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Все подружки-невелички.                           Нас скорее собирай –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Как начнем плясать и петь,                         Если будешь ошибаться,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Никому не усидеть!                                     Мы не будем закрываться!</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(С. Рещикова)</w:t>
      </w:r>
    </w:p>
    <w:p w:rsidR="00B83096" w:rsidRPr="00376B4C" w:rsidRDefault="00B83096" w:rsidP="00B83096">
      <w:pPr>
        <w:spacing w:after="0" w:line="240" w:lineRule="auto"/>
        <w:jc w:val="both"/>
        <w:rPr>
          <w:rFonts w:ascii="Times New Roman" w:hAnsi="Times New Roman"/>
          <w:sz w:val="28"/>
          <w:szCs w:val="28"/>
          <w:lang w:eastAsia="ru-RU"/>
        </w:rPr>
      </w:pPr>
      <w:proofErr w:type="gramStart"/>
      <w:r w:rsidRPr="00376B4C">
        <w:rPr>
          <w:rFonts w:ascii="Times New Roman" w:hAnsi="Times New Roman"/>
          <w:sz w:val="28"/>
          <w:szCs w:val="28"/>
          <w:lang w:eastAsia="ru-RU"/>
        </w:rPr>
        <w:t>Сначала игру следует проводить с двусложной матрешкой, затем с трехсложной и т.д.</w:t>
      </w:r>
      <w:proofErr w:type="gramEnd"/>
      <w:r w:rsidRPr="00376B4C">
        <w:rPr>
          <w:rFonts w:ascii="Times New Roman" w:hAnsi="Times New Roman"/>
          <w:sz w:val="28"/>
          <w:szCs w:val="28"/>
          <w:lang w:eastAsia="ru-RU"/>
        </w:rPr>
        <w:t xml:space="preserve">  </w:t>
      </w:r>
      <w:r w:rsidRPr="00376B4C">
        <w:rPr>
          <w:rFonts w:ascii="Times New Roman" w:hAnsi="Times New Roman"/>
          <w:b/>
          <w:bCs/>
          <w:i/>
          <w:iCs/>
          <w:sz w:val="28"/>
          <w:szCs w:val="28"/>
          <w:lang w:eastAsia="ru-RU"/>
        </w:rPr>
        <w:t>(Рис.37)</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Точно так же вместо матрешки можно использовать </w:t>
      </w:r>
      <w:r w:rsidRPr="00376B4C">
        <w:rPr>
          <w:rFonts w:ascii="Times New Roman" w:hAnsi="Times New Roman"/>
          <w:b/>
          <w:bCs/>
          <w:sz w:val="28"/>
          <w:szCs w:val="28"/>
          <w:lang w:eastAsia="ru-RU"/>
        </w:rPr>
        <w:t>бочонки, стаканчики, открывающиеся коробочки, вкладыши</w:t>
      </w:r>
      <w:r w:rsidRPr="00376B4C">
        <w:rPr>
          <w:rFonts w:ascii="Times New Roman" w:hAnsi="Times New Roman"/>
          <w:sz w:val="28"/>
          <w:szCs w:val="28"/>
          <w:lang w:eastAsia="ru-RU"/>
        </w:rPr>
        <w:t xml:space="preserve"> различных форм и т.п.  </w:t>
      </w:r>
      <w:r w:rsidRPr="00376B4C">
        <w:rPr>
          <w:rFonts w:ascii="Times New Roman" w:hAnsi="Times New Roman"/>
          <w:b/>
          <w:bCs/>
          <w:i/>
          <w:iCs/>
          <w:sz w:val="28"/>
          <w:szCs w:val="28"/>
          <w:lang w:eastAsia="ru-RU"/>
        </w:rPr>
        <w:t>(Рис.38)</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i/>
          <w:iCs/>
          <w:sz w:val="28"/>
          <w:szCs w:val="28"/>
          <w:lang w:eastAsia="ru-RU"/>
        </w:rPr>
        <w:t> </w:t>
      </w: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lastRenderedPageBreak/>
        <w:t>СОБЕРИ ПИРАМИДКУ</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 xml:space="preserve">Оборудование: </w:t>
      </w:r>
      <w:r w:rsidRPr="00376B4C">
        <w:rPr>
          <w:rFonts w:ascii="Times New Roman" w:hAnsi="Times New Roman"/>
          <w:sz w:val="28"/>
          <w:szCs w:val="28"/>
          <w:lang w:eastAsia="ru-RU"/>
        </w:rPr>
        <w:t>Пирамидка, состоящая из 4-5 колец, убывающих по величине.</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показывает ребенку пирамидку, и помогает разобрать ее. Вместе с малышом воспитатель рассматривает колечки, отмечая их форму и цвет и делая акцент на их величину. Затем воспитатель предлагает ребенку собрать пирамидку. Он объясняет, что сначала нужно выбрать самое большое колечко и надеть его на стержень (малыш выполняет задание). Далее воспитатель предлагает сделать то же самое с оставшимися колечками до тех пор, пока пирамидка не будет собрана. В дальнейшем ребенку предоставляется возможность самостоятельно манипулировать с пирамидкой, стараясь собрать ее правильно.   </w:t>
      </w:r>
      <w:r w:rsidRPr="00376B4C">
        <w:rPr>
          <w:rFonts w:ascii="Times New Roman" w:hAnsi="Times New Roman"/>
          <w:b/>
          <w:bCs/>
          <w:i/>
          <w:iCs/>
          <w:sz w:val="28"/>
          <w:szCs w:val="28"/>
          <w:lang w:eastAsia="ru-RU"/>
        </w:rPr>
        <w:t>(Рис.39)</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Можно собирать </w:t>
      </w:r>
      <w:r w:rsidRPr="00376B4C">
        <w:rPr>
          <w:rFonts w:ascii="Times New Roman" w:hAnsi="Times New Roman"/>
          <w:b/>
          <w:bCs/>
          <w:sz w:val="28"/>
          <w:szCs w:val="28"/>
          <w:lang w:eastAsia="ru-RU"/>
        </w:rPr>
        <w:t>различные пирамидки</w:t>
      </w:r>
      <w:r w:rsidRPr="00376B4C">
        <w:rPr>
          <w:rFonts w:ascii="Times New Roman" w:hAnsi="Times New Roman"/>
          <w:sz w:val="28"/>
          <w:szCs w:val="28"/>
          <w:lang w:eastAsia="ru-RU"/>
        </w:rPr>
        <w:t xml:space="preserve"> в зависимости от того, какие цели преследуются. Например: пирамида, состоящая из колец одного размера или цвета; из кубиков, шариков, призм одного или разного размера и цвета; из </w:t>
      </w:r>
      <w:proofErr w:type="gramStart"/>
      <w:r w:rsidRPr="00376B4C">
        <w:rPr>
          <w:rFonts w:ascii="Times New Roman" w:hAnsi="Times New Roman"/>
          <w:sz w:val="28"/>
          <w:szCs w:val="28"/>
          <w:lang w:eastAsia="ru-RU"/>
        </w:rPr>
        <w:t>предметов</w:t>
      </w:r>
      <w:proofErr w:type="gramEnd"/>
      <w:r w:rsidRPr="00376B4C">
        <w:rPr>
          <w:rFonts w:ascii="Times New Roman" w:hAnsi="Times New Roman"/>
          <w:sz w:val="28"/>
          <w:szCs w:val="28"/>
          <w:lang w:eastAsia="ru-RU"/>
        </w:rPr>
        <w:t xml:space="preserve"> возрастающих по величине и т.д.  </w:t>
      </w:r>
      <w:r w:rsidRPr="00376B4C">
        <w:rPr>
          <w:rFonts w:ascii="Times New Roman" w:hAnsi="Times New Roman"/>
          <w:b/>
          <w:bCs/>
          <w:i/>
          <w:iCs/>
          <w:sz w:val="28"/>
          <w:szCs w:val="28"/>
          <w:lang w:eastAsia="ru-RU"/>
        </w:rPr>
        <w:t>(Рис.40)</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СОБЕРИ БУСЫ</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Любые предметы с отверстиями для нанизывания различной величина, формы и цвета, шнур или мягкая проволока.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 xml:space="preserve">Ход: </w:t>
      </w:r>
      <w:r w:rsidRPr="00376B4C">
        <w:rPr>
          <w:rFonts w:ascii="Times New Roman" w:hAnsi="Times New Roman"/>
          <w:sz w:val="28"/>
          <w:szCs w:val="28"/>
          <w:lang w:eastAsia="ru-RU"/>
        </w:rPr>
        <w:t>Воспитатель предлагает ребенку собрать бусы, нанизывая их на шнур. Показывает, как это нужно делать и предлагает малышу продолжить. Если ребенок затрудняется, воспитатель помогает ему.</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lastRenderedPageBreak/>
        <w:t xml:space="preserve">Можно собирать </w:t>
      </w:r>
      <w:r w:rsidRPr="00376B4C">
        <w:rPr>
          <w:rFonts w:ascii="Times New Roman" w:hAnsi="Times New Roman"/>
          <w:b/>
          <w:bCs/>
          <w:sz w:val="28"/>
          <w:szCs w:val="28"/>
          <w:lang w:eastAsia="ru-RU"/>
        </w:rPr>
        <w:t>различные бусы</w:t>
      </w:r>
      <w:r w:rsidRPr="00376B4C">
        <w:rPr>
          <w:rFonts w:ascii="Times New Roman" w:hAnsi="Times New Roman"/>
          <w:sz w:val="28"/>
          <w:szCs w:val="28"/>
          <w:lang w:eastAsia="ru-RU"/>
        </w:rPr>
        <w:t xml:space="preserve"> в зависимости от того, какие цели преследуются. Например: бусы, состоящие из шариков и кубиков различного размера и цвета; из катушек от ниток, маскаронов, колечек, пробочек с отверстиями различных цветов и размеров и т.д.   </w:t>
      </w:r>
      <w:r w:rsidRPr="00376B4C">
        <w:rPr>
          <w:rFonts w:ascii="Times New Roman" w:hAnsi="Times New Roman"/>
          <w:b/>
          <w:bCs/>
          <w:i/>
          <w:iCs/>
          <w:sz w:val="28"/>
          <w:szCs w:val="28"/>
          <w:lang w:eastAsia="ru-RU"/>
        </w:rPr>
        <w:t>(Рис.41)</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t>ПОСТРОЙ БАШЕНКУ</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Оборудование:</w:t>
      </w:r>
      <w:r w:rsidRPr="00376B4C">
        <w:rPr>
          <w:rFonts w:ascii="Times New Roman" w:hAnsi="Times New Roman"/>
          <w:sz w:val="28"/>
          <w:szCs w:val="28"/>
          <w:lang w:eastAsia="ru-RU"/>
        </w:rPr>
        <w:t xml:space="preserve"> Кубики различного цвета и размера.</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i/>
          <w:iCs/>
          <w:sz w:val="28"/>
          <w:szCs w:val="28"/>
          <w:lang w:eastAsia="ru-RU"/>
        </w:rPr>
        <w:t>Ход:</w:t>
      </w:r>
      <w:r w:rsidRPr="00376B4C">
        <w:rPr>
          <w:rFonts w:ascii="Times New Roman" w:hAnsi="Times New Roman"/>
          <w:sz w:val="28"/>
          <w:szCs w:val="28"/>
          <w:lang w:eastAsia="ru-RU"/>
        </w:rPr>
        <w:t xml:space="preserve"> Воспитатель предлагает ребенку построить башенку, накладывая кубики один на другой и возводя постройку вверх. </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Эту игру можно проводить </w:t>
      </w:r>
      <w:r w:rsidRPr="00376B4C">
        <w:rPr>
          <w:rFonts w:ascii="Times New Roman" w:hAnsi="Times New Roman"/>
          <w:b/>
          <w:bCs/>
          <w:sz w:val="28"/>
          <w:szCs w:val="28"/>
          <w:lang w:eastAsia="ru-RU"/>
        </w:rPr>
        <w:t>различными способами</w:t>
      </w:r>
      <w:r w:rsidRPr="00376B4C">
        <w:rPr>
          <w:rFonts w:ascii="Times New Roman" w:hAnsi="Times New Roman"/>
          <w:sz w:val="28"/>
          <w:szCs w:val="28"/>
          <w:lang w:eastAsia="ru-RU"/>
        </w:rPr>
        <w:t xml:space="preserve"> в зависимости от того, какие цели преследуются. Например: построить башенку из кубиков одного цвета и разного размера; из больших или маленьких кубиков разного цвета; из больших или маленьких кубиков одного цвета и т.д.   </w:t>
      </w:r>
      <w:r w:rsidRPr="00376B4C">
        <w:rPr>
          <w:rFonts w:ascii="Times New Roman" w:hAnsi="Times New Roman"/>
          <w:b/>
          <w:bCs/>
          <w:i/>
          <w:iCs/>
          <w:sz w:val="28"/>
          <w:szCs w:val="28"/>
          <w:lang w:eastAsia="ru-RU"/>
        </w:rPr>
        <w:t>(Рис.42)</w:t>
      </w:r>
    </w:p>
    <w:p w:rsidR="00B83096" w:rsidRPr="00376B4C" w:rsidRDefault="00B83096" w:rsidP="00B83096">
      <w:pPr>
        <w:spacing w:after="0" w:line="240" w:lineRule="auto"/>
        <w:jc w:val="both"/>
        <w:rPr>
          <w:rFonts w:ascii="Times New Roman" w:hAnsi="Times New Roman"/>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Default="00B83096" w:rsidP="00B83096">
      <w:pPr>
        <w:spacing w:after="0" w:line="240" w:lineRule="auto"/>
        <w:jc w:val="both"/>
        <w:rPr>
          <w:rFonts w:ascii="Times New Roman" w:hAnsi="Times New Roman"/>
          <w:b/>
          <w:bCs/>
          <w:sz w:val="28"/>
          <w:szCs w:val="28"/>
          <w:lang w:eastAsia="ru-RU"/>
        </w:rPr>
      </w:pP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b/>
          <w:bCs/>
          <w:sz w:val="28"/>
          <w:szCs w:val="28"/>
          <w:lang w:eastAsia="ru-RU"/>
        </w:rPr>
        <w:lastRenderedPageBreak/>
        <w:t>Упражнения, способствующие развитию мелкой моторики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Прищепки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Можно использовать следующие упражнения с прищепками: </w:t>
      </w:r>
      <w:r w:rsidRPr="00376B4C">
        <w:rPr>
          <w:rFonts w:ascii="Times New Roman" w:hAnsi="Times New Roman"/>
          <w:b/>
          <w:bCs/>
          <w:sz w:val="28"/>
          <w:szCs w:val="28"/>
          <w:lang w:eastAsia="ru-RU"/>
        </w:rPr>
        <w:t>«Ежик», «Елочка», «Солнышко»</w:t>
      </w:r>
      <w:r w:rsidRPr="00376B4C">
        <w:rPr>
          <w:rFonts w:ascii="Times New Roman" w:hAnsi="Times New Roman"/>
          <w:sz w:val="28"/>
          <w:szCs w:val="28"/>
          <w:lang w:eastAsia="ru-RU"/>
        </w:rPr>
        <w:t xml:space="preserve"> - к силуэтам ежика, елочки, солнышка, сделанных из картона, дети прицепляют колючки и лучики. Для </w:t>
      </w:r>
      <w:r w:rsidRPr="00376B4C">
        <w:rPr>
          <w:rFonts w:ascii="Times New Roman" w:hAnsi="Times New Roman"/>
          <w:b/>
          <w:bCs/>
          <w:i/>
          <w:iCs/>
          <w:sz w:val="28"/>
          <w:szCs w:val="28"/>
          <w:lang w:eastAsia="ru-RU"/>
        </w:rPr>
        <w:t>закрепления цвета</w:t>
      </w:r>
      <w:r w:rsidRPr="00376B4C">
        <w:rPr>
          <w:rFonts w:ascii="Times New Roman" w:hAnsi="Times New Roman"/>
          <w:sz w:val="28"/>
          <w:szCs w:val="28"/>
          <w:lang w:eastAsia="ru-RU"/>
        </w:rPr>
        <w:t xml:space="preserve"> можно использовать разноцветные силуэты и соответствующие им по цвету прищепки.  </w:t>
      </w:r>
      <w:r w:rsidRPr="00376B4C">
        <w:rPr>
          <w:rFonts w:ascii="Times New Roman" w:hAnsi="Times New Roman"/>
          <w:b/>
          <w:bCs/>
          <w:i/>
          <w:iCs/>
          <w:sz w:val="28"/>
          <w:szCs w:val="28"/>
          <w:lang w:eastAsia="ru-RU"/>
        </w:rPr>
        <w:t>(Рис.43)</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Пробочки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Можно использовать следующие упражнения с пробками: </w:t>
      </w:r>
      <w:r w:rsidRPr="00376B4C">
        <w:rPr>
          <w:rFonts w:ascii="Times New Roman" w:hAnsi="Times New Roman"/>
          <w:b/>
          <w:bCs/>
          <w:sz w:val="28"/>
          <w:szCs w:val="28"/>
          <w:lang w:eastAsia="ru-RU"/>
        </w:rPr>
        <w:t>«Цветочки», «Жучок»</w:t>
      </w:r>
      <w:r w:rsidRPr="00376B4C">
        <w:rPr>
          <w:rFonts w:ascii="Times New Roman" w:hAnsi="Times New Roman"/>
          <w:sz w:val="28"/>
          <w:szCs w:val="28"/>
          <w:lang w:eastAsia="ru-RU"/>
        </w:rPr>
        <w:t xml:space="preserve"> - дети раскручивают и закручивают пробки от пластиковых бутылок к их горлышкам – серединки цветов или пятнышки на спине жука. Для </w:t>
      </w:r>
      <w:r w:rsidRPr="00376B4C">
        <w:rPr>
          <w:rFonts w:ascii="Times New Roman" w:hAnsi="Times New Roman"/>
          <w:b/>
          <w:bCs/>
          <w:i/>
          <w:iCs/>
          <w:sz w:val="28"/>
          <w:szCs w:val="28"/>
          <w:lang w:eastAsia="ru-RU"/>
        </w:rPr>
        <w:t>закрепления цвета</w:t>
      </w:r>
      <w:r w:rsidRPr="00376B4C">
        <w:rPr>
          <w:rFonts w:ascii="Times New Roman" w:hAnsi="Times New Roman"/>
          <w:sz w:val="28"/>
          <w:szCs w:val="28"/>
          <w:lang w:eastAsia="ru-RU"/>
        </w:rPr>
        <w:t xml:space="preserve"> прикручивают разноцветные пробки к соответствующим по цвету горлышкам.   </w:t>
      </w:r>
      <w:r w:rsidRPr="00376B4C">
        <w:rPr>
          <w:rFonts w:ascii="Times New Roman" w:hAnsi="Times New Roman"/>
          <w:b/>
          <w:bCs/>
          <w:i/>
          <w:iCs/>
          <w:sz w:val="28"/>
          <w:szCs w:val="28"/>
          <w:lang w:eastAsia="ru-RU"/>
        </w:rPr>
        <w:t>(Рис.44)</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Застежки</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 xml:space="preserve">Можно использовать следующие упражнения с застежками: </w:t>
      </w:r>
      <w:r w:rsidRPr="00376B4C">
        <w:rPr>
          <w:rFonts w:ascii="Times New Roman" w:hAnsi="Times New Roman"/>
          <w:b/>
          <w:bCs/>
          <w:sz w:val="28"/>
          <w:szCs w:val="28"/>
          <w:lang w:eastAsia="ru-RU"/>
        </w:rPr>
        <w:t xml:space="preserve">«Застегни сапожки», «Завяжи рубашку», «Пришей пуговицу» </w:t>
      </w:r>
      <w:r w:rsidRPr="00376B4C">
        <w:rPr>
          <w:rFonts w:ascii="Times New Roman" w:hAnsi="Times New Roman"/>
          <w:sz w:val="28"/>
          <w:szCs w:val="28"/>
          <w:lang w:eastAsia="ru-RU"/>
        </w:rPr>
        <w:t xml:space="preserve">и т.д. – дети вдевают шнурок в отверстия. Так же используются различные </w:t>
      </w:r>
      <w:r w:rsidRPr="00376B4C">
        <w:rPr>
          <w:rFonts w:ascii="Times New Roman" w:hAnsi="Times New Roman"/>
          <w:b/>
          <w:bCs/>
          <w:sz w:val="28"/>
          <w:szCs w:val="28"/>
          <w:lang w:eastAsia="ru-RU"/>
        </w:rPr>
        <w:t>коврики, подушечки,</w:t>
      </w:r>
      <w:r w:rsidRPr="00376B4C">
        <w:rPr>
          <w:rFonts w:ascii="Times New Roman" w:hAnsi="Times New Roman"/>
          <w:sz w:val="28"/>
          <w:szCs w:val="28"/>
          <w:lang w:eastAsia="ru-RU"/>
        </w:rPr>
        <w:t xml:space="preserve"> на которых нашиты пуговицы, липучки, молнии, крючки, кнопки и т.п., с которыми манипулируют дети.   </w:t>
      </w:r>
      <w:r w:rsidRPr="00376B4C">
        <w:rPr>
          <w:rFonts w:ascii="Times New Roman" w:hAnsi="Times New Roman"/>
          <w:i/>
          <w:iCs/>
          <w:sz w:val="28"/>
          <w:szCs w:val="28"/>
          <w:lang w:eastAsia="ru-RU"/>
        </w:rPr>
        <w:t>(Рис.45)</w:t>
      </w:r>
    </w:p>
    <w:p w:rsidR="00B83096" w:rsidRPr="00376B4C" w:rsidRDefault="00B83096" w:rsidP="00B83096">
      <w:pPr>
        <w:spacing w:after="0" w:line="240" w:lineRule="auto"/>
        <w:jc w:val="both"/>
        <w:rPr>
          <w:rFonts w:ascii="Times New Roman" w:hAnsi="Times New Roman"/>
          <w:sz w:val="28"/>
          <w:szCs w:val="28"/>
          <w:lang w:eastAsia="ru-RU"/>
        </w:rPr>
      </w:pPr>
      <w:r w:rsidRPr="00376B4C">
        <w:rPr>
          <w:rFonts w:ascii="Times New Roman" w:hAnsi="Times New Roman"/>
          <w:sz w:val="28"/>
          <w:szCs w:val="28"/>
          <w:lang w:eastAsia="ru-RU"/>
        </w:rPr>
        <w:t>Крупа</w:t>
      </w:r>
    </w:p>
    <w:p w:rsidR="00B83096" w:rsidRPr="00B83096" w:rsidRDefault="00B83096" w:rsidP="00B83096">
      <w:pPr>
        <w:spacing w:after="0" w:line="240" w:lineRule="auto"/>
        <w:jc w:val="both"/>
        <w:rPr>
          <w:rFonts w:ascii="Times New Roman" w:hAnsi="Times New Roman"/>
          <w:sz w:val="28"/>
          <w:szCs w:val="28"/>
          <w:lang w:eastAsia="ru-RU"/>
        </w:rPr>
        <w:sectPr w:rsidR="00B83096" w:rsidRPr="00B83096" w:rsidSect="00B83096">
          <w:pgSz w:w="16838" w:h="11906" w:orient="landscape"/>
          <w:pgMar w:top="1701" w:right="1134" w:bottom="850" w:left="1134" w:header="708" w:footer="708" w:gutter="0"/>
          <w:cols w:num="2" w:space="708"/>
          <w:docGrid w:linePitch="360"/>
        </w:sectPr>
      </w:pPr>
      <w:r w:rsidRPr="00376B4C">
        <w:rPr>
          <w:rFonts w:ascii="Times New Roman" w:hAnsi="Times New Roman"/>
          <w:sz w:val="28"/>
          <w:szCs w:val="28"/>
          <w:lang w:eastAsia="ru-RU"/>
        </w:rPr>
        <w:t xml:space="preserve">На крупе можно рисовать, искать в ней какие-либо предметы, пересыпать ее из одной емкости в другую </w:t>
      </w:r>
      <w:r w:rsidRPr="00376B4C">
        <w:rPr>
          <w:rFonts w:ascii="Times New Roman" w:hAnsi="Times New Roman"/>
          <w:sz w:val="28"/>
          <w:szCs w:val="28"/>
          <w:lang w:eastAsia="ru-RU"/>
        </w:rPr>
        <w:lastRenderedPageBreak/>
        <w:t xml:space="preserve">щепотками или кулачками и т.д. Так же можно использовать следующие упражнения: </w:t>
      </w:r>
      <w:r w:rsidRPr="00376B4C">
        <w:rPr>
          <w:rFonts w:ascii="Times New Roman" w:hAnsi="Times New Roman"/>
          <w:b/>
          <w:bCs/>
          <w:sz w:val="28"/>
          <w:szCs w:val="28"/>
          <w:lang w:eastAsia="ru-RU"/>
        </w:rPr>
        <w:t>«Накормим птичку»</w:t>
      </w:r>
      <w:r w:rsidRPr="00376B4C">
        <w:rPr>
          <w:rFonts w:ascii="Times New Roman" w:hAnsi="Times New Roman"/>
          <w:sz w:val="28"/>
          <w:szCs w:val="28"/>
          <w:lang w:eastAsia="ru-RU"/>
        </w:rPr>
        <w:t xml:space="preserve"> - дети щепотками рассыпают крупу в кормушку для птицы, </w:t>
      </w:r>
      <w:r w:rsidRPr="00376B4C">
        <w:rPr>
          <w:rFonts w:ascii="Times New Roman" w:hAnsi="Times New Roman"/>
          <w:b/>
          <w:bCs/>
          <w:sz w:val="28"/>
          <w:szCs w:val="28"/>
          <w:lang w:eastAsia="ru-RU"/>
        </w:rPr>
        <w:t>«Помоги Золушке»</w:t>
      </w:r>
      <w:r w:rsidRPr="00376B4C">
        <w:rPr>
          <w:rFonts w:ascii="Times New Roman" w:hAnsi="Times New Roman"/>
          <w:sz w:val="28"/>
          <w:szCs w:val="28"/>
          <w:lang w:eastAsia="ru-RU"/>
        </w:rPr>
        <w:t xml:space="preserve"> - дети сортируют, например горох и фасоль, </w:t>
      </w:r>
      <w:r w:rsidRPr="00376B4C">
        <w:rPr>
          <w:rFonts w:ascii="Times New Roman" w:hAnsi="Times New Roman"/>
          <w:b/>
          <w:bCs/>
          <w:sz w:val="28"/>
          <w:szCs w:val="28"/>
          <w:lang w:eastAsia="ru-RU"/>
        </w:rPr>
        <w:t>«Собери бусы»</w:t>
      </w:r>
      <w:r w:rsidRPr="00376B4C">
        <w:rPr>
          <w:rFonts w:ascii="Times New Roman" w:hAnsi="Times New Roman"/>
          <w:sz w:val="28"/>
          <w:szCs w:val="28"/>
          <w:lang w:eastAsia="ru-RU"/>
        </w:rPr>
        <w:t xml:space="preserve"> - дети по одной горошине собирают горох или фасоль в сосуд с узким горлышком. </w:t>
      </w:r>
    </w:p>
    <w:p w:rsidR="00ED68BA" w:rsidRDefault="00ED68BA"/>
    <w:sectPr w:rsidR="00ED68BA" w:rsidSect="00B83096">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B83096"/>
    <w:rsid w:val="00256412"/>
    <w:rsid w:val="00B25A82"/>
    <w:rsid w:val="00B83096"/>
    <w:rsid w:val="00ED68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096"/>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1C293-61FA-462A-9C6D-00D95F9F1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3703</Words>
  <Characters>21110</Characters>
  <Application>Microsoft Office Word</Application>
  <DocSecurity>0</DocSecurity>
  <Lines>175</Lines>
  <Paragraphs>49</Paragraphs>
  <ScaleCrop>false</ScaleCrop>
  <Company/>
  <LinksUpToDate>false</LinksUpToDate>
  <CharactersWithSpaces>24764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1</cp:revision>
  <cp:lastPrinted>2015-03-19T08:01:00Z</cp:lastPrinted>
  <dcterms:created xsi:type="dcterms:W3CDTF">2015-03-19T07:59:00Z</dcterms:created>
  <dcterms:modified xsi:type="dcterms:W3CDTF">2015-03-19T08:01:00Z</dcterms:modified>
</cp:coreProperties>
</file>