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50">
    <v:background id="_x0000_s1025" o:bwmode="white" fillcolor="#00b050" o:targetscreensize="1024,768">
      <v:fill focusposition=".5,.5" focussize="" type="gradientRadial"/>
    </v:background>
  </w:background>
  <w:body>
    <w:p w:rsidR="00D733F9" w:rsidRPr="00D733F9" w:rsidRDefault="00AC69AE" w:rsidP="00D6381E">
      <w:pPr>
        <w:rPr>
          <w:rFonts w:ascii="Comic Sans MS" w:hAnsi="Comic Sans MS"/>
          <w:b/>
          <w:caps/>
          <w:sz w:val="72"/>
          <w:szCs w:val="72"/>
          <w14:glow w14:rad="101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caps/>
          <w:sz w:val="72"/>
          <w:szCs w:val="72"/>
          <w14:glow w14:rad="101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bookmarkStart w:id="0" w:name="_GoBack"/>
      <w:bookmarkEnd w:id="0"/>
      <w:r w:rsidR="00D733F9" w:rsidRPr="00D733F9">
        <w:rPr>
          <w:rFonts w:ascii="Comic Sans MS" w:hAnsi="Comic Sans MS"/>
          <w:b/>
          <w:caps/>
          <w:sz w:val="72"/>
          <w:szCs w:val="72"/>
          <w14:glow w14:rad="101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Уральские авторы</w:t>
      </w:r>
    </w:p>
    <w:p w:rsidR="00D733F9" w:rsidRDefault="00D733F9" w:rsidP="00AC69AE">
      <w:pPr>
        <w:jc w:val="center"/>
        <w:rPr>
          <w:rFonts w:ascii="Comic Sans MS" w:hAnsi="Comic Sans MS"/>
          <w:b/>
          <w:caps/>
          <w:sz w:val="72"/>
          <w:szCs w:val="72"/>
          <w14:glow w14:rad="101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DD4BE9" wp14:editId="4FB5E297">
            <wp:simplePos x="0" y="0"/>
            <wp:positionH relativeFrom="column">
              <wp:posOffset>-217805</wp:posOffset>
            </wp:positionH>
            <wp:positionV relativeFrom="paragraph">
              <wp:posOffset>1261745</wp:posOffset>
            </wp:positionV>
            <wp:extent cx="5940425" cy="2602865"/>
            <wp:effectExtent l="0" t="0" r="317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3F9">
        <w:rPr>
          <w:rFonts w:ascii="Comic Sans MS" w:hAnsi="Comic Sans MS"/>
          <w:b/>
          <w:caps/>
          <w:sz w:val="72"/>
          <w:szCs w:val="72"/>
          <w14:glow w14:rad="101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детям</w:t>
      </w:r>
    </w:p>
    <w:p w:rsidR="00D733F9" w:rsidRDefault="00D733F9" w:rsidP="00D6381E">
      <w:pPr>
        <w:rPr>
          <w:rFonts w:ascii="Comic Sans MS" w:hAnsi="Comic Sans MS"/>
          <w:b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C2967F" wp14:editId="37143F3C">
            <wp:simplePos x="0" y="0"/>
            <wp:positionH relativeFrom="column">
              <wp:posOffset>-179705</wp:posOffset>
            </wp:positionH>
            <wp:positionV relativeFrom="paragraph">
              <wp:posOffset>2725420</wp:posOffset>
            </wp:positionV>
            <wp:extent cx="5940425" cy="2599055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3F9">
        <w:rPr>
          <w:rFonts w:ascii="Comic Sans MS" w:hAnsi="Comic Sans MS"/>
          <w:b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БИБЛИОГРАФИЧЕСКИЙ СПИСОК</w:t>
      </w:r>
    </w:p>
    <w:p w:rsidR="00930DFD" w:rsidRDefault="00930DFD" w:rsidP="00D638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</w:p>
    <w:p w:rsidR="00930DFD" w:rsidRDefault="00930DFD" w:rsidP="00D638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</w:p>
    <w:p w:rsidR="00930DFD" w:rsidRDefault="00930DFD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lastRenderedPageBreak/>
        <w:t>Земля уральская гордится именами поэтов и писателей, известных всей</w:t>
      </w:r>
      <w:r>
        <w:rPr>
          <w:rFonts w:ascii="TimesNewRomanPSMT" w:hAnsi="TimesNewRomanPSMT" w:cs="TimesNewRomanPSMT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sz w:val="32"/>
          <w:szCs w:val="32"/>
        </w:rPr>
        <w:t>стране: Юрия Лебединского, Лидии Сейфулиной, Людмилы</w:t>
      </w:r>
      <w:r>
        <w:rPr>
          <w:rFonts w:ascii="TimesNewRomanPSMT" w:hAnsi="TimesNewRomanPSMT" w:cs="TimesNewRomanPSMT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sz w:val="32"/>
          <w:szCs w:val="32"/>
        </w:rPr>
        <w:t xml:space="preserve">Татьяничевой, Бориса </w:t>
      </w:r>
      <w:proofErr w:type="spellStart"/>
      <w:r>
        <w:rPr>
          <w:rFonts w:ascii="TimesNewRomanPSMT" w:hAnsi="TimesNewRomanPSMT" w:cs="TimesNewRomanPSMT"/>
          <w:sz w:val="32"/>
          <w:szCs w:val="32"/>
        </w:rPr>
        <w:t>Ручёва</w:t>
      </w:r>
      <w:proofErr w:type="spellEnd"/>
      <w:r>
        <w:rPr>
          <w:rFonts w:ascii="TimesNewRomanPSMT" w:hAnsi="TimesNewRomanPSMT" w:cs="TimesNewRomanPSMT"/>
          <w:sz w:val="32"/>
          <w:szCs w:val="32"/>
        </w:rPr>
        <w:t>, Константина Скворцова,</w:t>
      </w:r>
      <w:r>
        <w:rPr>
          <w:rFonts w:ascii="TimesNewRomanPSMT" w:hAnsi="TimesNewRomanPSMT" w:cs="TimesNewRomanPSMT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sz w:val="32"/>
          <w:szCs w:val="32"/>
        </w:rPr>
        <w:t>Николая Воронова, Рустама Валеева и др.</w:t>
      </w:r>
    </w:p>
    <w:p w:rsidR="00930DFD" w:rsidRDefault="00930DFD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А творчество П.П. Бажова или Д.Н. Мамина-Сибиряка—гордость</w:t>
      </w:r>
      <w:r>
        <w:rPr>
          <w:rFonts w:ascii="TimesNewRomanPSMT" w:hAnsi="TimesNewRomanPSMT" w:cs="TimesNewRomanPSMT"/>
          <w:sz w:val="32"/>
          <w:szCs w:val="32"/>
        </w:rPr>
        <w:t xml:space="preserve"> </w:t>
      </w:r>
      <w:proofErr w:type="gramStart"/>
      <w:r>
        <w:rPr>
          <w:rFonts w:ascii="TimesNewRomanPSMT" w:hAnsi="TimesNewRomanPSMT" w:cs="TimesNewRomanPSMT"/>
          <w:sz w:val="32"/>
          <w:szCs w:val="32"/>
        </w:rPr>
        <w:t>региона—пользуется</w:t>
      </w:r>
      <w:proofErr w:type="gramEnd"/>
      <w:r>
        <w:rPr>
          <w:rFonts w:ascii="TimesNewRomanPSMT" w:hAnsi="TimesNewRomanPSMT" w:cs="TimesNewRomanPSMT"/>
          <w:sz w:val="32"/>
          <w:szCs w:val="32"/>
        </w:rPr>
        <w:t xml:space="preserve"> всероссийской, и даже мировой известностью.</w:t>
      </w:r>
    </w:p>
    <w:p w:rsidR="00930DFD" w:rsidRDefault="00930DFD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Литература всегда была важной частью жизни людей. Она</w:t>
      </w:r>
    </w:p>
    <w:p w:rsidR="00930DFD" w:rsidRDefault="00930DFD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исследует внутреннюю, духовную сферу человека, содержит в себе</w:t>
      </w:r>
      <w:r>
        <w:rPr>
          <w:rFonts w:ascii="TimesNewRomanPSMT" w:hAnsi="TimesNewRomanPSMT" w:cs="TimesNewRomanPSMT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sz w:val="32"/>
          <w:szCs w:val="32"/>
        </w:rPr>
        <w:t>вечные истины, открывает нам мир во всей его сложности и полноте.</w:t>
      </w:r>
    </w:p>
    <w:p w:rsidR="00930DFD" w:rsidRDefault="00930DFD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Творчество поэтов и писателей Урала, пишущих для детей,</w:t>
      </w:r>
    </w:p>
    <w:p w:rsidR="00930DFD" w:rsidRDefault="00930DFD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устремлено к общечеловеческим проблемам, но при этом сохраняет дух</w:t>
      </w:r>
      <w:r>
        <w:rPr>
          <w:rFonts w:ascii="TimesNewRomanPSMT" w:hAnsi="TimesNewRomanPSMT" w:cs="TimesNewRomanPSMT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sz w:val="32"/>
          <w:szCs w:val="32"/>
        </w:rPr>
        <w:t>своей родной стороны, своего края. Это имеет большое значение для</w:t>
      </w:r>
      <w:r>
        <w:rPr>
          <w:rFonts w:ascii="TimesNewRomanPSMT" w:hAnsi="TimesNewRomanPSMT" w:cs="TimesNewRomanPSMT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sz w:val="32"/>
          <w:szCs w:val="32"/>
        </w:rPr>
        <w:t>детей и подростков, потому что любовь к жизни, к миру начинается с</w:t>
      </w:r>
      <w:r>
        <w:rPr>
          <w:rFonts w:ascii="TimesNewRomanPSMT" w:hAnsi="TimesNewRomanPSMT" w:cs="TimesNewRomanPSMT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sz w:val="32"/>
          <w:szCs w:val="32"/>
        </w:rPr>
        <w:t>любви к той земле, на которой родился и вырос.</w:t>
      </w:r>
    </w:p>
    <w:p w:rsidR="00930DFD" w:rsidRDefault="00930DFD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Литература Урала неразрывно связана с устным творчеством народов</w:t>
      </w:r>
      <w:r>
        <w:rPr>
          <w:rFonts w:ascii="TimesNewRomanPSMT" w:hAnsi="TimesNewRomanPSMT" w:cs="TimesNewRomanPSMT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sz w:val="32"/>
          <w:szCs w:val="32"/>
        </w:rPr>
        <w:t>Урала.</w:t>
      </w:r>
    </w:p>
    <w:p w:rsidR="00930DFD" w:rsidRDefault="00930DFD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Легенды, мифы, сказки, дошедшие до наших дней помогут понять,</w:t>
      </w:r>
      <w:r>
        <w:rPr>
          <w:rFonts w:ascii="TimesNewRomanPSMT" w:hAnsi="TimesNewRomanPSMT" w:cs="TimesNewRomanPSMT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sz w:val="32"/>
          <w:szCs w:val="32"/>
        </w:rPr>
        <w:t>как жили люди в давние времена, о чём они мечтали, что любили—</w:t>
      </w:r>
      <w:r>
        <w:rPr>
          <w:rFonts w:ascii="TimesNewRomanPSMT" w:hAnsi="TimesNewRomanPSMT" w:cs="TimesNewRomanPSMT"/>
          <w:sz w:val="32"/>
          <w:szCs w:val="32"/>
        </w:rPr>
        <w:t xml:space="preserve"> </w:t>
      </w:r>
      <w:proofErr w:type="gramStart"/>
      <w:r>
        <w:rPr>
          <w:rFonts w:ascii="TimesNewRomanPSMT" w:hAnsi="TimesNewRomanPSMT" w:cs="TimesNewRomanPSMT"/>
          <w:sz w:val="32"/>
          <w:szCs w:val="32"/>
        </w:rPr>
        <w:t xml:space="preserve">и </w:t>
      </w:r>
      <w:proofErr w:type="gramEnd"/>
      <w:r>
        <w:rPr>
          <w:rFonts w:ascii="TimesNewRomanPSMT" w:hAnsi="TimesNewRomanPSMT" w:cs="TimesNewRomanPSMT"/>
          <w:sz w:val="32"/>
          <w:szCs w:val="32"/>
        </w:rPr>
        <w:t>что</w:t>
      </w:r>
      <w:r>
        <w:rPr>
          <w:rFonts w:ascii="TimesNewRomanPSMT" w:hAnsi="TimesNewRomanPSMT" w:cs="TimesNewRomanPSMT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sz w:val="32"/>
          <w:szCs w:val="32"/>
        </w:rPr>
        <w:t>сближает нас с нашими предками, несмотря на все достижения</w:t>
      </w:r>
      <w:r>
        <w:rPr>
          <w:rFonts w:ascii="TimesNewRomanPSMT" w:hAnsi="TimesNewRomanPSMT" w:cs="TimesNewRomanPSMT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sz w:val="32"/>
          <w:szCs w:val="32"/>
        </w:rPr>
        <w:t>современной цивилизации.</w:t>
      </w:r>
    </w:p>
    <w:p w:rsidR="00930DFD" w:rsidRDefault="00930DFD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Настоящий библиографический указатель предназначен детям</w:t>
      </w:r>
      <w:r>
        <w:rPr>
          <w:rFonts w:ascii="TimesNewRomanPSMT" w:hAnsi="TimesNewRomanPSMT" w:cs="TimesNewRomanPSMT"/>
          <w:sz w:val="32"/>
          <w:szCs w:val="32"/>
        </w:rPr>
        <w:t xml:space="preserve"> и взрослым.</w:t>
      </w:r>
    </w:p>
    <w:p w:rsidR="00930DFD" w:rsidRPr="00930DFD" w:rsidRDefault="00930DFD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32"/>
          <w:szCs w:val="32"/>
        </w:rPr>
      </w:pPr>
      <w:r w:rsidRPr="00930DFD">
        <w:rPr>
          <w:rFonts w:ascii="TimesNewRomanPSMT" w:hAnsi="TimesNewRomanPSMT" w:cs="TimesNewRomanPSMT"/>
          <w:sz w:val="32"/>
          <w:szCs w:val="32"/>
        </w:rPr>
        <w:lastRenderedPageBreak/>
        <w:t>Указатель содержит перечень произведений поэтов и писателей</w:t>
      </w:r>
      <w:r w:rsidRPr="00930DFD">
        <w:rPr>
          <w:rFonts w:ascii="TimesNewRomanPSMT" w:hAnsi="TimesNewRomanPSMT" w:cs="TimesNewRomanPSMT"/>
          <w:sz w:val="32"/>
          <w:szCs w:val="32"/>
        </w:rPr>
        <w:t xml:space="preserve"> </w:t>
      </w:r>
      <w:r w:rsidRPr="00930DFD">
        <w:rPr>
          <w:rFonts w:ascii="TimesNewRomanPSMT" w:hAnsi="TimesNewRomanPSMT" w:cs="TimesNewRomanPSMT"/>
          <w:sz w:val="32"/>
          <w:szCs w:val="32"/>
        </w:rPr>
        <w:t>Урала для детей.</w:t>
      </w:r>
    </w:p>
    <w:p w:rsidR="00930DFD" w:rsidRPr="00930DFD" w:rsidRDefault="00930DFD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32"/>
          <w:szCs w:val="32"/>
        </w:rPr>
      </w:pPr>
      <w:r w:rsidRPr="00930DFD">
        <w:rPr>
          <w:rFonts w:ascii="TimesNewRomanPSMT" w:hAnsi="TimesNewRomanPSMT" w:cs="TimesNewRomanPSMT"/>
          <w:sz w:val="32"/>
          <w:szCs w:val="32"/>
        </w:rPr>
        <w:t>Материал располагается в алфавите авторов и заглавий книг.</w:t>
      </w:r>
    </w:p>
    <w:p w:rsidR="00524D37" w:rsidRPr="00930DFD" w:rsidRDefault="00930DFD" w:rsidP="00D6381E">
      <w:pPr>
        <w:autoSpaceDE w:val="0"/>
        <w:autoSpaceDN w:val="0"/>
        <w:adjustRightInd w:val="0"/>
        <w:spacing w:after="0" w:line="360" w:lineRule="auto"/>
        <w:rPr>
          <w:rFonts w:ascii="Comic Sans MS" w:hAnsi="Comic Sans MS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930DFD">
        <w:rPr>
          <w:rFonts w:ascii="TimesNewRomanPSMT" w:hAnsi="TimesNewRomanPSMT" w:cs="TimesNewRomanPSMT"/>
          <w:sz w:val="32"/>
          <w:szCs w:val="32"/>
        </w:rPr>
        <w:t>Дорогие друзья! Вам предстоит знакомство с удивительным миром</w:t>
      </w:r>
      <w:r w:rsidRPr="00930DFD">
        <w:rPr>
          <w:rFonts w:ascii="TimesNewRomanPSMT" w:hAnsi="TimesNewRomanPSMT" w:cs="TimesNewRomanPSMT"/>
          <w:sz w:val="32"/>
          <w:szCs w:val="32"/>
        </w:rPr>
        <w:t xml:space="preserve"> ли</w:t>
      </w:r>
      <w:r w:rsidRPr="00930DFD">
        <w:rPr>
          <w:rFonts w:ascii="TimesNewRomanPSMT" w:hAnsi="TimesNewRomanPSMT" w:cs="TimesNewRomanPSMT"/>
          <w:sz w:val="32"/>
          <w:szCs w:val="32"/>
        </w:rPr>
        <w:t>тературы, созданной на Урале. Вы узнаете много интересного о</w:t>
      </w:r>
      <w:r w:rsidRPr="00930DFD">
        <w:rPr>
          <w:rFonts w:ascii="TimesNewRomanPSMT" w:hAnsi="TimesNewRomanPSMT" w:cs="TimesNewRomanPSMT"/>
          <w:sz w:val="32"/>
          <w:szCs w:val="32"/>
        </w:rPr>
        <w:t xml:space="preserve"> </w:t>
      </w:r>
      <w:r w:rsidRPr="00930DFD">
        <w:rPr>
          <w:rFonts w:ascii="TimesNewRomanPSMT" w:hAnsi="TimesNewRomanPSMT" w:cs="TimesNewRomanPSMT"/>
          <w:sz w:val="32"/>
          <w:szCs w:val="32"/>
        </w:rPr>
        <w:t>географии, истории родного края, о людях, которые в нём живут.</w:t>
      </w:r>
    </w:p>
    <w:p w:rsidR="00415C3D" w:rsidRDefault="00930DFD" w:rsidP="00D6381E">
      <w:r w:rsidRPr="00930DFD">
        <w:rPr>
          <w:rFonts w:ascii="Comic Sans MS" w:hAnsi="Comic Sans MS"/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 wp14:anchorId="1ECAA403" wp14:editId="5F02B7F1">
            <wp:simplePos x="0" y="0"/>
            <wp:positionH relativeFrom="column">
              <wp:posOffset>1558464</wp:posOffset>
            </wp:positionH>
            <wp:positionV relativeFrom="paragraph">
              <wp:posOffset>610350</wp:posOffset>
            </wp:positionV>
            <wp:extent cx="4182110" cy="4182110"/>
            <wp:effectExtent l="323850" t="323850" r="332740" b="3327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4182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Pr="00415C3D" w:rsidRDefault="00415C3D" w:rsidP="00D6381E"/>
    <w:p w:rsidR="00415C3D" w:rsidRDefault="00415C3D" w:rsidP="00D6381E"/>
    <w:p w:rsidR="00873C1C" w:rsidRDefault="00415C3D" w:rsidP="00D6381E">
      <w:pPr>
        <w:tabs>
          <w:tab w:val="left" w:pos="3600"/>
        </w:tabs>
      </w:pPr>
      <w:r>
        <w:tab/>
      </w:r>
    </w:p>
    <w:p w:rsidR="00415C3D" w:rsidRDefault="00415C3D" w:rsidP="00D6381E">
      <w:pPr>
        <w:tabs>
          <w:tab w:val="left" w:pos="3600"/>
        </w:tabs>
      </w:pPr>
    </w:p>
    <w:p w:rsidR="006B6B66" w:rsidRPr="00001F83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01F83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Астафьев</w:t>
      </w:r>
      <w:r w:rsidR="00001F83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01F83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Виктор Петрович</w:t>
      </w:r>
    </w:p>
    <w:p w:rsidR="006B6B66" w:rsidRPr="00001F83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01F83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(1924—2001)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Виктор Петрович Астафьев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—-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известный писатель России, автор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многих книг для читателей всех возрастов и поколений.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Родился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В.П.Астафьев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в Красноярском крае. Его детство было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очень трудным. Мать Астафьева утонула в Енисее, рос он в доме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бабушки и деда в далёком сибирском селе Овсянка. Когда началась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сплошная коллективизация, его семья, как репрессированная, оказалась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в Заполярье. После возвращения на родину Виктор Петрович окончил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железнодорожную школу ФЗО и работал составителям поездов.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После Великой Отечественной войны, на которую В.П. Астафьев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попал 19-летним юношей, он сменил много разных профессий, пока не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напечатал в местной газете свой первый рассказ. Это произошло на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Урале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,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в городе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Чусовом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В дальнейшем некоторое время Астафьев жил в Перми, участвовал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в издании журналов «Урал» и «Уральский следопыт».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Многие произведения писателя написаны по воспоминаниям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нелёгкого детства. Другая важная для него тема—природа и сложные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взаимоотношения современного человека с природой.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>Произведения В.П. Астафьева: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Астафьев В.П. Бабушкин праздник: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рассказы.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 Сов. Россия,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1982. —48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с.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:и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л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lastRenderedPageBreak/>
        <w:t>Астафьев В.П. В Тайге, у Енисея.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—</w:t>
      </w:r>
      <w:r>
        <w:rPr>
          <w:rFonts w:ascii="TimesNewRomanPSMT" w:hAnsi="TimesNewRomanPSMT" w:cs="TimesNewRomanPSMT"/>
          <w:color w:val="000000"/>
          <w:sz w:val="32"/>
          <w:szCs w:val="32"/>
        </w:rPr>
        <w:t>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 Малыш, 1982.—96 с.: ил.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Астафьев В.П. Гуси в полынье.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—</w:t>
      </w:r>
      <w:r>
        <w:rPr>
          <w:rFonts w:ascii="TimesNewRomanPSMT" w:hAnsi="TimesNewRomanPSMT" w:cs="TimesNewRomanPSMT"/>
          <w:color w:val="000000"/>
          <w:sz w:val="32"/>
          <w:szCs w:val="32"/>
        </w:rPr>
        <w:t>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 Малыш, 1990.—24 с.: ил.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Астафьев В.П. Дядя Кузя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—-</w:t>
      </w:r>
      <w:proofErr w:type="gram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куриный начальник</w:t>
      </w:r>
      <w:r>
        <w:rPr>
          <w:rFonts w:ascii="TimesNewRomanPSMT" w:hAnsi="TimesNewRomanPSMT" w:cs="TimesNewRomanPSMT"/>
          <w:color w:val="000000"/>
          <w:sz w:val="32"/>
          <w:szCs w:val="32"/>
        </w:rPr>
        <w:t>: повесть.—М.: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Дет. лит., 1981.—62 с.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Астафьев В.П. Конь с розовой гривой</w:t>
      </w:r>
      <w:r>
        <w:rPr>
          <w:rFonts w:ascii="TimesNewRomanPSMT" w:hAnsi="TimesNewRomanPSMT" w:cs="TimesNewRomanPSMT"/>
          <w:color w:val="000000"/>
          <w:sz w:val="32"/>
          <w:szCs w:val="32"/>
        </w:rPr>
        <w:t>: рассказы.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 Дет. лит., 1975.—192 с.: ил.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Астафьев В.П.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Капалуха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.—М.: Малыш, 1985.—-8 с.: ил.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Астафьев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В.П.Перевал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. Кража</w:t>
      </w:r>
      <w:r>
        <w:rPr>
          <w:rFonts w:ascii="TimesNewRomanPSMT" w:hAnsi="TimesNewRomanPSMT" w:cs="TimesNewRomanPSMT"/>
          <w:color w:val="000000"/>
          <w:sz w:val="32"/>
          <w:szCs w:val="32"/>
        </w:rPr>
        <w:t>: повести.—</w:t>
      </w:r>
      <w:r w:rsidR="00001F83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М.: Сов. Россия, 1988.—303 с.</w:t>
      </w:r>
    </w:p>
    <w:p w:rsidR="006B6B66" w:rsidRDefault="006B6B66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Астафьев В.П. Стародуб: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повесть.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.:Дет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 лит., 1982.—63 с.: ил.</w:t>
      </w:r>
    </w:p>
    <w:p w:rsidR="00415C3D" w:rsidRDefault="006B6B66" w:rsidP="00D6381E">
      <w:pPr>
        <w:tabs>
          <w:tab w:val="left" w:pos="3600"/>
        </w:tabs>
        <w:spacing w:line="360" w:lineRule="auto"/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Астафьев В.П.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Стрижонок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Скрип—</w:t>
      </w:r>
      <w:r>
        <w:rPr>
          <w:rFonts w:ascii="TimesNewRomanPSMT" w:hAnsi="TimesNewRomanPSMT" w:cs="TimesNewRomanPSMT"/>
          <w:color w:val="000000"/>
          <w:sz w:val="32"/>
          <w:szCs w:val="32"/>
        </w:rPr>
        <w:t>М.: Малыш, 1982—22 с.</w:t>
      </w:r>
    </w:p>
    <w:p w:rsidR="00001F83" w:rsidRP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01F83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Бажов</w:t>
      </w:r>
      <w:r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01F83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Павел Петрович</w:t>
      </w:r>
    </w:p>
    <w:p w:rsidR="00001F83" w:rsidRP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01F83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(1879—1950)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Павел Петрович 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Бажов—</w:t>
      </w:r>
      <w:r>
        <w:rPr>
          <w:rFonts w:ascii="TimesNewRomanPSMT" w:hAnsi="TimesNewRomanPSMT" w:cs="TimesNewRomanPSMT"/>
          <w:color w:val="000000"/>
          <w:sz w:val="32"/>
          <w:szCs w:val="32"/>
        </w:rPr>
        <w:t>замечательный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уральский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</w:t>
      </w:r>
      <w:r>
        <w:rPr>
          <w:rFonts w:ascii="TimesNewRomanPSMT" w:hAnsi="TimesNewRomanPSMT" w:cs="TimesNewRomanPSMT"/>
          <w:color w:val="000000"/>
          <w:sz w:val="32"/>
          <w:szCs w:val="32"/>
        </w:rPr>
        <w:t>казочник.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Родился он 28 января 1879 года в посёлке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Сысертского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завода,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недалеко от Екатеринбурга, в семье рабочих металлургического завода.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Закончив заводскую школу, П.П. Бажов поступил в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духовное</w:t>
      </w:r>
      <w:proofErr w:type="gramEnd"/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училище в Екатеринбурге, а затем—окончил духовную семинарию в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Перми.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lastRenderedPageBreak/>
        <w:t>Трудовую деятельность Павел Петрович начал, работая народным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учителем в глухой уральской деревушке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Шайдурихе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, а потом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преподавал в Екатеринбурге.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В дальнейшем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П.П.Бажов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стал опытным журналистом, проработав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много лет в редакции «Крестьянской газеты» в Свердловске.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Книга сказов П.П. Бажова «Малахитовая шкатулка» (1939) обрела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любовь и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признание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как взрослых, так и детей разных стран.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П.П.Бажов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воссоздал особый мир прошлого горнозаводского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Урала, где добрым и честным людям помогают таинственные силы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уральских недр и самой природы: Медной горы хозяйка, Голубая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змейка, Серебряное копытце.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Сказы П.П. Бажова прославляют красоту природы горного Урала.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9A009A"/>
          <w:sz w:val="32"/>
          <w:szCs w:val="32"/>
        </w:rPr>
        <w:t>П</w:t>
      </w:r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 xml:space="preserve">роизведения </w:t>
      </w:r>
      <w:proofErr w:type="spellStart"/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>П.П.Бажова</w:t>
      </w:r>
      <w:proofErr w:type="spellEnd"/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>: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Бажов П.П. Каменный цветок: </w:t>
      </w:r>
      <w:r>
        <w:rPr>
          <w:rFonts w:ascii="TimesNewRomanPSMT" w:hAnsi="TimesNewRomanPSMT" w:cs="TimesNewRomanPSMT"/>
          <w:color w:val="000000"/>
          <w:sz w:val="32"/>
          <w:szCs w:val="32"/>
        </w:rPr>
        <w:t>для младшего и среднего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школьного возраста /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Худож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. В.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Назарук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—Т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верь: РИО «Самовар»,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2000.—120с.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Бажов П.П. Ключ земли: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уральские сказы / Вступ. ст. А.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Кондратовича.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.:Дет.лит.,1989.—159 с.: ил.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Бажов П.П.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Малахитовая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щкатулка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.—М.: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Просвещение, 1985.—303 с.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Бажов П.П. Про великого полоза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// </w:t>
      </w:r>
      <w:proofErr w:type="spellStart"/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Хресто-матия</w:t>
      </w:r>
      <w:proofErr w:type="spellEnd"/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по литературе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родного края для 1 - 4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кл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./ А.Б. Горская и др.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—Ч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елябинск, 2002.—352 с.: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ил.</w:t>
      </w:r>
    </w:p>
    <w:p w:rsidR="00001F83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lastRenderedPageBreak/>
        <w:t xml:space="preserve">Бажов П.П. Серебряное копытце: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сказы /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Худож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. Г.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Мацыгин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.—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М.: Махаон, 2007.—80 с.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—(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Час сказки).</w:t>
      </w:r>
    </w:p>
    <w:p w:rsidR="00415C3D" w:rsidRDefault="00001F83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Бажов П.П. Хрупкая веточка: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сказы.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 Дет. лит., 1990.—</w:t>
      </w:r>
      <w:r w:rsidR="00475EF7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475EF7" w:rsidRPr="00475EF7">
        <w:rPr>
          <w:noProof/>
          <w:lang w:eastAsia="ru-RU"/>
        </w:rPr>
        <w:t xml:space="preserve"> </w:t>
      </w:r>
      <w:r w:rsidR="00475EF7">
        <w:rPr>
          <w:noProof/>
          <w:lang w:eastAsia="ru-RU"/>
        </w:rPr>
        <w:drawing>
          <wp:inline distT="0" distB="0" distL="0" distR="0" wp14:anchorId="065782E1" wp14:editId="66449B8C">
            <wp:extent cx="3971925" cy="5402672"/>
            <wp:effectExtent l="323850" t="323850" r="314325" b="3314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4026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5EF7" w:rsidRDefault="00475EF7" w:rsidP="00D6381E">
      <w:pPr>
        <w:autoSpaceDE w:val="0"/>
        <w:autoSpaceDN w:val="0"/>
        <w:adjustRightInd w:val="0"/>
        <w:spacing w:after="0" w:line="360" w:lineRule="auto"/>
      </w:pPr>
    </w:p>
    <w:p w:rsidR="00415C3D" w:rsidRDefault="00415C3D" w:rsidP="00D6381E">
      <w:pPr>
        <w:tabs>
          <w:tab w:val="left" w:pos="3600"/>
        </w:tabs>
        <w:spacing w:line="360" w:lineRule="auto"/>
      </w:pPr>
    </w:p>
    <w:p w:rsidR="00415C3D" w:rsidRDefault="00415C3D" w:rsidP="00D6381E">
      <w:pPr>
        <w:tabs>
          <w:tab w:val="left" w:pos="3600"/>
        </w:tabs>
        <w:spacing w:line="360" w:lineRule="auto"/>
      </w:pPr>
    </w:p>
    <w:p w:rsidR="00415C3D" w:rsidRDefault="00415C3D" w:rsidP="00D6381E">
      <w:pPr>
        <w:tabs>
          <w:tab w:val="left" w:pos="3600"/>
        </w:tabs>
      </w:pPr>
    </w:p>
    <w:p w:rsidR="00415C3D" w:rsidRDefault="00415C3D" w:rsidP="00D6381E">
      <w:pPr>
        <w:tabs>
          <w:tab w:val="left" w:pos="3600"/>
        </w:tabs>
      </w:pPr>
    </w:p>
    <w:p w:rsidR="00415C3D" w:rsidRDefault="00415C3D" w:rsidP="00D6381E">
      <w:pPr>
        <w:tabs>
          <w:tab w:val="left" w:pos="3600"/>
        </w:tabs>
      </w:pPr>
    </w:p>
    <w:p w:rsidR="009B6649" w:rsidRP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B6649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Горская</w:t>
      </w:r>
      <w:r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B6649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Ася Борисовна</w:t>
      </w:r>
    </w:p>
    <w:p w:rsidR="009B6649" w:rsidRP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B6649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( 1937—)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Ася Борисовна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Горская—челябинская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поэтесса. Она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автор 12 книг для детей и взрослых, четырёх музыкальных альбомов.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Ася Горская родилась в 1937 году в Минске, в семье служащих. С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началом войны семья была эвакуирована в Челябинскую область, а в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конце войны переехала в Челябинск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,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где Ася закончила школу. В 1959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году после окончания Челябинского педагогического института Горская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вместе с мужем, тоже учителем, была направлена в посёлок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Октябрьский. Через девять лет учительскую семью перевели в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Челябинск.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Ася Борисовна Горская—отличник народного образования.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Она пишет стихи, пьесы, печатается в газетах.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Первая её повесть “Инка + Дик» =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?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» (1982) была адресована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школьникам. Рукопись книги заняла первое место в закрытом областном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писательском конкурсе (1978). Это книга о подростках и о</w:t>
      </w:r>
      <w:r w:rsidR="00EE577F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свойственных этому возрасту проблемах: становлении личности,</w:t>
      </w:r>
      <w:r w:rsidR="00EE577F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поисках цели жизни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,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взаимоотношениях детей и взрослых, памяти о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войне.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Её стихи для детей полюбились </w:t>
      </w:r>
      <w:proofErr w:type="spellStart"/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композито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-рам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(А. Кривошей, Р.</w:t>
      </w:r>
      <w:r w:rsidR="00EE577F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Шеховцев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, Е.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Поплянова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).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Аудио кассета с песнями Аси Горской «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Читалочка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– </w:t>
      </w:r>
      <w:proofErr w:type="spellStart"/>
      <w:r w:rsidR="00EE577F">
        <w:rPr>
          <w:rFonts w:ascii="TimesNewRomanPSMT" w:hAnsi="TimesNewRomanPSMT" w:cs="TimesNewRomanPSMT"/>
          <w:color w:val="000000"/>
          <w:sz w:val="32"/>
          <w:szCs w:val="32"/>
        </w:rPr>
        <w:t>засыпалочка</w:t>
      </w:r>
      <w:proofErr w:type="spellEnd"/>
      <w:r w:rsidR="00EE577F">
        <w:rPr>
          <w:rFonts w:ascii="TimesNewRomanPSMT" w:hAnsi="TimesNewRomanPSMT" w:cs="TimesNewRomanPSMT"/>
          <w:color w:val="000000"/>
          <w:sz w:val="32"/>
          <w:szCs w:val="32"/>
        </w:rPr>
        <w:t xml:space="preserve">»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«Разноцветный ветер» была первой </w:t>
      </w:r>
      <w:r>
        <w:rPr>
          <w:rFonts w:ascii="TimesNewRomanPSMT" w:hAnsi="TimesNewRomanPSMT" w:cs="TimesNewRomanPSMT"/>
          <w:color w:val="000000"/>
          <w:sz w:val="32"/>
          <w:szCs w:val="32"/>
        </w:rPr>
        <w:lastRenderedPageBreak/>
        <w:t>челябинской кассетой песен для</w:t>
      </w:r>
      <w:r w:rsidR="00EE577F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детей. Стали гимнами песни Горской на детских фестивалях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«Хрустальная капель», “Звёздный калейдоскоп».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На межрегиональном вокальном конкурсе «Арт—старт—2000”</w:t>
      </w:r>
      <w:r w:rsidR="00EE577F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Горская получила приз как самый исполняемый поэт.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>Произведения Аси Борисовны Горской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Горская А.Б. Вы растёте: стихи для детей.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—</w:t>
      </w:r>
      <w:r>
        <w:rPr>
          <w:rFonts w:ascii="TimesNewRomanPSMT" w:hAnsi="TimesNewRomanPSMT" w:cs="TimesNewRomanPSMT"/>
          <w:color w:val="000000"/>
          <w:sz w:val="32"/>
          <w:szCs w:val="32"/>
        </w:rPr>
        <w:t>Ч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елябинск:</w:t>
      </w:r>
    </w:p>
    <w:p w:rsidR="009B6649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АвтоГраф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, 2004.—28 с.: ил.</w:t>
      </w:r>
    </w:p>
    <w:p w:rsidR="00415C3D" w:rsidRDefault="009B664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Горская А.Б. Инка + Дик = ?: повесть</w:t>
      </w:r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—Ч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елябинск: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Юж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 - Урал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  <w:proofErr w:type="gramEnd"/>
      <w:r w:rsidR="00EE577F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к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н. изд-во, 1982.—109 с.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</w:p>
    <w:p w:rsidR="004670C2" w:rsidRPr="00E029D9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29D9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Дементьев</w:t>
      </w:r>
      <w:r w:rsidR="00E029D9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029D9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Анатолий Иванович</w:t>
      </w:r>
    </w:p>
    <w:p w:rsidR="004670C2" w:rsidRPr="00E029D9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29D9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(1921—)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Анатолий Иванович Дементьев известен как автор книг о природе,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животных и птицах Южного Урала. Никто из челябинских писателей не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писал для детей и взрослых так тепло, с таким знанием дела о природе,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о людях, умеющих её ценить и любить.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Родился Анатолий Иванович 21 мая 1921 года в семье фотографа в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Троицке. Вскоре после его рождения семья переехала в Челябинск.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В 1937 году отец Анатолия был арестован и трагически погиб в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челябинской тюрьме.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В 1939 году, после окончания школы Анатолий поступил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в</w:t>
      </w:r>
      <w:proofErr w:type="gramEnd"/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медицинский институт, который ему было не суждено закончить. Через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несколько месяцев он был призван в армию </w:t>
      </w:r>
      <w:r>
        <w:rPr>
          <w:rFonts w:ascii="TimesNewRomanPSMT" w:hAnsi="TimesNewRomanPSMT" w:cs="TimesNewRomanPSMT"/>
          <w:color w:val="000000"/>
          <w:sz w:val="32"/>
          <w:szCs w:val="32"/>
        </w:rPr>
        <w:lastRenderedPageBreak/>
        <w:t>и отправлен на Дальний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Восток, где прослужил семь долгих лет. Анатолий Иванович—участник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войны с Японией, награждён медалями «За боевые заслуги», «За победу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над Японией» и др.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Вернувшись на родину, Дементьев работал журналистом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в</w:t>
      </w:r>
      <w:proofErr w:type="gramEnd"/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Троицкой газете «Вперёд», с 1949 года—в областной молодёжной газете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«Комсомолец» (Челябинск).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В 50-е годы он много работает над своими книгами. Возглавляя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литобъединение «Смена»,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помогает в творческой работе молодым авторам. Позднее он долгие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годы был руководителем секции приключенческой и научно -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фантастической литературы при областной писательской организации.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А.И.Дементьев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—член Союза писателей России., автор 12 книг, 10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из которых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адресованы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детям. Его можно назвать мастером рассказа.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Рассказы Дементьева—это уроки мудрого человека о том, как жить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с природой в мире, знать её ценность, уважать её правила.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 xml:space="preserve">Произведения </w:t>
      </w:r>
      <w:proofErr w:type="spellStart"/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>А.И.Дементьева</w:t>
      </w:r>
      <w:proofErr w:type="spellEnd"/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Д</w:t>
      </w: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ементьев А.И. Десять тысяч шагов: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рассказы.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—Ч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елябинск: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Юж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 - Урал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к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н. изд-во, 1985.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—112 с.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Дементьев А.И. Летающие цветы </w:t>
      </w:r>
      <w:r>
        <w:rPr>
          <w:rFonts w:ascii="TimesNewRomanPSMT" w:hAnsi="TimesNewRomanPSMT" w:cs="TimesNewRomanPSMT"/>
          <w:color w:val="000000"/>
          <w:sz w:val="32"/>
          <w:szCs w:val="32"/>
        </w:rPr>
        <w:t>// Литература России. Южный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Урал: хрестоматия. 5 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>–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9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кл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—Ч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елябинск, 2002.—С. 302 - 306.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Дементьев А.И. Сказка зимнего леса </w:t>
      </w:r>
      <w:r>
        <w:rPr>
          <w:rFonts w:ascii="TimesNewRomanPSMT" w:hAnsi="TimesNewRomanPSMT" w:cs="TimesNewRomanPSMT"/>
          <w:color w:val="000000"/>
          <w:sz w:val="32"/>
          <w:szCs w:val="32"/>
        </w:rPr>
        <w:t>// Литература России.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lastRenderedPageBreak/>
        <w:t xml:space="preserve">Южный Урал: хрестоматия. 5 - 9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кл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—Ч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елябинск, 2002.—С. 262 – 265.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Дементьев А.И. Слепой заяц </w:t>
      </w:r>
      <w:r>
        <w:rPr>
          <w:rFonts w:ascii="TimesNewRomanPSMT" w:hAnsi="TimesNewRomanPSMT" w:cs="TimesNewRomanPSMT"/>
          <w:color w:val="000000"/>
          <w:sz w:val="32"/>
          <w:szCs w:val="32"/>
        </w:rPr>
        <w:t>// Литература России. Южный Урал: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хрестоматия. 5 - 9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кл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—Ч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елябинск, 2002.—С. 176 – 180.</w:t>
      </w:r>
    </w:p>
    <w:p w:rsidR="00E029D9" w:rsidRDefault="00E029D9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CD3300"/>
          <w:sz w:val="40"/>
          <w:szCs w:val="40"/>
        </w:rPr>
      </w:pPr>
    </w:p>
    <w:p w:rsidR="004670C2" w:rsidRPr="00E029D9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29D9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Ершов</w:t>
      </w:r>
      <w:r w:rsidR="00E029D9" w:rsidRPr="00E029D9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029D9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Пётр Павлович</w:t>
      </w:r>
    </w:p>
    <w:p w:rsidR="004670C2" w:rsidRPr="00E029D9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29D9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(1815—18690)</w:t>
      </w:r>
    </w:p>
    <w:p w:rsidR="004670C2" w:rsidRDefault="00E029D9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«</w:t>
      </w:r>
      <w:r w:rsidR="004670C2">
        <w:rPr>
          <w:rFonts w:ascii="TimesNewRomanPSMT" w:hAnsi="TimesNewRomanPSMT" w:cs="TimesNewRomanPSMT"/>
          <w:color w:val="000000"/>
          <w:sz w:val="32"/>
          <w:szCs w:val="32"/>
        </w:rPr>
        <w:t>С одним молодым человеком произошла удивительная история. Он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4670C2">
        <w:rPr>
          <w:rFonts w:ascii="TimesNewRomanPSMT" w:hAnsi="TimesNewRomanPSMT" w:cs="TimesNewRomanPSMT"/>
          <w:color w:val="000000"/>
          <w:sz w:val="32"/>
          <w:szCs w:val="32"/>
        </w:rPr>
        <w:t>приехал в столицу учиться и неожиданно для себя, без натуги создал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4670C2">
        <w:rPr>
          <w:rFonts w:ascii="TimesNewRomanPSMT" w:hAnsi="TimesNewRomanPSMT" w:cs="TimesNewRomanPSMT"/>
          <w:color w:val="000000"/>
          <w:sz w:val="32"/>
          <w:szCs w:val="32"/>
        </w:rPr>
        <w:t>бессмертное творение русской словесности,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4670C2">
        <w:rPr>
          <w:rFonts w:ascii="TimesNewRomanPSMT" w:hAnsi="TimesNewRomanPSMT" w:cs="TimesNewRomanPSMT"/>
          <w:color w:val="000000"/>
          <w:sz w:val="32"/>
          <w:szCs w:val="32"/>
        </w:rPr>
        <w:t xml:space="preserve">которое живёт уже более ста лет и, </w:t>
      </w:r>
      <w:proofErr w:type="gramStart"/>
      <w:r w:rsidR="004670C2">
        <w:rPr>
          <w:rFonts w:ascii="TimesNewRomanPSMT" w:hAnsi="TimesNewRomanPSMT" w:cs="TimesNewRomanPSMT"/>
          <w:color w:val="000000"/>
          <w:sz w:val="32"/>
          <w:szCs w:val="32"/>
        </w:rPr>
        <w:t>несомненно</w:t>
      </w:r>
      <w:proofErr w:type="gramEnd"/>
      <w:r w:rsidR="004670C2">
        <w:rPr>
          <w:rFonts w:ascii="TimesNewRomanPSMT" w:hAnsi="TimesNewRomanPSMT" w:cs="TimesNewRomanPSMT"/>
          <w:color w:val="000000"/>
          <w:sz w:val="32"/>
          <w:szCs w:val="32"/>
        </w:rPr>
        <w:t xml:space="preserve"> проживёт ещё столько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4670C2">
        <w:rPr>
          <w:rFonts w:ascii="TimesNewRomanPSMT" w:hAnsi="TimesNewRomanPSMT" w:cs="TimesNewRomanPSMT"/>
          <w:color w:val="000000"/>
          <w:sz w:val="32"/>
          <w:szCs w:val="32"/>
        </w:rPr>
        <w:t>же.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»  </w:t>
      </w:r>
      <w:r w:rsidR="004670C2">
        <w:rPr>
          <w:rFonts w:ascii="TimesNewRomanPSMT" w:hAnsi="TimesNewRomanPSMT" w:cs="TimesNewRomanPSMT"/>
          <w:color w:val="000000"/>
          <w:sz w:val="32"/>
          <w:szCs w:val="32"/>
        </w:rPr>
        <w:t>К.И. Чуковский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Пётр Павлович Ершов родился в селе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Безруково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близ Ишима в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семье мелкого чиновника.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С 1824 года жил в Тобольске, где учился в гимназии. Продолжил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учёбу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П.Ершов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в Петербургском университете.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Однажды учитель русской словесности вместо своей лекции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прочёл студентам отрывки из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курсовой работы Петра Ершова.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Это была сказка в стихах «Конёк – горбунок»,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которую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вскоре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заметил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А.С.Пушкин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Сказка была написана прекрасным русским языком, она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утверждала беззаветную веру в добро, справедливость, в победу правды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над всякой ложью и жестокостью.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После окончания учёбы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П.Ершов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работал учителем, а потом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lastRenderedPageBreak/>
        <w:t>директором гимназии в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Тобольске, где написал ещё несколько произведений, в том числе поэму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о походе Ермака в Сибирь «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Сузге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», которые не принесли ему, к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сожалению, такого успеха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,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как «Конёк - Горбунок».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b/>
          <w:bCs/>
          <w:color w:val="9A009A"/>
          <w:sz w:val="36"/>
          <w:szCs w:val="36"/>
        </w:rPr>
      </w:pPr>
      <w:r>
        <w:rPr>
          <w:rFonts w:ascii="TimesNewRomanPSMT" w:hAnsi="TimesNewRomanPSMT" w:cs="TimesNewRomanPSMT"/>
          <w:b/>
          <w:bCs/>
          <w:color w:val="9A009A"/>
          <w:sz w:val="36"/>
          <w:szCs w:val="36"/>
        </w:rPr>
        <w:t xml:space="preserve">Произведения </w:t>
      </w:r>
      <w:proofErr w:type="spellStart"/>
      <w:r>
        <w:rPr>
          <w:rFonts w:ascii="TimesNewRomanPSMT" w:hAnsi="TimesNewRomanPSMT" w:cs="TimesNewRomanPSMT"/>
          <w:b/>
          <w:bCs/>
          <w:color w:val="9A009A"/>
          <w:sz w:val="36"/>
          <w:szCs w:val="36"/>
        </w:rPr>
        <w:t>П.П.Ершова</w:t>
      </w:r>
      <w:proofErr w:type="spellEnd"/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b/>
          <w:bCs/>
          <w:color w:val="000000"/>
          <w:sz w:val="32"/>
          <w:szCs w:val="32"/>
        </w:rPr>
        <w:t xml:space="preserve">Ершов П.П. Конёк – горбунок: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русская сказка в трёх частях.—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Пермь: Кн. </w:t>
      </w:r>
      <w:proofErr w:type="spellStart"/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изд</w:t>
      </w:r>
      <w:proofErr w:type="spellEnd"/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- во, 1994.—80 с.: ил.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b/>
          <w:bCs/>
          <w:color w:val="000000"/>
          <w:sz w:val="32"/>
          <w:szCs w:val="32"/>
        </w:rPr>
        <w:t>Ершов П.П. Конек - горбунок: (</w:t>
      </w:r>
      <w:proofErr w:type="spellStart"/>
      <w:proofErr w:type="gramStart"/>
      <w:r>
        <w:rPr>
          <w:rFonts w:ascii="TimesNewRomanPSMT" w:hAnsi="TimesNewRomanPSMT" w:cs="TimesNewRomanPSMT"/>
          <w:b/>
          <w:bCs/>
          <w:color w:val="000000"/>
          <w:sz w:val="32"/>
          <w:szCs w:val="32"/>
        </w:rPr>
        <w:t>фрагмен</w:t>
      </w:r>
      <w:proofErr w:type="spellEnd"/>
      <w:r>
        <w:rPr>
          <w:rFonts w:ascii="TimesNewRomanPSMT" w:hAnsi="TimesNewRomanPSMT" w:cs="TimesNewRomanPSMT"/>
          <w:b/>
          <w:bCs/>
          <w:color w:val="000000"/>
          <w:sz w:val="32"/>
          <w:szCs w:val="32"/>
        </w:rPr>
        <w:t xml:space="preserve"> ты</w:t>
      </w:r>
      <w:proofErr w:type="gramEnd"/>
      <w:r>
        <w:rPr>
          <w:rFonts w:ascii="TimesNewRomanPSMT" w:hAnsi="TimesNewRomanPSMT" w:cs="TimesNewRomanPSMT"/>
          <w:b/>
          <w:bCs/>
          <w:color w:val="000000"/>
          <w:sz w:val="32"/>
          <w:szCs w:val="32"/>
        </w:rPr>
        <w:t xml:space="preserve">).—// </w:t>
      </w:r>
      <w:r>
        <w:rPr>
          <w:rFonts w:ascii="TimesNewRomanPSMT" w:hAnsi="TimesNewRomanPSMT" w:cs="TimesNewRomanPSMT"/>
          <w:color w:val="000000"/>
          <w:sz w:val="32"/>
          <w:szCs w:val="32"/>
        </w:rPr>
        <w:t>Хрестоматия по</w:t>
      </w:r>
      <w:r w:rsidR="00E029D9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литературе Урала для нач.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шк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—Е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катеринбург, 2002.—С. 260 – 286.</w:t>
      </w:r>
    </w:p>
    <w:p w:rsidR="004670C2" w:rsidRDefault="004670C2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color w:val="000000"/>
          <w:sz w:val="20"/>
          <w:szCs w:val="20"/>
        </w:rPr>
      </w:pPr>
      <w:r>
        <w:rPr>
          <w:rFonts w:ascii="TimesNewRomanPSMT" w:hAnsi="TimesNewRomanPSMT" w:cs="TimesNewRomanPSMT"/>
          <w:b/>
          <w:bCs/>
          <w:color w:val="000000"/>
          <w:sz w:val="32"/>
          <w:szCs w:val="32"/>
        </w:rPr>
        <w:t xml:space="preserve">Ершов П.П. Конёк </w:t>
      </w:r>
      <w:proofErr w:type="gramStart"/>
      <w:r>
        <w:rPr>
          <w:rFonts w:ascii="TimesNewRomanPSMT" w:hAnsi="TimesNewRomanPSMT" w:cs="TimesNewRomanPSMT"/>
          <w:b/>
          <w:bCs/>
          <w:color w:val="000000"/>
          <w:sz w:val="32"/>
          <w:szCs w:val="32"/>
        </w:rPr>
        <w:t>–г</w:t>
      </w:r>
      <w:proofErr w:type="gramEnd"/>
      <w:r>
        <w:rPr>
          <w:rFonts w:ascii="TimesNewRomanPSMT" w:hAnsi="TimesNewRomanPSMT" w:cs="TimesNewRomanPSMT"/>
          <w:b/>
          <w:bCs/>
          <w:color w:val="000000"/>
          <w:sz w:val="32"/>
          <w:szCs w:val="32"/>
        </w:rPr>
        <w:t>орбунок.—</w:t>
      </w:r>
      <w:r>
        <w:rPr>
          <w:rFonts w:ascii="TimesNewRomanPSMT" w:hAnsi="TimesNewRomanPSMT" w:cs="TimesNewRomanPSMT"/>
          <w:color w:val="000000"/>
          <w:sz w:val="32"/>
          <w:szCs w:val="32"/>
        </w:rPr>
        <w:t>М.: Бамбук, 1999.—115 с.: ил.</w:t>
      </w:r>
      <w:r>
        <w:rPr>
          <w:rFonts w:ascii="TimesNewRomanPS-BoldMT" w:hAnsi="TimesNewRomanPS-BoldMT" w:cs="TimesNewRomanPS-BoldMT"/>
          <w:color w:val="000000"/>
          <w:sz w:val="20"/>
          <w:szCs w:val="20"/>
        </w:rPr>
        <w:t>__</w:t>
      </w:r>
      <w:r w:rsidR="00505219">
        <w:rPr>
          <w:rFonts w:ascii="TimesNewRomanPS-BoldMT" w:hAnsi="TimesNewRomanPS-BoldMT" w:cs="TimesNewRomanPS-BoldMT"/>
          <w:color w:val="000000"/>
          <w:sz w:val="20"/>
          <w:szCs w:val="20"/>
        </w:rPr>
        <w:t xml:space="preserve"> 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color w:val="000000"/>
          <w:sz w:val="20"/>
          <w:szCs w:val="20"/>
        </w:rPr>
      </w:pPr>
    </w:p>
    <w:p w:rsidR="007D15C0" w:rsidRP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7D15C0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Кондратковская</w:t>
      </w:r>
      <w:proofErr w:type="spellEnd"/>
      <w:r w:rsidRPr="007D15C0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D15C0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Нина Георгиевна</w:t>
      </w:r>
    </w:p>
    <w:p w:rsidR="007D15C0" w:rsidRP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D15C0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(1913—1991)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Её знал весь Магнитогорск. Её именем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названа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Центральная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детская библиотека.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Н.Г.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Кондратковская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родилась 16 ноября 1913 года в древнем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украинском городе Лубны.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Большое влияние на формирование характера девочки оказали её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мать и бабушка. Бабушка происходила из дворянского сословия, в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молодости окончила институт благородных девиц. Мать Нины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Георгиевны,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—а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ктриса, художник—декоратор, учительница.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После окончания школы Нина учительствует в глухой курганской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lastRenderedPageBreak/>
        <w:t>деревне, затем заканчивает Тюменский пединститут, переезжает в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Магнитку.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Здесь она получает ещё одно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образование—музыкальное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, и до ухода на пенсию работает в музыкальной школе.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На протяжении многих лет Нина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Георгиена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—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бе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ссменный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руководитель литературного объединения им.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Б.Ручьёва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Детям она отдала 40 лет жизни. Только две её книги из восьми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написаны для взрослых.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Особенно интересны для детей среднего и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старшего возраста книги «Синий камень» и «Сердце-озеро».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В поэтической форме поэтесса знакомит читателей с легендами,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сказами, преданиями Южного Урала. В сборнике «Сердце-озеро»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собраны также лучшие стихотворения Н.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Кондратковской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, где она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сумела передать свою любовь к Уралу и его людям.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 xml:space="preserve">Произведения </w:t>
      </w:r>
      <w:proofErr w:type="spellStart"/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>Н.Г.Кондратковской</w:t>
      </w:r>
      <w:proofErr w:type="spellEnd"/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Кондратковская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Н.Г. Сердце-озеро: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Сказы, легенды, сказки,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стихи.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—Ч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елябинск: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Юж</w:t>
      </w:r>
      <w:proofErr w:type="spellEnd"/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.-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Урал. кн. изд-во, 1984.—150 с.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</w:pP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Кондратковская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Н.Г.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Тайсара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—жёлтый жеребёнок: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стихотворение // Литература России. Южный Урал: хрестоматия 5 </w:t>
      </w:r>
      <w:r>
        <w:rPr>
          <w:rFonts w:ascii="TimesNewRomanPSMT" w:hAnsi="TimesNewRomanPSMT" w:cs="TimesNewRomanPSMT"/>
          <w:color w:val="000000"/>
          <w:sz w:val="32"/>
          <w:szCs w:val="32"/>
        </w:rPr>
        <w:t>–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9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кл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—Ч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елябинск, 2002.—С. 150 – 154.</w:t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</w:p>
    <w:p w:rsidR="00E020D5" w:rsidRDefault="00E020D5" w:rsidP="00D6381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</w:pPr>
    </w:p>
    <w:p w:rsidR="00E020D5" w:rsidRDefault="00E020D5" w:rsidP="00D6381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</w:pPr>
    </w:p>
    <w:p w:rsidR="00E020D5" w:rsidRDefault="00E020D5" w:rsidP="00D6381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</w:pPr>
    </w:p>
    <w:p w:rsidR="00E020D5" w:rsidRDefault="00E020D5" w:rsidP="00D6381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</w:pPr>
    </w:p>
    <w:p w:rsidR="00E020D5" w:rsidRDefault="00E020D5" w:rsidP="00D6381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</w:pPr>
    </w:p>
    <w:p w:rsidR="00E020D5" w:rsidRP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20D5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Мамин Сибиряк</w:t>
      </w:r>
      <w:r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020D5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Дмитрий Иванович</w:t>
      </w:r>
    </w:p>
    <w:p w:rsidR="00E020D5" w:rsidRP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20D5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(1851—1912)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Дмитрий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Наркисович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Мамин-Сибиряк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родился в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заводском посёлке Пермской губернии.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Отец его был священником в поселковой школе, в этой школе и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учился будущий писатель. Друзьями его были дети мастеровых.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В доме отца была прекрасная библиотека, и мальчик рано пристрастился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к чтению. В 14 лет Мамин (такова его настоящая фамилия) поступил в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Екатеринбургское духовное училище, затем в Пермскую духовную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семинарию, которую покинул в 1872 году, не захотев стать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священником. Он уезжает в Петербург, поступает в медико-хирургическую академию на вечерний факультет, одновременно учится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на юридическом факультете. После смерти отца юноше пришлось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зарабатывать на жизнь. Он работает в газете и пробует писать.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В 1880-е годы он активно сотрудничал в детских журналах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«Всходы» и «Родник», «Детское чтение» и др.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При жизни было опубликовано более 130 произведений Мамина -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Сибиряка для детей.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>Произведения Д.Н. Мамина - Сибиряка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Мамин – Сибиряк Д.Н.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Алёнушкины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сказки.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—</w:t>
      </w:r>
      <w:r>
        <w:rPr>
          <w:rFonts w:ascii="TimesNewRomanPSMT" w:hAnsi="TimesNewRomanPSMT" w:cs="TimesNewRomanPSMT"/>
          <w:color w:val="000000"/>
          <w:sz w:val="32"/>
          <w:szCs w:val="32"/>
        </w:rPr>
        <w:t>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 Дет.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лит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.,1989.—32 с.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Мамин – Сибиряк Д.Н. Зелёные горы</w:t>
      </w:r>
      <w:r>
        <w:rPr>
          <w:rFonts w:ascii="TimesNewRomanPSMT" w:hAnsi="TimesNewRomanPSMT" w:cs="TimesNewRomanPSMT"/>
          <w:color w:val="000000"/>
          <w:sz w:val="32"/>
          <w:szCs w:val="32"/>
        </w:rPr>
        <w:t>: повести, рассказы,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сказки.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.:Молодая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гвардия, 1982.—366 </w:t>
      </w: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с.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lastRenderedPageBreak/>
        <w:t xml:space="preserve">Мамин – Сибиряк Д.Н. Зимовье на студёной: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рассказы, очерки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—-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Свердловск: Средне-Ур. кн. Изд-во, 1978.—256 с.: ил.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Мамин – Сибиряк Д.Н.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Охонины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брови: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повесть.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Современник, 1989.—78с.: ил.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—(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Отрочество. Серия книг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для</w:t>
      </w:r>
      <w:proofErr w:type="gramEnd"/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подростков).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Мамин – Сибиряк Д.Н. Приёмыш: </w:t>
      </w:r>
      <w:r>
        <w:rPr>
          <w:rFonts w:ascii="TimesNewRomanPSMT" w:hAnsi="TimesNewRomanPSMT" w:cs="TimesNewRomanPSMT"/>
          <w:color w:val="000000"/>
          <w:sz w:val="32"/>
          <w:szCs w:val="32"/>
        </w:rPr>
        <w:t>из рассказов старого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охотника</w:t>
      </w: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.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—</w:t>
      </w:r>
      <w:r>
        <w:rPr>
          <w:rFonts w:ascii="TimesNewRomanPSMT" w:hAnsi="TimesNewRomanPSMT" w:cs="TimesNewRomanPSMT"/>
          <w:color w:val="000000"/>
          <w:sz w:val="32"/>
          <w:szCs w:val="32"/>
        </w:rPr>
        <w:t>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 Сов. Россия, 1987.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—24 с.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Мамин – Сибиряк Д.Н. </w:t>
      </w:r>
      <w:r>
        <w:rPr>
          <w:rFonts w:ascii="TimesNewRomanPSMT" w:hAnsi="TimesNewRomanPSMT" w:cs="TimesNewRomanPSMT"/>
          <w:color w:val="000000"/>
          <w:sz w:val="32"/>
          <w:szCs w:val="32"/>
        </w:rPr>
        <w:t>Рассказы и сказки.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 Дет. лит., 1979.—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175 с.: ил.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Мамин – Сибиряк Д.Н. Серая шейка: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сказки и рассказы.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Астрель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: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Аст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, 2006.—224 с.: ил.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—(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Хрестоматия школьника).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Мамин – Сибиряк Д.Н. Сказка про славного царя Гороха и его</w:t>
      </w: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прекрасных дочерей Кутафью и царевну Горошинку</w:t>
      </w:r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 Дет. лит.,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1978.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—48 с.—(Книга за книгой).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Мамин – Сибиряк Д.Н. Сказка про храброго зайца </w:t>
      </w: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–</w:t>
      </w: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длинные</w:t>
      </w: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уши, косые глаза, короткий хвост.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—</w:t>
      </w:r>
      <w:r>
        <w:rPr>
          <w:rFonts w:ascii="TimesNewRomanPSMT" w:hAnsi="TimesNewRomanPSMT" w:cs="TimesNewRomanPSMT"/>
          <w:color w:val="000000"/>
          <w:sz w:val="32"/>
          <w:szCs w:val="32"/>
        </w:rPr>
        <w:t>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 Дет. лит., 1976.—16 с.: ил.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</w:pPr>
    </w:p>
    <w:p w:rsidR="00E020D5" w:rsidRP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20D5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Медведев</w:t>
      </w:r>
      <w:r w:rsidRPr="00E020D5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020D5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Валерий Владимирович</w:t>
      </w:r>
    </w:p>
    <w:p w:rsidR="00E020D5" w:rsidRP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20D5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(1923—)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Валерий Медведев родился в городе Ишиме Тюменской области.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lastRenderedPageBreak/>
        <w:t>Живя в Челябинске, стал заниматься в Доме художественного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творчества для детей, где понял, что очень полюбил театральное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искусство.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Валерий Владимирович—участник Великой Отечественной войны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осле её окончания он закончил ГИТИС, работал в Театре Моссовета.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Писать начал с весёлых реприз и песенок для артистов эстрады,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для таких мастеров, как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А.Райкин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,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Л.Утёсов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,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К.Шульженко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Ещё в детстве Валерий Медведев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писал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юмористические рассказы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и очень любил сказки. Первыми его книжками стали сказки для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малышей «Голоса», «Гусёнок».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В 1962 году он написал весёлую повесть для младших школьников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«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Баранкин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,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будъ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человеком!» и сразу стал знаменитым. Последняя глава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этой весёлой повести называется «Я хочу навеки быть человеком».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Вскоре было написано продолжение повести—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«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С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верхприключения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сверхкосмонавта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». Вторая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книга—довольно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злая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сатира на зазнавшегося юношу (повзрослевший Юра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Баранкин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,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восьмиклассник): не может стать настоящим человеком тот, кто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противопоставляет себя окружающим. Книга получила призвание за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рубежом, переведена на двадцать языков.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 xml:space="preserve">Произведения </w:t>
      </w:r>
      <w:proofErr w:type="spellStart"/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>В.В.Медведева</w:t>
      </w:r>
      <w:proofErr w:type="spellEnd"/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Медведев В.В.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Баранкин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, будь человеком!: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сказочные повести.—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Астрель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: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Аст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, 2004.—34 с.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Медведев В.В. Вовка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Веснушкин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в стране 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заводных</w:t>
      </w:r>
      <w:proofErr w:type="gramEnd"/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человечков.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—</w:t>
      </w:r>
      <w:r>
        <w:rPr>
          <w:rFonts w:ascii="TimesNewRomanPSMT" w:hAnsi="TimesNewRomanPSMT" w:cs="TimesNewRomanPSMT"/>
          <w:color w:val="000000"/>
          <w:sz w:val="32"/>
          <w:szCs w:val="32"/>
        </w:rPr>
        <w:t>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 Искатель, 1999.—96 с.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lastRenderedPageBreak/>
        <w:t xml:space="preserve">Медведев В.В. Привет от капитана Соври 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-г</w:t>
      </w:r>
      <w:proofErr w:type="gram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олова: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рассказы.—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М.: Стрекоза, 2000.—64 с.: ил.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—(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Библиотека школьника).</w:t>
      </w:r>
    </w:p>
    <w:p w:rsidR="007D15C0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Медведев В.В. Флейта для чемпиона: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Повести и рассказы.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—Д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ет.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лит., 1999.—96 с.: ил.</w:t>
      </w:r>
    </w:p>
    <w:p w:rsidR="00E020D5" w:rsidRDefault="00E020D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</w:p>
    <w:p w:rsidR="003D0405" w:rsidRP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D0405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Пермяк</w:t>
      </w:r>
      <w:r w:rsidRPr="003D0405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D0405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Евгений Андреевич</w:t>
      </w:r>
    </w:p>
    <w:p w:rsidR="003D0405" w:rsidRP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D0405">
        <w:rPr>
          <w:rFonts w:ascii="TimesNewRomanPS-BoldMT" w:hAnsi="TimesNewRomanPS-BoldMT" w:cs="TimesNewRomanPS-BoldMT"/>
          <w:b/>
          <w:bCs/>
          <w:caps/>
          <w:color w:val="CD33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(1902—1982)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CD3300"/>
          <w:sz w:val="40"/>
          <w:szCs w:val="40"/>
        </w:rPr>
      </w:pP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Евгений Андреевич Пермяк родился в 1902 году на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Урале. Там он прожил более тридцати лет. В рабочем Воткинске,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в</w:t>
      </w:r>
      <w:proofErr w:type="gramEnd"/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других заводских центрах он ещё в детстве познакомился с жизнью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заводов, рудников, приисков Урала.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Он учился в школе, где было обязательным изучение одного из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семи преподававшихся там ремёсел. Евгений Пермяк изучил пять из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этих ремёсел: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столярное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, слесарное, сапожное, кузнечное и токарное.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Большинство произведений Пермяка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посвящены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труду и связано с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ним.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Замечательные рассказы и сказки! О чём бы этот писатель не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рассказывал—он открывал ребятам тайны окружающего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мира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…. Какие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же тайны? Что в жизни человек создаёт себя сам, что помогают ему в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этом собственные руки, пытливость, смелость, настойчивость…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 xml:space="preserve">Произведения </w:t>
      </w:r>
      <w:proofErr w:type="spellStart"/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>Е.А.Пермяка</w:t>
      </w:r>
      <w:proofErr w:type="spellEnd"/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Волшебные истории //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Пермяк Е.А. Рассказы и сказки.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..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lastRenderedPageBreak/>
        <w:t>1982.—С. 140 - 161.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Маленькие лукавинки //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Пермяк Е.А. Рассказы и сказки.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..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1982.—С. 362 - 393.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На все цвета радуги /</w:t>
      </w:r>
      <w:r>
        <w:rPr>
          <w:rFonts w:ascii="TimesNewRomanPSMT" w:hAnsi="TimesNewRomanPSMT" w:cs="TimesNewRomanPSMT"/>
          <w:color w:val="000000"/>
          <w:sz w:val="32"/>
          <w:szCs w:val="32"/>
        </w:rPr>
        <w:t>/ Пермяк Е.А. Рассказы и сказки.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.. 1982.—С.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4 - 45.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Памятные узелки /</w:t>
      </w:r>
      <w:r>
        <w:rPr>
          <w:rFonts w:ascii="TimesNewRomanPSMT" w:hAnsi="TimesNewRomanPSMT" w:cs="TimesNewRomanPSMT"/>
          <w:color w:val="000000"/>
          <w:sz w:val="32"/>
          <w:szCs w:val="32"/>
        </w:rPr>
        <w:t>/ Пермяк Е.А. Рассказы и сказки.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.. 1982.—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С. 312 - 361.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Пермяк Е.А Надёжный человек: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рассказы и сказки.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: Дет.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лит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., 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1988.—111 с.: ил.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Пермяк Е.А. Памятные узелки: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сказки и рассказы.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.: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Астрель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: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Аст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, 2006.—223 с.: ил.</w:t>
      </w:r>
    </w:p>
    <w:p w:rsidR="003D040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Пермяк Е.А. Рассказы и сказки.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—</w:t>
      </w:r>
      <w:r>
        <w:rPr>
          <w:rFonts w:ascii="TimesNewRomanPSMT" w:hAnsi="TimesNewRomanPSMT" w:cs="TimesNewRomanPSMT"/>
          <w:color w:val="000000"/>
          <w:sz w:val="32"/>
          <w:szCs w:val="32"/>
        </w:rPr>
        <w:t>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 Дет. лит, 1982.—398 с.: ил.</w:t>
      </w:r>
    </w:p>
    <w:p w:rsidR="00E020D5" w:rsidRDefault="003D0405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Уральские были - небыли /</w:t>
      </w:r>
      <w:r>
        <w:rPr>
          <w:rFonts w:ascii="TimesNewRomanPSMT" w:hAnsi="TimesNewRomanPSMT" w:cs="TimesNewRomanPSMT"/>
          <w:color w:val="000000"/>
          <w:sz w:val="32"/>
          <w:szCs w:val="32"/>
        </w:rPr>
        <w:t>/ Пермяк Е.А. Рассказы и сказки.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1982.—С. 46 - 93.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</w:pPr>
      <w:proofErr w:type="spellStart"/>
      <w:r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  <w:t>Подкорытов</w:t>
      </w:r>
      <w:proofErr w:type="spellEnd"/>
      <w:r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  <w:t>Юрий Георгиевич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</w:pPr>
      <w:r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  <w:t>(1934—1989)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</w:pP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Юрий Георгиевич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Подкорытов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родился в 1934 году в Челябинске,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учился и жил в Пласте.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До службы в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армии—рабочий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тракторного завода. После службы в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армии вновь вернулся на завод. Занимался в литературном объединении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ЧТЗ, где пробовал себя в поэзии, сатире, сказках.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Его перу принадлежат 12 детских книг тиражом более двух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lastRenderedPageBreak/>
        <w:t xml:space="preserve">миллионов экземпляров. Кроме того,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Подкорытов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известен и как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драматург.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Он написал несколько пьес для кукольного и драматического театра,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поставленных в Челябинске и ряде других городов страны.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 xml:space="preserve">Произведения Ю.Г. </w:t>
      </w:r>
      <w:proofErr w:type="spellStart"/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>Подкорытова</w:t>
      </w:r>
      <w:proofErr w:type="spellEnd"/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Подкорытов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Ю.Г Волшебный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курай</w:t>
      </w:r>
      <w:proofErr w:type="spellEnd"/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:</w:t>
      </w:r>
      <w:r>
        <w:rPr>
          <w:rFonts w:ascii="TimesNewRomanPSMT" w:hAnsi="TimesNewRomanPSMT" w:cs="TimesNewRomanPSMT"/>
          <w:color w:val="000000"/>
          <w:sz w:val="32"/>
          <w:szCs w:val="32"/>
        </w:rPr>
        <w:t>(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отрывок) </w:t>
      </w: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// </w:t>
      </w:r>
      <w:r>
        <w:rPr>
          <w:rFonts w:ascii="TimesNewRomanPSMT" w:hAnsi="TimesNewRomanPSMT" w:cs="TimesNewRomanPSMT"/>
          <w:color w:val="000000"/>
          <w:sz w:val="32"/>
          <w:szCs w:val="32"/>
        </w:rPr>
        <w:t>Хрестоматия по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литературе родного края. 1 - 4кл.—Челябинск, 2002.—С. 115—119.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Подкорытов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Ю.Г Дед Куделька и огонь великан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: </w:t>
      </w: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// </w:t>
      </w:r>
      <w:r>
        <w:rPr>
          <w:rFonts w:ascii="TimesNewRomanPSMT" w:hAnsi="TimesNewRomanPSMT" w:cs="TimesNewRomanPSMT"/>
          <w:color w:val="000000"/>
          <w:sz w:val="32"/>
          <w:szCs w:val="32"/>
        </w:rPr>
        <w:t>Хрестоматия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по литературе родного края. 1 - 4кл.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—Ч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елябинск, 2002.—С. </w:t>
      </w:r>
      <w:r>
        <w:rPr>
          <w:rFonts w:ascii="TimesNewRomanPSMT" w:hAnsi="TimesNewRomanPSMT" w:cs="TimesNewRomanPSMT"/>
          <w:color w:val="000000"/>
          <w:sz w:val="40"/>
          <w:szCs w:val="40"/>
        </w:rPr>
        <w:t>5</w:t>
      </w:r>
      <w:r>
        <w:rPr>
          <w:rFonts w:ascii="TimesNewRomanPSMT" w:hAnsi="TimesNewRomanPSMT" w:cs="TimesNewRomanPSMT"/>
          <w:color w:val="000000"/>
          <w:sz w:val="32"/>
          <w:szCs w:val="32"/>
        </w:rPr>
        <w:t>3 - 63.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Подкорытов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Ю.Г Про воробья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Чивика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//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Хрестоматия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по</w:t>
      </w:r>
      <w:proofErr w:type="gramEnd"/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литературе родного края. 1 - 4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кл</w:t>
      </w:r>
      <w:proofErr w:type="spellEnd"/>
      <w:r>
        <w:rPr>
          <w:rFonts w:ascii="TimesNewRomanPSMT" w:hAnsi="TimesNewRomanPSMT" w:cs="TimesNewRomanPSMT"/>
          <w:color w:val="000000"/>
          <w:sz w:val="32"/>
          <w:szCs w:val="32"/>
        </w:rPr>
        <w:t>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—Ч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елябинск, 2002.—С. 51 - 52.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</w:pP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Подкорытов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Ю.Г Секреты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каслинской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шкатулки //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Хрестоматия по литературе родного края. 1 - 4кл.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—Ч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елябинск, 2002.—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С. 115 - 119.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Подкорытов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 Ю.Г Сказка из старинной шкатулки: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сказки и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легенды о возникновении названий уральских деревень и посёлков, гор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и рек.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—Ч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елябинск: </w:t>
      </w:r>
      <w:proofErr w:type="spellStart"/>
      <w:r>
        <w:rPr>
          <w:rFonts w:ascii="TimesNewRomanPSMT" w:hAnsi="TimesNewRomanPSMT" w:cs="TimesNewRomanPSMT"/>
          <w:color w:val="000000"/>
          <w:sz w:val="32"/>
          <w:szCs w:val="32"/>
        </w:rPr>
        <w:t>Юж</w:t>
      </w:r>
      <w:proofErr w:type="spellEnd"/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.-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Уральск. кн. изд-во, 1980.—48 с.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</w:pP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</w:pP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</w:pPr>
    </w:p>
    <w:p w:rsidR="00D6381E" w:rsidRP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6381E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Татьяничева</w:t>
      </w:r>
      <w:r w:rsidRPr="00D6381E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6381E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Людмила Константиновна</w:t>
      </w:r>
    </w:p>
    <w:p w:rsidR="00D6381E" w:rsidRP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6381E">
        <w:rPr>
          <w:rFonts w:ascii="TimesNewRomanPS-BoldMT" w:hAnsi="TimesNewRomanPS-BoldMT" w:cs="TimesNewRomanPS-BoldMT"/>
          <w:b/>
          <w:bCs/>
          <w:caps/>
          <w:color w:val="CD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(1900-19750)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CD0000"/>
          <w:sz w:val="40"/>
          <w:szCs w:val="40"/>
        </w:rPr>
      </w:pP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Родилась 19 декабря 1915 года в городе Ардатове (ныне территория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Мордовии). Девочка рано лишилась родителей, и её взяли на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воспитание дальние родственники, жившие в Свердловске. Приёмные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родители, педагоги по образованию, всячески поощряли увлечение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девочки поэзией. После окончания в 1931 году семилетки, работала на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вагоностроительном заводе, училась на рабфаке. Поступила в институт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цветных металлов,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но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не закончив его, уехала на строительство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Магнитки.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В течени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и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десяти лет Татьяничева работала в редакции газеты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«Магнитогорский рабочий». Без отрыва от работы она заканчивает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литературный институт им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.В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1934 году в местной печати появились её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первые стихи.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Весной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!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944 года Людмила Константиновна была переведена в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Челябинск на должность директора областного издательства. В этом же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году вышел первый сборник её стихов.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В 1945 году поэтесса стала членом союза писателей, много лет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была ответственным секретарём Челябинского отделения Союза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писателей, потом—секретарём правления Союза писателей РСФСР.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lastRenderedPageBreak/>
        <w:t>Людмила Константиновна награждена двумя орденами «Знак почёта»,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орденом Трудового Красного Знамени и медалями, удостоена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государственной премии.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Татьяничева писала и замечательные стихи для детей. Она создала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целую детскую библиотечку, в которой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 </w:t>
      </w:r>
      <w:r>
        <w:rPr>
          <w:rFonts w:ascii="TimesNewRomanPSMT" w:hAnsi="TimesNewRomanPSMT" w:cs="TimesNewRomanPSMT"/>
          <w:color w:val="000000"/>
          <w:sz w:val="32"/>
          <w:szCs w:val="32"/>
        </w:rPr>
        <w:t>насчитывается более десяти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сборников для разных возрастов.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 xml:space="preserve">Произведения </w:t>
      </w:r>
      <w:proofErr w:type="spellStart"/>
      <w:r>
        <w:rPr>
          <w:rFonts w:ascii="TimesNewRomanPS-BoldMT" w:hAnsi="TimesNewRomanPS-BoldMT" w:cs="TimesNewRomanPS-BoldMT"/>
          <w:b/>
          <w:bCs/>
          <w:color w:val="9A009A"/>
          <w:sz w:val="36"/>
          <w:szCs w:val="36"/>
        </w:rPr>
        <w:t>Л.К.Татьяничевой</w:t>
      </w:r>
      <w:proofErr w:type="spellEnd"/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Татьяничева Л.К. У рассвета сосны розовые: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стихотворения.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—М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.: Мол. гвардия,1977.—160 с.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Татьяничева Л.К. Звонкое дерево.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>—М</w:t>
      </w:r>
      <w:proofErr w:type="gramEnd"/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.: </w:t>
      </w:r>
      <w:r>
        <w:rPr>
          <w:rFonts w:ascii="TimesNewRomanPSMT" w:hAnsi="TimesNewRomanPSMT" w:cs="TimesNewRomanPSMT"/>
          <w:color w:val="000000"/>
          <w:sz w:val="32"/>
          <w:szCs w:val="32"/>
        </w:rPr>
        <w:t>Сов. Россия, 1973.—64с.: ил.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Татьяничева Л.К. Урал </w:t>
      </w:r>
      <w:r>
        <w:rPr>
          <w:rFonts w:ascii="TimesNewRomanPSMT" w:hAnsi="TimesNewRomanPSMT" w:cs="TimesNewRomanPSMT"/>
          <w:color w:val="000000"/>
          <w:sz w:val="32"/>
          <w:szCs w:val="32"/>
        </w:rPr>
        <w:t>// Хрестоматия по литературе Урала для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color w:val="000000"/>
          <w:sz w:val="32"/>
          <w:szCs w:val="32"/>
        </w:rPr>
        <w:t>начальной школы.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—Е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катеринбург, 2002.—С. 18 - 19.</w:t>
      </w:r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Татьяничева Л.К. Я без Урала не могу </w:t>
      </w:r>
      <w:r>
        <w:rPr>
          <w:rFonts w:ascii="TimesNewRomanPSMT" w:hAnsi="TimesNewRomanPSMT" w:cs="TimesNewRomanPSMT"/>
          <w:color w:val="000000"/>
          <w:sz w:val="32"/>
          <w:szCs w:val="32"/>
        </w:rPr>
        <w:t xml:space="preserve">// Хрестоматия 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по</w:t>
      </w:r>
      <w:proofErr w:type="gramEnd"/>
    </w:p>
    <w:p w:rsidR="00D6381E" w:rsidRDefault="00D6381E" w:rsidP="00D6381E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литературе Урала для начальной школы.</w:t>
      </w: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—Е</w:t>
      </w:r>
      <w:proofErr w:type="gramEnd"/>
      <w:r>
        <w:rPr>
          <w:rFonts w:ascii="TimesNewRomanPSMT" w:hAnsi="TimesNewRomanPSMT" w:cs="TimesNewRomanPSMT"/>
          <w:color w:val="000000"/>
          <w:sz w:val="32"/>
          <w:szCs w:val="32"/>
        </w:rPr>
        <w:t>катеринбург, 2002.—С. 18 -19.</w:t>
      </w:r>
    </w:p>
    <w:p w:rsidR="003450ED" w:rsidRDefault="003450ED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color w:val="000000"/>
          <w:sz w:val="20"/>
          <w:szCs w:val="20"/>
        </w:rPr>
      </w:pPr>
    </w:p>
    <w:p w:rsidR="007D15C0" w:rsidRDefault="003450ED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color w:val="000000"/>
          <w:sz w:val="20"/>
          <w:szCs w:val="20"/>
        </w:rPr>
      </w:pPr>
      <w:r w:rsidRPr="003450ED">
        <w:rPr>
          <w:rFonts w:ascii="TimesNewRomanPS-BoldMT" w:hAnsi="TimesNewRomanPS-BoldMT" w:cs="TimesNewRomanPS-BoldMT"/>
          <w:color w:val="00000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2A7C676" wp14:editId="797558CF">
            <wp:simplePos x="0" y="0"/>
            <wp:positionH relativeFrom="column">
              <wp:posOffset>1530985</wp:posOffset>
            </wp:positionH>
            <wp:positionV relativeFrom="paragraph">
              <wp:posOffset>38735</wp:posOffset>
            </wp:positionV>
            <wp:extent cx="4163695" cy="2631440"/>
            <wp:effectExtent l="323850" t="323850" r="332105" b="321310"/>
            <wp:wrapSquare wrapText="bothSides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31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color w:val="000000"/>
          <w:sz w:val="20"/>
          <w:szCs w:val="20"/>
        </w:rPr>
      </w:pP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color w:val="000000"/>
          <w:sz w:val="20"/>
          <w:szCs w:val="20"/>
        </w:rPr>
      </w:pP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color w:val="000000"/>
          <w:sz w:val="20"/>
          <w:szCs w:val="20"/>
        </w:rPr>
      </w:pPr>
    </w:p>
    <w:p w:rsidR="007D15C0" w:rsidRDefault="007D15C0" w:rsidP="00D6381E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color w:val="000000"/>
          <w:sz w:val="20"/>
          <w:szCs w:val="20"/>
        </w:rPr>
      </w:pPr>
    </w:p>
    <w:sectPr w:rsidR="007D1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971"/>
    <w:rsid w:val="00001F83"/>
    <w:rsid w:val="003450ED"/>
    <w:rsid w:val="003D0405"/>
    <w:rsid w:val="00415C3D"/>
    <w:rsid w:val="004670C2"/>
    <w:rsid w:val="00475EF7"/>
    <w:rsid w:val="00505219"/>
    <w:rsid w:val="00524D37"/>
    <w:rsid w:val="006B6B66"/>
    <w:rsid w:val="007D15C0"/>
    <w:rsid w:val="00822971"/>
    <w:rsid w:val="00873C1C"/>
    <w:rsid w:val="00930DFD"/>
    <w:rsid w:val="009B6649"/>
    <w:rsid w:val="00AC69AE"/>
    <w:rsid w:val="00D6381E"/>
    <w:rsid w:val="00D733F9"/>
    <w:rsid w:val="00E020D5"/>
    <w:rsid w:val="00E029D9"/>
    <w:rsid w:val="00EE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58A8B-90D9-44DB-B29D-09FA0E2B3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21</Pages>
  <Words>2857</Words>
  <Characters>16290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17</cp:revision>
  <dcterms:created xsi:type="dcterms:W3CDTF">2014-05-06T06:03:00Z</dcterms:created>
  <dcterms:modified xsi:type="dcterms:W3CDTF">2014-05-06T08:52:00Z</dcterms:modified>
</cp:coreProperties>
</file>