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B88" w:rsidRPr="00EF3B88" w:rsidRDefault="00EF3B88" w:rsidP="00EF3B88">
      <w:pPr>
        <w:spacing w:after="0" w:line="240" w:lineRule="auto"/>
        <w:jc w:val="center"/>
        <w:rPr>
          <w:rFonts w:ascii="Times New Roman" w:eastAsia="Malgun Gothic" w:hAnsi="Times New Roman" w:cs="Times New Roman"/>
          <w:color w:val="010101"/>
          <w:sz w:val="28"/>
          <w:szCs w:val="28"/>
          <w:lang w:eastAsia="ko-KR"/>
        </w:rPr>
      </w:pPr>
      <w:r w:rsidRPr="00EF3B88">
        <w:rPr>
          <w:rFonts w:ascii="Times New Roman" w:eastAsia="Segoe UI" w:hAnsi="Times New Roman" w:cs="Times New Roman"/>
          <w:color w:val="010101"/>
          <w:sz w:val="28"/>
          <w:szCs w:val="28"/>
          <w:lang w:eastAsia="zh-CN"/>
        </w:rPr>
        <w:t>Муниципальное бюджетное  учреждение дополнительного образования «Спортивная школа»</w:t>
      </w:r>
      <w:r w:rsidRPr="00EF3B88">
        <w:rPr>
          <w:rFonts w:ascii="Times New Roman" w:eastAsia="Malgun Gothic" w:hAnsi="Times New Roman" w:cs="Times New Roman"/>
          <w:color w:val="010101"/>
          <w:sz w:val="28"/>
          <w:szCs w:val="28"/>
          <w:lang w:eastAsia="ko-KR"/>
        </w:rPr>
        <w:t xml:space="preserve"> </w:t>
      </w:r>
    </w:p>
    <w:p w:rsidR="00EF3B88" w:rsidRPr="00EF3B88" w:rsidRDefault="00EF3B88" w:rsidP="00EF3B88">
      <w:pPr>
        <w:spacing w:after="0" w:line="240" w:lineRule="auto"/>
        <w:jc w:val="center"/>
        <w:rPr>
          <w:rFonts w:ascii="Times New Roman" w:eastAsia="Malgun Gothic" w:hAnsi="Times New Roman" w:cs="Times New Roman"/>
          <w:color w:val="010101"/>
          <w:sz w:val="28"/>
          <w:szCs w:val="28"/>
          <w:lang w:eastAsia="ko-KR"/>
        </w:rPr>
      </w:pPr>
      <w:r w:rsidRPr="00EF3B88">
        <w:rPr>
          <w:rFonts w:ascii="Times New Roman" w:eastAsia="Malgun Gothic" w:hAnsi="Times New Roman" w:cs="Times New Roman"/>
          <w:color w:val="010101"/>
          <w:sz w:val="28"/>
          <w:szCs w:val="28"/>
          <w:lang w:eastAsia="ko-KR"/>
        </w:rPr>
        <w:t xml:space="preserve"> муниципального образования Темрюкский район</w:t>
      </w:r>
    </w:p>
    <w:p w:rsidR="00EF3B88" w:rsidRPr="00EF3B88" w:rsidRDefault="00EF3B88" w:rsidP="00EF3B88">
      <w:pPr>
        <w:spacing w:after="420" w:line="240" w:lineRule="auto"/>
        <w:jc w:val="both"/>
        <w:rPr>
          <w:rFonts w:ascii="Times New Roman" w:eastAsia="Malgun Gothic" w:hAnsi="Times New Roman" w:cs="Times New Roman"/>
          <w:color w:val="010101"/>
          <w:sz w:val="28"/>
          <w:szCs w:val="28"/>
          <w:lang w:eastAsia="ko-KR"/>
        </w:rPr>
      </w:pPr>
    </w:p>
    <w:p w:rsidR="00EF3B88" w:rsidRPr="00EF3B88" w:rsidRDefault="00EF3B88" w:rsidP="00EF3B88">
      <w:pPr>
        <w:spacing w:after="420" w:line="240" w:lineRule="auto"/>
        <w:jc w:val="both"/>
        <w:rPr>
          <w:rFonts w:ascii="Times New Roman" w:eastAsia="Malgun Gothic" w:hAnsi="Times New Roman" w:cs="Times New Roman"/>
          <w:color w:val="010101"/>
          <w:sz w:val="19"/>
          <w:szCs w:val="19"/>
          <w:lang w:eastAsia="ko-KR"/>
        </w:rPr>
      </w:pPr>
    </w:p>
    <w:p w:rsidR="00EF3B88" w:rsidRPr="00EF3B88" w:rsidRDefault="00EF3B88" w:rsidP="00EF3B88">
      <w:pPr>
        <w:spacing w:after="420" w:line="240" w:lineRule="auto"/>
        <w:jc w:val="both"/>
        <w:rPr>
          <w:rFonts w:ascii="Times New Roman" w:eastAsia="Malgun Gothic" w:hAnsi="Times New Roman" w:cs="Times New Roman"/>
          <w:color w:val="010101"/>
          <w:sz w:val="19"/>
          <w:szCs w:val="19"/>
          <w:lang w:eastAsia="ko-KR"/>
        </w:rPr>
      </w:pPr>
    </w:p>
    <w:p w:rsidR="00EF3B88" w:rsidRPr="00EF3B88" w:rsidRDefault="00EF3B88" w:rsidP="00EF3B88">
      <w:pPr>
        <w:spacing w:after="420" w:line="240" w:lineRule="auto"/>
        <w:jc w:val="both"/>
        <w:rPr>
          <w:rFonts w:ascii="Times New Roman" w:eastAsia="Malgun Gothic" w:hAnsi="Times New Roman" w:cs="Times New Roman"/>
          <w:color w:val="010101"/>
          <w:sz w:val="36"/>
          <w:szCs w:val="36"/>
          <w:lang w:eastAsia="ko-KR"/>
        </w:rPr>
      </w:pPr>
    </w:p>
    <w:p w:rsidR="00EF3B88" w:rsidRPr="00EF3B88" w:rsidRDefault="00EF3B88" w:rsidP="00EF3B88">
      <w:pPr>
        <w:spacing w:after="420" w:line="240" w:lineRule="auto"/>
        <w:jc w:val="center"/>
        <w:rPr>
          <w:rFonts w:ascii="Times New Roman" w:eastAsia="SimSun" w:hAnsi="Times New Roman" w:cs="Times New Roman"/>
          <w:sz w:val="36"/>
          <w:szCs w:val="36"/>
          <w:lang w:eastAsia="zh-CN"/>
        </w:rPr>
      </w:pPr>
      <w:r w:rsidRPr="00EF3B88">
        <w:rPr>
          <w:rFonts w:ascii="Times New Roman" w:eastAsia="Segoe UI" w:hAnsi="Times New Roman" w:cs="Times New Roman"/>
          <w:color w:val="010101"/>
          <w:sz w:val="36"/>
          <w:szCs w:val="36"/>
          <w:lang w:eastAsia="zh-CN"/>
        </w:rPr>
        <w:t>Методическая разработка</w:t>
      </w:r>
    </w:p>
    <w:p w:rsidR="00EF3B88" w:rsidRPr="00EF3B88" w:rsidRDefault="00EF3B88" w:rsidP="00EF3B88">
      <w:pPr>
        <w:spacing w:after="420" w:line="240" w:lineRule="auto"/>
        <w:jc w:val="center"/>
        <w:rPr>
          <w:rFonts w:ascii="Times New Roman" w:eastAsia="Segoe UI" w:hAnsi="Times New Roman" w:cs="Times New Roman"/>
          <w:color w:val="010101"/>
          <w:sz w:val="40"/>
          <w:szCs w:val="40"/>
          <w:lang w:eastAsia="zh-CN"/>
        </w:rPr>
      </w:pPr>
      <w:r w:rsidRPr="00EF3B88">
        <w:rPr>
          <w:rFonts w:ascii="Times New Roman" w:eastAsia="Segoe UI" w:hAnsi="Times New Roman" w:cs="Times New Roman"/>
          <w:sz w:val="40"/>
          <w:szCs w:val="40"/>
          <w:lang w:eastAsia="zh-CN"/>
        </w:rPr>
        <w:t xml:space="preserve"> «</w:t>
      </w:r>
      <w:r w:rsidRPr="00EF3B88">
        <w:rPr>
          <w:rFonts w:ascii="Times New Roman" w:hAnsi="Times New Roman" w:cs="Times New Roman"/>
          <w:sz w:val="40"/>
          <w:szCs w:val="40"/>
          <w:shd w:val="clear" w:color="auto" w:fill="F6F6F6"/>
        </w:rPr>
        <w:t>Методические особенности специальной физической подготовки в армрестлинге</w:t>
      </w:r>
      <w:r w:rsidRPr="00EF3B88">
        <w:rPr>
          <w:rFonts w:ascii="Times New Roman" w:hAnsi="Times New Roman" w:cs="Times New Roman"/>
          <w:sz w:val="40"/>
          <w:szCs w:val="40"/>
        </w:rPr>
        <w:t>»</w:t>
      </w:r>
      <w:r w:rsidRPr="00EF3B88">
        <w:rPr>
          <w:rFonts w:ascii="Times New Roman" w:hAnsi="Times New Roman" w:cs="Times New Roman"/>
          <w:color w:val="333333"/>
          <w:sz w:val="40"/>
          <w:szCs w:val="40"/>
        </w:rPr>
        <w:br/>
      </w:r>
    </w:p>
    <w:p w:rsidR="00EF3B88" w:rsidRPr="00EF3B88" w:rsidRDefault="00EF3B88" w:rsidP="00EF3B88">
      <w:pPr>
        <w:spacing w:after="420" w:line="240" w:lineRule="auto"/>
        <w:jc w:val="both"/>
        <w:rPr>
          <w:rFonts w:ascii="Times New Roman" w:eastAsia="Segoe UI" w:hAnsi="Times New Roman" w:cs="Times New Roman"/>
          <w:color w:val="010101"/>
          <w:sz w:val="32"/>
          <w:szCs w:val="32"/>
          <w:lang w:eastAsia="zh-CN"/>
        </w:rPr>
      </w:pPr>
    </w:p>
    <w:p w:rsidR="00EF3B88" w:rsidRPr="00EF3B88" w:rsidRDefault="00EF3B88" w:rsidP="00EF3B88">
      <w:pPr>
        <w:spacing w:after="0" w:line="360" w:lineRule="auto"/>
        <w:jc w:val="both"/>
        <w:rPr>
          <w:rFonts w:ascii="Times New Roman" w:eastAsia="Segoe UI" w:hAnsi="Times New Roman" w:cs="Times New Roman"/>
          <w:color w:val="010101"/>
          <w:sz w:val="32"/>
          <w:szCs w:val="32"/>
          <w:lang w:eastAsia="zh-CN"/>
        </w:rPr>
      </w:pPr>
    </w:p>
    <w:p w:rsidR="00EF3B88" w:rsidRPr="00EF3B88" w:rsidRDefault="00EF3B88" w:rsidP="00EF3B88">
      <w:pPr>
        <w:spacing w:after="0" w:line="360" w:lineRule="auto"/>
        <w:jc w:val="right"/>
        <w:rPr>
          <w:rFonts w:ascii="Times New Roman" w:eastAsia="SimSun" w:hAnsi="Times New Roman" w:cs="Times New Roman"/>
          <w:sz w:val="28"/>
          <w:szCs w:val="28"/>
          <w:lang w:eastAsia="zh-CN"/>
        </w:rPr>
      </w:pPr>
      <w:r w:rsidRPr="00EF3B88">
        <w:rPr>
          <w:rFonts w:ascii="Times New Roman" w:eastAsia="Segoe UI" w:hAnsi="Times New Roman" w:cs="Times New Roman"/>
          <w:color w:val="010101"/>
          <w:sz w:val="28"/>
          <w:szCs w:val="28"/>
          <w:lang w:eastAsia="zh-CN"/>
        </w:rPr>
        <w:t>Выполнила:</w:t>
      </w:r>
    </w:p>
    <w:p w:rsidR="00EF3B88" w:rsidRPr="00EF3B88" w:rsidRDefault="00EF3B88" w:rsidP="00EF3B88">
      <w:pPr>
        <w:spacing w:after="0" w:line="360" w:lineRule="auto"/>
        <w:jc w:val="right"/>
        <w:rPr>
          <w:rFonts w:ascii="Times New Roman" w:eastAsia="SimSun" w:hAnsi="Times New Roman" w:cs="Times New Roman"/>
          <w:sz w:val="28"/>
          <w:szCs w:val="28"/>
          <w:lang w:eastAsia="zh-CN"/>
        </w:rPr>
      </w:pPr>
      <w:r w:rsidRPr="00EF3B88">
        <w:rPr>
          <w:rFonts w:ascii="Times New Roman" w:eastAsia="Segoe UI" w:hAnsi="Times New Roman" w:cs="Times New Roman"/>
          <w:color w:val="010101"/>
          <w:sz w:val="28"/>
          <w:szCs w:val="28"/>
          <w:lang w:eastAsia="zh-CN"/>
        </w:rPr>
        <w:t>Тренер-преподаватель</w:t>
      </w:r>
    </w:p>
    <w:p w:rsidR="00EF3B88" w:rsidRPr="00EF3B88" w:rsidRDefault="00EF3B88" w:rsidP="00EF3B88">
      <w:pPr>
        <w:spacing w:after="0" w:line="360" w:lineRule="auto"/>
        <w:jc w:val="right"/>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Рева О.А.</w:t>
      </w:r>
    </w:p>
    <w:p w:rsidR="00EF3B88" w:rsidRPr="00EF3B88" w:rsidRDefault="00EF3B88" w:rsidP="00EF3B88">
      <w:pPr>
        <w:spacing w:after="0" w:line="360" w:lineRule="auto"/>
        <w:jc w:val="both"/>
        <w:rPr>
          <w:rFonts w:ascii="Times New Roman" w:eastAsia="SimSun" w:hAnsi="Times New Roman" w:cs="Times New Roman"/>
          <w:sz w:val="28"/>
          <w:szCs w:val="28"/>
          <w:lang w:eastAsia="zh-CN"/>
        </w:rPr>
      </w:pPr>
    </w:p>
    <w:p w:rsidR="00EF3B88" w:rsidRPr="00EF3B88" w:rsidRDefault="00EF3B88" w:rsidP="00EF3B88">
      <w:pPr>
        <w:spacing w:after="420" w:line="240" w:lineRule="auto"/>
        <w:jc w:val="both"/>
        <w:rPr>
          <w:rFonts w:ascii="Times New Roman" w:eastAsia="SimSun" w:hAnsi="Times New Roman" w:cs="Times New Roman"/>
          <w:sz w:val="28"/>
          <w:szCs w:val="28"/>
          <w:lang w:eastAsia="zh-CN"/>
        </w:rPr>
      </w:pPr>
    </w:p>
    <w:p w:rsidR="00EF3B88" w:rsidRPr="00EF3B88" w:rsidRDefault="00EF3B88" w:rsidP="00EF3B88">
      <w:pPr>
        <w:spacing w:after="420" w:line="240" w:lineRule="auto"/>
        <w:jc w:val="both"/>
        <w:rPr>
          <w:rFonts w:ascii="Times New Roman" w:eastAsia="SimSun" w:hAnsi="Times New Roman" w:cs="Times New Roman"/>
          <w:sz w:val="28"/>
          <w:szCs w:val="28"/>
          <w:lang w:eastAsia="zh-CN"/>
        </w:rPr>
      </w:pPr>
    </w:p>
    <w:p w:rsidR="00EF3B88" w:rsidRPr="00EF3B88" w:rsidRDefault="00EF3B88" w:rsidP="00EF3B88">
      <w:pPr>
        <w:spacing w:after="420" w:line="240" w:lineRule="auto"/>
        <w:jc w:val="both"/>
        <w:rPr>
          <w:rFonts w:ascii="Times New Roman" w:eastAsia="SimSun" w:hAnsi="Times New Roman" w:cs="Times New Roman"/>
          <w:sz w:val="28"/>
          <w:szCs w:val="28"/>
          <w:lang w:eastAsia="zh-CN"/>
        </w:rPr>
      </w:pPr>
    </w:p>
    <w:p w:rsidR="00EF3B88" w:rsidRPr="00EF3B88" w:rsidRDefault="00EF3B88" w:rsidP="00EF3B88">
      <w:pPr>
        <w:spacing w:after="420" w:line="240" w:lineRule="auto"/>
        <w:jc w:val="center"/>
        <w:rPr>
          <w:rFonts w:ascii="Times New Roman" w:eastAsia="Segoe UI" w:hAnsi="Times New Roman" w:cs="Times New Roman"/>
          <w:color w:val="010101"/>
          <w:sz w:val="28"/>
          <w:szCs w:val="28"/>
          <w:lang w:eastAsia="zh-CN"/>
        </w:rPr>
      </w:pPr>
      <w:r w:rsidRPr="00EF3B88">
        <w:rPr>
          <w:rFonts w:ascii="Times New Roman" w:eastAsia="Segoe UI" w:hAnsi="Times New Roman" w:cs="Times New Roman"/>
          <w:color w:val="010101"/>
          <w:sz w:val="28"/>
          <w:szCs w:val="28"/>
          <w:lang w:eastAsia="zh-CN"/>
        </w:rPr>
        <w:t>г. Темрюк, 2023 г.</w:t>
      </w:r>
    </w:p>
    <w:p w:rsidR="00EF3B88" w:rsidRPr="00EF3B88" w:rsidRDefault="00EF3B88" w:rsidP="00EF3B88">
      <w:pPr>
        <w:spacing w:after="420" w:line="240" w:lineRule="auto"/>
        <w:jc w:val="center"/>
        <w:rPr>
          <w:rFonts w:ascii="Times New Roman" w:eastAsia="Segoe UI" w:hAnsi="Times New Roman" w:cs="Times New Roman"/>
          <w:color w:val="010101"/>
          <w:sz w:val="28"/>
          <w:szCs w:val="28"/>
          <w:lang w:eastAsia="zh-CN"/>
        </w:rPr>
      </w:pPr>
    </w:p>
    <w:p w:rsidR="00EF3B88" w:rsidRDefault="00EF3B88" w:rsidP="00EF3B88">
      <w:pPr>
        <w:jc w:val="both"/>
        <w:rPr>
          <w:rFonts w:ascii="Times New Roman" w:hAnsi="Times New Roman" w:cs="Times New Roman"/>
          <w:sz w:val="28"/>
          <w:szCs w:val="28"/>
          <w:shd w:val="clear" w:color="auto" w:fill="F6F6F6"/>
        </w:rPr>
      </w:pPr>
    </w:p>
    <w:p w:rsidR="00EF3B88" w:rsidRDefault="00EF3B88" w:rsidP="00EF3B88">
      <w:pPr>
        <w:jc w:val="both"/>
        <w:rPr>
          <w:rFonts w:ascii="Times New Roman" w:hAnsi="Times New Roman" w:cs="Times New Roman"/>
          <w:sz w:val="28"/>
          <w:szCs w:val="28"/>
          <w:shd w:val="clear" w:color="auto" w:fill="F6F6F6"/>
        </w:rPr>
      </w:pPr>
      <w:r>
        <w:rPr>
          <w:rFonts w:ascii="Times New Roman" w:hAnsi="Times New Roman" w:cs="Times New Roman"/>
          <w:sz w:val="28"/>
          <w:szCs w:val="28"/>
          <w:shd w:val="clear" w:color="auto" w:fill="F6F6F6"/>
        </w:rPr>
        <w:lastRenderedPageBreak/>
        <w:t xml:space="preserve">        </w:t>
      </w:r>
      <w:r w:rsidRPr="00EF3B88">
        <w:rPr>
          <w:rFonts w:ascii="Times New Roman" w:hAnsi="Times New Roman" w:cs="Times New Roman"/>
          <w:sz w:val="28"/>
          <w:szCs w:val="28"/>
          <w:shd w:val="clear" w:color="auto" w:fill="F6F6F6"/>
        </w:rPr>
        <w:t xml:space="preserve">За последние годы в России и в мире все более популярным становится армрестлинг, который более 30 лет назад оформился как вид спорта. Огромный интерес к армрестлингу вызван его большой зрелищностью и простотой: для него не требуются ни стадионы, ни большие спортзалы, ни специальная экипировка. Он доступен любому возрасту и полу, имеет простые правила соревнования, а для поединка нужен только стол. Однако до сих пор нет научно обоснованных методик этого вида спорта у нас в стране и за рубежом. Поэтому практический опыт тренерам и спортсменам приходится набирать методом проб и ошибок. </w:t>
      </w:r>
    </w:p>
    <w:p w:rsidR="00EF3B88" w:rsidRPr="00EF3B88" w:rsidRDefault="00EF3B88" w:rsidP="00EF3B88">
      <w:pPr>
        <w:jc w:val="both"/>
        <w:rPr>
          <w:rFonts w:ascii="Times New Roman" w:hAnsi="Times New Roman" w:cs="Times New Roman"/>
          <w:sz w:val="28"/>
          <w:szCs w:val="28"/>
          <w:shd w:val="clear" w:color="auto" w:fill="F6F6F6"/>
        </w:rPr>
      </w:pPr>
      <w:r>
        <w:rPr>
          <w:rFonts w:ascii="Times New Roman" w:hAnsi="Times New Roman" w:cs="Times New Roman"/>
          <w:sz w:val="28"/>
          <w:szCs w:val="28"/>
          <w:shd w:val="clear" w:color="auto" w:fill="F6F6F6"/>
        </w:rPr>
        <w:t xml:space="preserve">               </w:t>
      </w:r>
      <w:r w:rsidRPr="00EF3B88">
        <w:rPr>
          <w:rFonts w:ascii="Times New Roman" w:hAnsi="Times New Roman" w:cs="Times New Roman"/>
          <w:sz w:val="28"/>
          <w:szCs w:val="28"/>
          <w:shd w:val="clear" w:color="auto" w:fill="F6F6F6"/>
        </w:rPr>
        <w:t>Возросшая потребность в совершенствовании методики тренировочных занятий побудили нас к изучению состояния проблемы и изложению основных особенностей тренировочного процесса в виде принципов. Рассмотрим специальные принципы физической подготовки в армрестлинге. Принцип рабочего угла и рабочей амплитуды. Армрестлинг является статическим видом спорта. Во время борьбы многие мышцы не изменяют своей длины, фиксируют отдельные части руки в определённом положении. Эти положения называют рабочими углами (РУ). Те же динамические движения, которые всё же совершаются, носят, как правило, однофазный (одноразовый) характер и совершаются только в определённой части возможной амплитуды движения. Эта часть амплитуды называется рабочей амплитудой (РА). Как правило, во время борьбы в конце рабочей амплитуды всё равно фиксируется РУ, в котором спортсмен и завершает свою борьбу в случае выигрыша. РУ и РА определяются строго индивидуально и зависят от строения руки, техники борьбы и т. п. В этих углах уровень Вашей силы может в несколько раз превышать уровень силы в других положениях. Тренируясь со свободными весами, необходимо следить за тем, чтобы максимальная нагрузка приходилась как раз на РУ. Для этого при выполнении упражнений, независимо от того, какую работу вы выполняете — динамическую или статическую, следите за тем, чтобы сгибаемая часть руки (отдельные фаланги пальцев, кисть, предплечье) в положении вашего РУ находились перпендикулярно вектору силы тяжести (или параллельно полу). Если при работе над РУ необходимо и</w:t>
      </w:r>
      <w:r>
        <w:rPr>
          <w:rFonts w:ascii="Times New Roman" w:hAnsi="Times New Roman" w:cs="Times New Roman"/>
          <w:sz w:val="28"/>
          <w:szCs w:val="28"/>
          <w:shd w:val="clear" w:color="auto" w:fill="F6F6F6"/>
        </w:rPr>
        <w:t>деально подобрать рабочий вес, т</w:t>
      </w:r>
      <w:r w:rsidRPr="00EF3B88">
        <w:rPr>
          <w:rFonts w:ascii="Times New Roman" w:hAnsi="Times New Roman" w:cs="Times New Roman"/>
          <w:sz w:val="28"/>
          <w:szCs w:val="28"/>
          <w:shd w:val="clear" w:color="auto" w:fill="F6F6F6"/>
        </w:rPr>
        <w:t xml:space="preserve">о в тренировке над РА имеются некоторые сложности. При динамическом сгибании, которое имеет место в тренировке над РА, максимальная нагрузка приходится только на одну точку (или угол) этой амплитуды, и ваша мышца прокачивается неравномерно. Исключение составляют лишь специальные тренажёры, обеспечивающие постоянную нагрузку по всей амплитуде вашего движения. Например, при сгибании </w:t>
      </w:r>
      <w:r w:rsidRPr="00EF3B88">
        <w:rPr>
          <w:rFonts w:ascii="Times New Roman" w:hAnsi="Times New Roman" w:cs="Times New Roman"/>
          <w:sz w:val="28"/>
          <w:szCs w:val="28"/>
          <w:shd w:val="clear" w:color="auto" w:fill="F6F6F6"/>
        </w:rPr>
        <w:lastRenderedPageBreak/>
        <w:t xml:space="preserve">кисти на параллельной полу лавке со штангой или гантелей, максимальная нагрузка приходится на начальную фазу РА, когда кисть находится параллельно полу. </w:t>
      </w:r>
      <w:proofErr w:type="gramStart"/>
      <w:r w:rsidRPr="00EF3B88">
        <w:rPr>
          <w:rFonts w:ascii="Times New Roman" w:hAnsi="Times New Roman" w:cs="Times New Roman"/>
          <w:sz w:val="28"/>
          <w:szCs w:val="28"/>
          <w:shd w:val="clear" w:color="auto" w:fill="F6F6F6"/>
        </w:rPr>
        <w:t>При дальнейшем сгибании нагрузка существенно уменьшается, приводя к максимальному развитию силы в средней и конечной фазах.</w:t>
      </w:r>
      <w:proofErr w:type="gramEnd"/>
      <w:r w:rsidRPr="00EF3B88">
        <w:rPr>
          <w:rFonts w:ascii="Times New Roman" w:hAnsi="Times New Roman" w:cs="Times New Roman"/>
          <w:sz w:val="28"/>
          <w:szCs w:val="28"/>
          <w:shd w:val="clear" w:color="auto" w:fill="F6F6F6"/>
        </w:rPr>
        <w:t xml:space="preserve"> Спортсмены, которые тренируют кисть только на параллельной лавке, при борьбе обычно хорошо держат кисть в начальном, стартовом положении, однако испытывают трудности со сгибанием кисти и удержанием её в согнутом положении. Для качественного тренинга РА нужно разбить на условные рабочие углы — начального, среднего и конечного положений. Вышеприведенное упражнение развивает силу в </w:t>
      </w:r>
      <w:proofErr w:type="gramStart"/>
      <w:r w:rsidRPr="00EF3B88">
        <w:rPr>
          <w:rFonts w:ascii="Times New Roman" w:hAnsi="Times New Roman" w:cs="Times New Roman"/>
          <w:sz w:val="28"/>
          <w:szCs w:val="28"/>
          <w:shd w:val="clear" w:color="auto" w:fill="F6F6F6"/>
        </w:rPr>
        <w:t>начальном</w:t>
      </w:r>
      <w:proofErr w:type="gramEnd"/>
      <w:r w:rsidRPr="00EF3B88">
        <w:rPr>
          <w:rFonts w:ascii="Times New Roman" w:hAnsi="Times New Roman" w:cs="Times New Roman"/>
          <w:sz w:val="28"/>
          <w:szCs w:val="28"/>
          <w:shd w:val="clear" w:color="auto" w:fill="F6F6F6"/>
        </w:rPr>
        <w:t xml:space="preserve"> РУ. Для того</w:t>
      </w:r>
      <w:proofErr w:type="gramStart"/>
      <w:r w:rsidRPr="00EF3B88">
        <w:rPr>
          <w:rFonts w:ascii="Times New Roman" w:hAnsi="Times New Roman" w:cs="Times New Roman"/>
          <w:sz w:val="28"/>
          <w:szCs w:val="28"/>
          <w:shd w:val="clear" w:color="auto" w:fill="F6F6F6"/>
        </w:rPr>
        <w:t>,</w:t>
      </w:r>
      <w:proofErr w:type="gramEnd"/>
      <w:r w:rsidRPr="00EF3B88">
        <w:rPr>
          <w:rFonts w:ascii="Times New Roman" w:hAnsi="Times New Roman" w:cs="Times New Roman"/>
          <w:sz w:val="28"/>
          <w:szCs w:val="28"/>
          <w:shd w:val="clear" w:color="auto" w:fill="F6F6F6"/>
        </w:rPr>
        <w:t xml:space="preserve"> чтобы развить силу в среднем РУ, значит и средней части вашей РА, необходимо изменить наклон лавки (наклон предплечья) так, чтобы в положении среднего РУ (середине РА) кисть находилась параллельно полу. В этом случае при динамическом сгибании нагрузка будет нарастать, достигает максимальной величины в среднем положении РА, а затем вновь начинает уменьшаться. Для активного воздействия на РУ конечного положения РА ваше предплечье по отношению к полу должно быть почти перпендикулярным. В этом случае в начальном положении РА мышцы не будут испытывать почти никакой нагрузки. В процессе сгибания нагрузка будет нарастать и достигает максимальной в конечной фазе РА. Исходя из выше указанного, сделаем вывод, что динамическое движение даже в рабочей амплитуде не является идеальным для достижения развития силы в армрестлинге. Работая с РА, не обязательно совершать динамическое сгибание. Разбив РА на несколько рабочих углов, </w:t>
      </w:r>
      <w:proofErr w:type="spellStart"/>
      <w:r w:rsidRPr="00EF3B88">
        <w:rPr>
          <w:rFonts w:ascii="Times New Roman" w:hAnsi="Times New Roman" w:cs="Times New Roman"/>
          <w:sz w:val="28"/>
          <w:szCs w:val="28"/>
          <w:shd w:val="clear" w:color="auto" w:fill="F6F6F6"/>
        </w:rPr>
        <w:t>можено</w:t>
      </w:r>
      <w:proofErr w:type="spellEnd"/>
      <w:r w:rsidRPr="00EF3B88">
        <w:rPr>
          <w:rFonts w:ascii="Times New Roman" w:hAnsi="Times New Roman" w:cs="Times New Roman"/>
          <w:sz w:val="28"/>
          <w:szCs w:val="28"/>
          <w:shd w:val="clear" w:color="auto" w:fill="F6F6F6"/>
        </w:rPr>
        <w:t xml:space="preserve"> в каждом из них применять статическую нагрузку. Принцип рабочего направления. Принцип рабочего направления основан на том, что разную силу одна и та же мышца может иметь не только по длине (принцип рабочего угла), но и по ширине. Например, мышцы-сгибатели кисти руки могут сгибать её по направлению мизинца, среднего, большого пальца и т. д. Каждый из мышечных пучков, совершающий одно из этих движений, может иметь разную силу и тренируется отдельно. При тренировке, направленной на наиболее быстрый прогресс, необходимо строго специализироваться в нужных, в первую очередь, направлениях движения. Эти направления называются “Рабочими направлениями” (PH) и определяются, прежде всего, излюбленной техникой борьбы. Выбрав нужное PH при работе со свободными весами, расположите сгибаемую часть так, чтобы PH было обратно направлено вектору силы тяжести или снизу вверх. Достигается это поворотом корпуса, предплечья, кисти — подбором оптимального хвата. Данный принцип распространяется на тренировку пальцев, за исключением </w:t>
      </w:r>
      <w:proofErr w:type="gramStart"/>
      <w:r w:rsidRPr="00EF3B88">
        <w:rPr>
          <w:rFonts w:ascii="Times New Roman" w:hAnsi="Times New Roman" w:cs="Times New Roman"/>
          <w:sz w:val="28"/>
          <w:szCs w:val="28"/>
          <w:shd w:val="clear" w:color="auto" w:fill="F6F6F6"/>
        </w:rPr>
        <w:t>большого</w:t>
      </w:r>
      <w:proofErr w:type="gramEnd"/>
      <w:r w:rsidRPr="00EF3B88">
        <w:rPr>
          <w:rFonts w:ascii="Times New Roman" w:hAnsi="Times New Roman" w:cs="Times New Roman"/>
          <w:sz w:val="28"/>
          <w:szCs w:val="28"/>
          <w:shd w:val="clear" w:color="auto" w:fill="F6F6F6"/>
        </w:rPr>
        <w:t xml:space="preserve">, так как пальцы имеют </w:t>
      </w:r>
      <w:r w:rsidRPr="00EF3B88">
        <w:rPr>
          <w:rFonts w:ascii="Times New Roman" w:hAnsi="Times New Roman" w:cs="Times New Roman"/>
          <w:sz w:val="28"/>
          <w:szCs w:val="28"/>
          <w:shd w:val="clear" w:color="auto" w:fill="F6F6F6"/>
        </w:rPr>
        <w:lastRenderedPageBreak/>
        <w:t xml:space="preserve">только одно рабочее направление. Специализируясь на одном PH, можно добиться фантастических быстрых результатов. Однако не следует забывать о том, что владение только одной техникой борьбы, пусть даже виртуозно, не обеспечит стабильных выступлений за столом армрестлинга. Принцип приоритета статических напряжений. Во время борьбы за столом у </w:t>
      </w:r>
      <w:proofErr w:type="spellStart"/>
      <w:r w:rsidRPr="00EF3B88">
        <w:rPr>
          <w:rFonts w:ascii="Times New Roman" w:hAnsi="Times New Roman" w:cs="Times New Roman"/>
          <w:sz w:val="28"/>
          <w:szCs w:val="28"/>
          <w:shd w:val="clear" w:color="auto" w:fill="F6F6F6"/>
        </w:rPr>
        <w:t>армрестлеров</w:t>
      </w:r>
      <w:proofErr w:type="spellEnd"/>
      <w:r w:rsidRPr="00EF3B88">
        <w:rPr>
          <w:rFonts w:ascii="Times New Roman" w:hAnsi="Times New Roman" w:cs="Times New Roman"/>
          <w:sz w:val="28"/>
          <w:szCs w:val="28"/>
          <w:shd w:val="clear" w:color="auto" w:fill="F6F6F6"/>
        </w:rPr>
        <w:t xml:space="preserve"> преобладают статические напряжения над </w:t>
      </w:r>
      <w:proofErr w:type="gramStart"/>
      <w:r w:rsidRPr="00EF3B88">
        <w:rPr>
          <w:rFonts w:ascii="Times New Roman" w:hAnsi="Times New Roman" w:cs="Times New Roman"/>
          <w:sz w:val="28"/>
          <w:szCs w:val="28"/>
          <w:shd w:val="clear" w:color="auto" w:fill="F6F6F6"/>
        </w:rPr>
        <w:t>динамическими</w:t>
      </w:r>
      <w:proofErr w:type="gramEnd"/>
      <w:r w:rsidRPr="00EF3B88">
        <w:rPr>
          <w:rFonts w:ascii="Times New Roman" w:hAnsi="Times New Roman" w:cs="Times New Roman"/>
          <w:sz w:val="28"/>
          <w:szCs w:val="28"/>
          <w:shd w:val="clear" w:color="auto" w:fill="F6F6F6"/>
        </w:rPr>
        <w:t xml:space="preserve">. Это же соотношение должно быть перенесено на работу со свободными весами и тренажерами. Различают два вида статической нагрузки: пассивная статика или «удержание» и активная статика. Об удержании говорят в том случае, когда величину мышечного напряжения определяет вес отягощения или спарринг-партнер. Например, удержание гантели в заданном положении. Об активной статике говорят в том случае, когда величину напряжения мышц определяет или задает сам спортсмен. Например, давление на неподвижно закрепленную на столе металлическую ручку, имитирующую руку соперника. Обычно удержание применяется при работе со свободными весами, на перекладине и т. п., а активная статика при работе за столом. Величина таких напряжений может задаваться от 50 % до 100 % от </w:t>
      </w:r>
      <w:proofErr w:type="gramStart"/>
      <w:r w:rsidRPr="00EF3B88">
        <w:rPr>
          <w:rFonts w:ascii="Times New Roman" w:hAnsi="Times New Roman" w:cs="Times New Roman"/>
          <w:sz w:val="28"/>
          <w:szCs w:val="28"/>
          <w:shd w:val="clear" w:color="auto" w:fill="F6F6F6"/>
        </w:rPr>
        <w:t>максимальной</w:t>
      </w:r>
      <w:proofErr w:type="gramEnd"/>
      <w:r w:rsidRPr="00EF3B88">
        <w:rPr>
          <w:rFonts w:ascii="Times New Roman" w:hAnsi="Times New Roman" w:cs="Times New Roman"/>
          <w:sz w:val="28"/>
          <w:szCs w:val="28"/>
          <w:shd w:val="clear" w:color="auto" w:fill="F6F6F6"/>
        </w:rPr>
        <w:t xml:space="preserve">. Длительность одиночного напряжения может составлять от нескольких секунд до нескольких минут и является обратно пропорциональной величине напряжения. Время одиночного напряжения со 100 % усилием обычно не </w:t>
      </w:r>
      <w:proofErr w:type="gramStart"/>
      <w:r w:rsidRPr="00EF3B88">
        <w:rPr>
          <w:rFonts w:ascii="Times New Roman" w:hAnsi="Times New Roman" w:cs="Times New Roman"/>
          <w:sz w:val="28"/>
          <w:szCs w:val="28"/>
          <w:shd w:val="clear" w:color="auto" w:fill="F6F6F6"/>
        </w:rPr>
        <w:t>превышает 10 сек</w:t>
      </w:r>
      <w:proofErr w:type="gramEnd"/>
      <w:r w:rsidRPr="00EF3B88">
        <w:rPr>
          <w:rFonts w:ascii="Times New Roman" w:hAnsi="Times New Roman" w:cs="Times New Roman"/>
          <w:sz w:val="28"/>
          <w:szCs w:val="28"/>
          <w:shd w:val="clear" w:color="auto" w:fill="F6F6F6"/>
        </w:rPr>
        <w:t xml:space="preserve">. Принцип </w:t>
      </w:r>
      <w:proofErr w:type="spellStart"/>
      <w:r w:rsidRPr="00EF3B88">
        <w:rPr>
          <w:rFonts w:ascii="Times New Roman" w:hAnsi="Times New Roman" w:cs="Times New Roman"/>
          <w:sz w:val="28"/>
          <w:szCs w:val="28"/>
          <w:shd w:val="clear" w:color="auto" w:fill="F6F6F6"/>
        </w:rPr>
        <w:t>микровременного</w:t>
      </w:r>
      <w:proofErr w:type="spellEnd"/>
      <w:r w:rsidRPr="00EF3B88">
        <w:rPr>
          <w:rFonts w:ascii="Times New Roman" w:hAnsi="Times New Roman" w:cs="Times New Roman"/>
          <w:sz w:val="28"/>
          <w:szCs w:val="28"/>
          <w:shd w:val="clear" w:color="auto" w:fill="F6F6F6"/>
        </w:rPr>
        <w:t xml:space="preserve"> воздействия. </w:t>
      </w:r>
      <w:proofErr w:type="gramStart"/>
      <w:r w:rsidRPr="00EF3B88">
        <w:rPr>
          <w:rFonts w:ascii="Times New Roman" w:hAnsi="Times New Roman" w:cs="Times New Roman"/>
          <w:sz w:val="28"/>
          <w:szCs w:val="28"/>
          <w:shd w:val="clear" w:color="auto" w:fill="F6F6F6"/>
        </w:rPr>
        <w:t>Основан</w:t>
      </w:r>
      <w:proofErr w:type="gramEnd"/>
      <w:r w:rsidRPr="00EF3B88">
        <w:rPr>
          <w:rFonts w:ascii="Times New Roman" w:hAnsi="Times New Roman" w:cs="Times New Roman"/>
          <w:sz w:val="28"/>
          <w:szCs w:val="28"/>
          <w:shd w:val="clear" w:color="auto" w:fill="F6F6F6"/>
        </w:rPr>
        <w:t xml:space="preserve"> на способности мышц выдерживать супернагрузку на протяжении очень короткого промежутка времени. Это время исчисляется долями сек., а напряжение может возрастать до 120 % -130 % от </w:t>
      </w:r>
      <w:proofErr w:type="gramStart"/>
      <w:r w:rsidRPr="00EF3B88">
        <w:rPr>
          <w:rFonts w:ascii="Times New Roman" w:hAnsi="Times New Roman" w:cs="Times New Roman"/>
          <w:sz w:val="28"/>
          <w:szCs w:val="28"/>
          <w:shd w:val="clear" w:color="auto" w:fill="F6F6F6"/>
        </w:rPr>
        <w:t>максимального</w:t>
      </w:r>
      <w:proofErr w:type="gramEnd"/>
      <w:r w:rsidRPr="00EF3B88">
        <w:rPr>
          <w:rFonts w:ascii="Times New Roman" w:hAnsi="Times New Roman" w:cs="Times New Roman"/>
          <w:sz w:val="28"/>
          <w:szCs w:val="28"/>
          <w:shd w:val="clear" w:color="auto" w:fill="F6F6F6"/>
        </w:rPr>
        <w:t xml:space="preserve"> при обычных тренировках. Эти </w:t>
      </w:r>
      <w:proofErr w:type="spellStart"/>
      <w:r w:rsidRPr="00EF3B88">
        <w:rPr>
          <w:rFonts w:ascii="Times New Roman" w:hAnsi="Times New Roman" w:cs="Times New Roman"/>
          <w:sz w:val="28"/>
          <w:szCs w:val="28"/>
          <w:shd w:val="clear" w:color="auto" w:fill="F6F6F6"/>
        </w:rPr>
        <w:t>стресовые</w:t>
      </w:r>
      <w:proofErr w:type="spellEnd"/>
      <w:r w:rsidRPr="00EF3B88">
        <w:rPr>
          <w:rFonts w:ascii="Times New Roman" w:hAnsi="Times New Roman" w:cs="Times New Roman"/>
          <w:sz w:val="28"/>
          <w:szCs w:val="28"/>
          <w:shd w:val="clear" w:color="auto" w:fill="F6F6F6"/>
        </w:rPr>
        <w:t xml:space="preserve"> нагрузки заставляют ваши мышцы наращивать силу с феноменальной скоростью, а также укрепляют </w:t>
      </w:r>
      <w:proofErr w:type="spellStart"/>
      <w:r w:rsidRPr="00EF3B88">
        <w:rPr>
          <w:rFonts w:ascii="Times New Roman" w:hAnsi="Times New Roman" w:cs="Times New Roman"/>
          <w:sz w:val="28"/>
          <w:szCs w:val="28"/>
          <w:shd w:val="clear" w:color="auto" w:fill="F6F6F6"/>
        </w:rPr>
        <w:t>связочно</w:t>
      </w:r>
      <w:proofErr w:type="spellEnd"/>
      <w:r w:rsidRPr="00EF3B88">
        <w:rPr>
          <w:rFonts w:ascii="Times New Roman" w:hAnsi="Times New Roman" w:cs="Times New Roman"/>
          <w:sz w:val="28"/>
          <w:szCs w:val="28"/>
          <w:shd w:val="clear" w:color="auto" w:fill="F6F6F6"/>
        </w:rPr>
        <w:t xml:space="preserve"> — суставной аппарат. Различают два вида таких нагрузок: а) пассивный метод (толчки) — применяется во время удержания и заключается в том, что вес отягощения, с которым вы работаете, резко увеличивается. Например: вы удерживаете гантели весом в 70 % — 80 % </w:t>
      </w:r>
      <w:proofErr w:type="gramStart"/>
      <w:r w:rsidRPr="00EF3B88">
        <w:rPr>
          <w:rFonts w:ascii="Times New Roman" w:hAnsi="Times New Roman" w:cs="Times New Roman"/>
          <w:sz w:val="28"/>
          <w:szCs w:val="28"/>
          <w:shd w:val="clear" w:color="auto" w:fill="F6F6F6"/>
        </w:rPr>
        <w:t>от</w:t>
      </w:r>
      <w:proofErr w:type="gramEnd"/>
      <w:r w:rsidRPr="00EF3B88">
        <w:rPr>
          <w:rFonts w:ascii="Times New Roman" w:hAnsi="Times New Roman" w:cs="Times New Roman"/>
          <w:sz w:val="28"/>
          <w:szCs w:val="28"/>
          <w:shd w:val="clear" w:color="auto" w:fill="F6F6F6"/>
        </w:rPr>
        <w:t xml:space="preserve"> максимальной для вас. Спарринг-партнер рукой или слегка амортизирующим предметом наносит 5–6 последовательных ударов по гантели сверху вниз. В момент удара вес гантели возрастает на 30–40 % и достигает ПО -120 % </w:t>
      </w:r>
      <w:proofErr w:type="gramStart"/>
      <w:r w:rsidRPr="00EF3B88">
        <w:rPr>
          <w:rFonts w:ascii="Times New Roman" w:hAnsi="Times New Roman" w:cs="Times New Roman"/>
          <w:sz w:val="28"/>
          <w:szCs w:val="28"/>
          <w:shd w:val="clear" w:color="auto" w:fill="F6F6F6"/>
        </w:rPr>
        <w:t>от</w:t>
      </w:r>
      <w:proofErr w:type="gramEnd"/>
      <w:r w:rsidRPr="00EF3B88">
        <w:rPr>
          <w:rFonts w:ascii="Times New Roman" w:hAnsi="Times New Roman" w:cs="Times New Roman"/>
          <w:sz w:val="28"/>
          <w:szCs w:val="28"/>
          <w:shd w:val="clear" w:color="auto" w:fill="F6F6F6"/>
        </w:rPr>
        <w:t xml:space="preserve"> максимального. При этом ваш РУ должен остаться неизменным. </w:t>
      </w:r>
      <w:proofErr w:type="gramStart"/>
      <w:r w:rsidRPr="00EF3B88">
        <w:rPr>
          <w:rFonts w:ascii="Times New Roman" w:hAnsi="Times New Roman" w:cs="Times New Roman"/>
          <w:sz w:val="28"/>
          <w:szCs w:val="28"/>
          <w:shd w:val="clear" w:color="auto" w:fill="F6F6F6"/>
        </w:rPr>
        <w:t xml:space="preserve">Во </w:t>
      </w:r>
      <w:proofErr w:type="spellStart"/>
      <w:r w:rsidRPr="00EF3B88">
        <w:rPr>
          <w:rFonts w:ascii="Times New Roman" w:hAnsi="Times New Roman" w:cs="Times New Roman"/>
          <w:sz w:val="28"/>
          <w:szCs w:val="28"/>
          <w:shd w:val="clear" w:color="auto" w:fill="F6F6F6"/>
        </w:rPr>
        <w:t>избежании</w:t>
      </w:r>
      <w:proofErr w:type="spellEnd"/>
      <w:r w:rsidRPr="00EF3B88">
        <w:rPr>
          <w:rFonts w:ascii="Times New Roman" w:hAnsi="Times New Roman" w:cs="Times New Roman"/>
          <w:sz w:val="28"/>
          <w:szCs w:val="28"/>
          <w:shd w:val="clear" w:color="auto" w:fill="F6F6F6"/>
        </w:rPr>
        <w:t xml:space="preserve"> травм следите за тем, чтобы вес отягощения колебался в пределах не более чем на 30–40 %. Обычно применяется в тех же упражнениях, что и удержание. б) активный метод (рывки) Заключается в том, что вы сами прикладываете максимальную силу к фиксированной точке, но в отличие от активной статики, в минимальный промежуток времени.</w:t>
      </w:r>
      <w:proofErr w:type="gramEnd"/>
      <w:r w:rsidRPr="00EF3B88">
        <w:rPr>
          <w:rFonts w:ascii="Times New Roman" w:hAnsi="Times New Roman" w:cs="Times New Roman"/>
          <w:sz w:val="28"/>
          <w:szCs w:val="28"/>
          <w:shd w:val="clear" w:color="auto" w:fill="F6F6F6"/>
        </w:rPr>
        <w:t xml:space="preserve"> Обычно делают 5–6 </w:t>
      </w:r>
      <w:r w:rsidRPr="00EF3B88">
        <w:rPr>
          <w:rFonts w:ascii="Times New Roman" w:hAnsi="Times New Roman" w:cs="Times New Roman"/>
          <w:sz w:val="28"/>
          <w:szCs w:val="28"/>
          <w:shd w:val="clear" w:color="auto" w:fill="F6F6F6"/>
        </w:rPr>
        <w:lastRenderedPageBreak/>
        <w:t>рывков с интервалом 1–2 сек. или по команде. Делать рывки из расслабленного состояния могут только очень опытные спортсмены. Наиболее безопасны рывки из 20–30 % начального напряжения. Для профилактики травм следите также, чтобы точка приложения имела небольшую амортизацию. Этот метод обычно используют гам же, где и активную статику. Принцип длительного воздействия. Хотя тренировки с максимальными отягощениями и предельными нагрузками и являются катализатором быстрого прироста вашей силы, они все же стрессовые и не могут повторяться чаще 1 раза в неделю. Стрессовые нагрузки воспринимаются вашим организмом как болезнь в прямом смысле. Восстановительно-окислительные процессы после таких тренировок длятся в среднем от 5 до 10 дней. Для того</w:t>
      </w:r>
      <w:proofErr w:type="gramStart"/>
      <w:r w:rsidRPr="00EF3B88">
        <w:rPr>
          <w:rFonts w:ascii="Times New Roman" w:hAnsi="Times New Roman" w:cs="Times New Roman"/>
          <w:sz w:val="28"/>
          <w:szCs w:val="28"/>
          <w:shd w:val="clear" w:color="auto" w:fill="F6F6F6"/>
        </w:rPr>
        <w:t>,</w:t>
      </w:r>
      <w:proofErr w:type="gramEnd"/>
      <w:r w:rsidRPr="00EF3B88">
        <w:rPr>
          <w:rFonts w:ascii="Times New Roman" w:hAnsi="Times New Roman" w:cs="Times New Roman"/>
          <w:sz w:val="28"/>
          <w:szCs w:val="28"/>
          <w:shd w:val="clear" w:color="auto" w:fill="F6F6F6"/>
        </w:rPr>
        <w:t xml:space="preserve"> чтобы ускорить реабилитацию, необходимо применять длительное, но умеренное статическое напряжение. Кроме того, длительное умеренное напряжение отлично развивает статическую выносливость и толерантность к статическим напряжениям. Напряжение мышцы при таких тренировках не должно превышать 40–60 % от </w:t>
      </w:r>
      <w:proofErr w:type="gramStart"/>
      <w:r w:rsidRPr="00EF3B88">
        <w:rPr>
          <w:rFonts w:ascii="Times New Roman" w:hAnsi="Times New Roman" w:cs="Times New Roman"/>
          <w:sz w:val="28"/>
          <w:szCs w:val="28"/>
          <w:shd w:val="clear" w:color="auto" w:fill="F6F6F6"/>
        </w:rPr>
        <w:t>максимального</w:t>
      </w:r>
      <w:proofErr w:type="gramEnd"/>
      <w:r w:rsidRPr="00EF3B88">
        <w:rPr>
          <w:rFonts w:ascii="Times New Roman" w:hAnsi="Times New Roman" w:cs="Times New Roman"/>
          <w:sz w:val="28"/>
          <w:szCs w:val="28"/>
          <w:shd w:val="clear" w:color="auto" w:fill="F6F6F6"/>
        </w:rPr>
        <w:t xml:space="preserve">. Время одиночного напряжения может колебаться от 1 до 3 минут. Принцип взаимозависимости мышц. Предельно специализируя развитие силы ваших мышц в РУ и PH, необходимо постоянно увеличиваете разницу в силе между сильными и слабыми пучками по длине одной и той же мышцы. На определенном этапе эти слабые места могут тормозить развитие </w:t>
      </w:r>
      <w:proofErr w:type="gramStart"/>
      <w:r w:rsidRPr="00EF3B88">
        <w:rPr>
          <w:rFonts w:ascii="Times New Roman" w:hAnsi="Times New Roman" w:cs="Times New Roman"/>
          <w:sz w:val="28"/>
          <w:szCs w:val="28"/>
          <w:shd w:val="clear" w:color="auto" w:fill="F6F6F6"/>
        </w:rPr>
        <w:t>сильных</w:t>
      </w:r>
      <w:proofErr w:type="gramEnd"/>
      <w:r w:rsidRPr="00EF3B88">
        <w:rPr>
          <w:rFonts w:ascii="Times New Roman" w:hAnsi="Times New Roman" w:cs="Times New Roman"/>
          <w:sz w:val="28"/>
          <w:szCs w:val="28"/>
          <w:shd w:val="clear" w:color="auto" w:fill="F6F6F6"/>
        </w:rPr>
        <w:t xml:space="preserve">. Поэтому время от времени нельзя забывать в качестве общефизической подготовки тренировать слабые места своих мышц. Принцип ограниченной амплитуды. Исходя из предыдущего </w:t>
      </w:r>
      <w:proofErr w:type="spellStart"/>
      <w:r w:rsidRPr="00EF3B88">
        <w:rPr>
          <w:rFonts w:ascii="Times New Roman" w:hAnsi="Times New Roman" w:cs="Times New Roman"/>
          <w:sz w:val="28"/>
          <w:szCs w:val="28"/>
          <w:shd w:val="clear" w:color="auto" w:fill="F6F6F6"/>
        </w:rPr>
        <w:t>принципа</w:t>
      </w:r>
      <w:proofErr w:type="gramStart"/>
      <w:r w:rsidRPr="00EF3B88">
        <w:rPr>
          <w:rFonts w:ascii="Times New Roman" w:hAnsi="Times New Roman" w:cs="Times New Roman"/>
          <w:sz w:val="28"/>
          <w:szCs w:val="28"/>
          <w:shd w:val="clear" w:color="auto" w:fill="F6F6F6"/>
        </w:rPr>
        <w:t>:н</w:t>
      </w:r>
      <w:proofErr w:type="gramEnd"/>
      <w:r w:rsidRPr="00EF3B88">
        <w:rPr>
          <w:rFonts w:ascii="Times New Roman" w:hAnsi="Times New Roman" w:cs="Times New Roman"/>
          <w:sz w:val="28"/>
          <w:szCs w:val="28"/>
          <w:shd w:val="clear" w:color="auto" w:fill="F6F6F6"/>
        </w:rPr>
        <w:t>еобходимо</w:t>
      </w:r>
      <w:proofErr w:type="spellEnd"/>
      <w:r w:rsidRPr="00EF3B88">
        <w:rPr>
          <w:rFonts w:ascii="Times New Roman" w:hAnsi="Times New Roman" w:cs="Times New Roman"/>
          <w:sz w:val="28"/>
          <w:szCs w:val="28"/>
          <w:shd w:val="clear" w:color="auto" w:fill="F6F6F6"/>
        </w:rPr>
        <w:t xml:space="preserve"> иногда вводить в свои тренировки упражнения в динамическом режиме. Однако всегда ограничивайте полную амплитуду движения в начальной фазе. Нельзя доводить свои движения до полного разгибания, так как это растягивает мышцы и уменьшает их силовой потенциал. Основной принцип. Этот принцип призван напомнить о том, что армрестлинг — вид единоборства, а не поднятия тяжестей. Никакая сила, приобретенная вдали от непосредственного контакта с рукой соперника, не приведет к желаемому результату. Тренировки за столом должны составлять не менее половины всех тренировок. Приведенные выше принципы аккумулируют в себе практический опыт проведения учебно-тренировочных занятий и могут быть использованы </w:t>
      </w:r>
      <w:bookmarkStart w:id="0" w:name="_GoBack"/>
      <w:r w:rsidRPr="00EF3B88">
        <w:rPr>
          <w:rFonts w:ascii="Times New Roman" w:hAnsi="Times New Roman" w:cs="Times New Roman"/>
          <w:sz w:val="28"/>
          <w:szCs w:val="28"/>
          <w:shd w:val="clear" w:color="auto" w:fill="F6F6F6"/>
        </w:rPr>
        <w:t>для планирования специальной физической подготовки спортсменов, специализирующихся в армрестлинге</w:t>
      </w:r>
      <w:bookmarkEnd w:id="0"/>
      <w:r w:rsidRPr="00EF3B88">
        <w:rPr>
          <w:rFonts w:ascii="Times New Roman" w:hAnsi="Times New Roman" w:cs="Times New Roman"/>
          <w:sz w:val="28"/>
          <w:szCs w:val="28"/>
          <w:shd w:val="clear" w:color="auto" w:fill="F6F6F6"/>
        </w:rPr>
        <w:t xml:space="preserve">. </w:t>
      </w:r>
    </w:p>
    <w:p w:rsidR="00EF3B88" w:rsidRPr="00EF3B88" w:rsidRDefault="00EF3B88" w:rsidP="00EF3B88">
      <w:pPr>
        <w:jc w:val="both"/>
        <w:rPr>
          <w:rFonts w:ascii="Times New Roman" w:hAnsi="Times New Roman" w:cs="Times New Roman"/>
          <w:sz w:val="28"/>
          <w:szCs w:val="28"/>
          <w:shd w:val="clear" w:color="auto" w:fill="F6F6F6"/>
        </w:rPr>
      </w:pPr>
    </w:p>
    <w:p w:rsidR="00EF3B88" w:rsidRPr="00EF3B88" w:rsidRDefault="00EF3B88" w:rsidP="00EF3B88">
      <w:pPr>
        <w:jc w:val="both"/>
        <w:rPr>
          <w:rFonts w:ascii="Times New Roman" w:hAnsi="Times New Roman" w:cs="Times New Roman"/>
          <w:sz w:val="28"/>
          <w:szCs w:val="28"/>
          <w:shd w:val="clear" w:color="auto" w:fill="F6F6F6"/>
        </w:rPr>
      </w:pPr>
    </w:p>
    <w:p w:rsidR="00EF3B88" w:rsidRDefault="00EF3B88" w:rsidP="00EF3B88">
      <w:pPr>
        <w:jc w:val="both"/>
        <w:rPr>
          <w:rFonts w:ascii="Times New Roman" w:hAnsi="Times New Roman" w:cs="Times New Roman"/>
          <w:sz w:val="28"/>
          <w:szCs w:val="28"/>
          <w:shd w:val="clear" w:color="auto" w:fill="F6F6F6"/>
        </w:rPr>
      </w:pPr>
      <w:r w:rsidRPr="00EF3B88">
        <w:rPr>
          <w:rFonts w:ascii="Times New Roman" w:hAnsi="Times New Roman" w:cs="Times New Roman"/>
          <w:sz w:val="28"/>
          <w:szCs w:val="28"/>
          <w:shd w:val="clear" w:color="auto" w:fill="F6F6F6"/>
        </w:rPr>
        <w:lastRenderedPageBreak/>
        <w:t xml:space="preserve">Литература: </w:t>
      </w:r>
    </w:p>
    <w:p w:rsidR="00EF3B88" w:rsidRDefault="00EF3B88" w:rsidP="00EF3B88">
      <w:pPr>
        <w:jc w:val="both"/>
        <w:rPr>
          <w:rFonts w:ascii="Times New Roman" w:hAnsi="Times New Roman" w:cs="Times New Roman"/>
          <w:sz w:val="28"/>
          <w:szCs w:val="28"/>
          <w:shd w:val="clear" w:color="auto" w:fill="F6F6F6"/>
        </w:rPr>
      </w:pPr>
      <w:proofErr w:type="spellStart"/>
      <w:r w:rsidRPr="00EF3B88">
        <w:rPr>
          <w:rFonts w:ascii="Times New Roman" w:hAnsi="Times New Roman" w:cs="Times New Roman"/>
          <w:sz w:val="28"/>
          <w:szCs w:val="28"/>
          <w:shd w:val="clear" w:color="auto" w:fill="F6F6F6"/>
        </w:rPr>
        <w:t>Ахтемзянов</w:t>
      </w:r>
      <w:proofErr w:type="spellEnd"/>
      <w:r w:rsidRPr="00EF3B88">
        <w:rPr>
          <w:rFonts w:ascii="Times New Roman" w:hAnsi="Times New Roman" w:cs="Times New Roman"/>
          <w:sz w:val="28"/>
          <w:szCs w:val="28"/>
          <w:shd w:val="clear" w:color="auto" w:fill="F6F6F6"/>
        </w:rPr>
        <w:t xml:space="preserve"> Ф. Ю., </w:t>
      </w:r>
      <w:proofErr w:type="spellStart"/>
      <w:r w:rsidRPr="00EF3B88">
        <w:rPr>
          <w:rFonts w:ascii="Times New Roman" w:hAnsi="Times New Roman" w:cs="Times New Roman"/>
          <w:sz w:val="28"/>
          <w:szCs w:val="28"/>
          <w:shd w:val="clear" w:color="auto" w:fill="F6F6F6"/>
        </w:rPr>
        <w:t>Акишин</w:t>
      </w:r>
      <w:proofErr w:type="spellEnd"/>
      <w:r w:rsidRPr="00EF3B88">
        <w:rPr>
          <w:rFonts w:ascii="Times New Roman" w:hAnsi="Times New Roman" w:cs="Times New Roman"/>
          <w:sz w:val="28"/>
          <w:szCs w:val="28"/>
          <w:shd w:val="clear" w:color="auto" w:fill="F6F6F6"/>
        </w:rPr>
        <w:t xml:space="preserve"> Б. А. </w:t>
      </w:r>
      <w:proofErr w:type="spellStart"/>
      <w:r w:rsidRPr="00EF3B88">
        <w:rPr>
          <w:rFonts w:ascii="Times New Roman" w:hAnsi="Times New Roman" w:cs="Times New Roman"/>
          <w:sz w:val="28"/>
          <w:szCs w:val="28"/>
          <w:shd w:val="clear" w:color="auto" w:fill="F6F6F6"/>
        </w:rPr>
        <w:t>Армспорт</w:t>
      </w:r>
      <w:proofErr w:type="spellEnd"/>
      <w:r w:rsidRPr="00EF3B88">
        <w:rPr>
          <w:rFonts w:ascii="Times New Roman" w:hAnsi="Times New Roman" w:cs="Times New Roman"/>
          <w:sz w:val="28"/>
          <w:szCs w:val="28"/>
          <w:shd w:val="clear" w:color="auto" w:fill="F6F6F6"/>
        </w:rPr>
        <w:t xml:space="preserve"> в вузе: учебное пособие. Казань: Изд-во Казан, гос. </w:t>
      </w:r>
      <w:proofErr w:type="spellStart"/>
      <w:r w:rsidRPr="00EF3B88">
        <w:rPr>
          <w:rFonts w:ascii="Times New Roman" w:hAnsi="Times New Roman" w:cs="Times New Roman"/>
          <w:sz w:val="28"/>
          <w:szCs w:val="28"/>
          <w:shd w:val="clear" w:color="auto" w:fill="F6F6F6"/>
        </w:rPr>
        <w:t>техн</w:t>
      </w:r>
      <w:proofErr w:type="spellEnd"/>
      <w:r w:rsidRPr="00EF3B88">
        <w:rPr>
          <w:rFonts w:ascii="Times New Roman" w:hAnsi="Times New Roman" w:cs="Times New Roman"/>
          <w:sz w:val="28"/>
          <w:szCs w:val="28"/>
          <w:shd w:val="clear" w:color="auto" w:fill="F6F6F6"/>
        </w:rPr>
        <w:t>. ун-та, 2006</w:t>
      </w:r>
    </w:p>
    <w:p w:rsidR="00EF3B88" w:rsidRDefault="00EF3B88" w:rsidP="00EF3B88">
      <w:pPr>
        <w:jc w:val="both"/>
        <w:rPr>
          <w:rFonts w:ascii="Times New Roman" w:hAnsi="Times New Roman" w:cs="Times New Roman"/>
          <w:sz w:val="28"/>
          <w:szCs w:val="28"/>
          <w:shd w:val="clear" w:color="auto" w:fill="F6F6F6"/>
        </w:rPr>
      </w:pPr>
      <w:proofErr w:type="spellStart"/>
      <w:r w:rsidRPr="00EF3B88">
        <w:rPr>
          <w:rFonts w:ascii="Times New Roman" w:hAnsi="Times New Roman" w:cs="Times New Roman"/>
          <w:sz w:val="28"/>
          <w:szCs w:val="28"/>
          <w:shd w:val="clear" w:color="auto" w:fill="F6F6F6"/>
        </w:rPr>
        <w:t>Верхошанский</w:t>
      </w:r>
      <w:proofErr w:type="spellEnd"/>
      <w:r w:rsidRPr="00EF3B88">
        <w:rPr>
          <w:rFonts w:ascii="Times New Roman" w:hAnsi="Times New Roman" w:cs="Times New Roman"/>
          <w:sz w:val="28"/>
          <w:szCs w:val="28"/>
          <w:shd w:val="clear" w:color="auto" w:fill="F6F6F6"/>
        </w:rPr>
        <w:t xml:space="preserve"> Ю. В. Основы специальной силовой подготовки в спорте. — М: Физкультура и спорт. -1977. -215 с. Воробьев АН. Тяжелоатлетический спорт: Очерки по физиологии и спортивной тренировки. — М., 1971. -223 с. </w:t>
      </w:r>
    </w:p>
    <w:p w:rsidR="007C5A1D" w:rsidRPr="00EF3B88" w:rsidRDefault="00EF3B88" w:rsidP="00EF3B88">
      <w:pPr>
        <w:jc w:val="both"/>
        <w:rPr>
          <w:rFonts w:ascii="Times New Roman" w:hAnsi="Times New Roman" w:cs="Times New Roman"/>
          <w:sz w:val="28"/>
          <w:szCs w:val="28"/>
        </w:rPr>
      </w:pPr>
      <w:proofErr w:type="spellStart"/>
      <w:r w:rsidRPr="00EF3B88">
        <w:rPr>
          <w:rFonts w:ascii="Times New Roman" w:hAnsi="Times New Roman" w:cs="Times New Roman"/>
          <w:sz w:val="28"/>
          <w:szCs w:val="28"/>
          <w:shd w:val="clear" w:color="auto" w:fill="F6F6F6"/>
        </w:rPr>
        <w:t>Живора</w:t>
      </w:r>
      <w:proofErr w:type="spellEnd"/>
      <w:r w:rsidRPr="00EF3B88">
        <w:rPr>
          <w:rFonts w:ascii="Times New Roman" w:hAnsi="Times New Roman" w:cs="Times New Roman"/>
          <w:sz w:val="28"/>
          <w:szCs w:val="28"/>
          <w:shd w:val="clear" w:color="auto" w:fill="F6F6F6"/>
        </w:rPr>
        <w:t xml:space="preserve"> П. В., </w:t>
      </w:r>
      <w:proofErr w:type="spellStart"/>
      <w:r w:rsidRPr="00EF3B88">
        <w:rPr>
          <w:rFonts w:ascii="Times New Roman" w:hAnsi="Times New Roman" w:cs="Times New Roman"/>
          <w:sz w:val="28"/>
          <w:szCs w:val="28"/>
          <w:shd w:val="clear" w:color="auto" w:fill="F6F6F6"/>
        </w:rPr>
        <w:t>Рахматов</w:t>
      </w:r>
      <w:proofErr w:type="spellEnd"/>
      <w:r w:rsidRPr="00EF3B88">
        <w:rPr>
          <w:rFonts w:ascii="Times New Roman" w:hAnsi="Times New Roman" w:cs="Times New Roman"/>
          <w:sz w:val="28"/>
          <w:szCs w:val="28"/>
          <w:shd w:val="clear" w:color="auto" w:fill="F6F6F6"/>
        </w:rPr>
        <w:t xml:space="preserve"> А. И. </w:t>
      </w:r>
      <w:proofErr w:type="spellStart"/>
      <w:r w:rsidRPr="00EF3B88">
        <w:rPr>
          <w:rFonts w:ascii="Times New Roman" w:hAnsi="Times New Roman" w:cs="Times New Roman"/>
          <w:sz w:val="28"/>
          <w:szCs w:val="28"/>
          <w:shd w:val="clear" w:color="auto" w:fill="F6F6F6"/>
        </w:rPr>
        <w:t>Армспорт</w:t>
      </w:r>
      <w:proofErr w:type="spellEnd"/>
      <w:r w:rsidRPr="00EF3B88">
        <w:rPr>
          <w:rFonts w:ascii="Times New Roman" w:hAnsi="Times New Roman" w:cs="Times New Roman"/>
          <w:sz w:val="28"/>
          <w:szCs w:val="28"/>
          <w:shd w:val="clear" w:color="auto" w:fill="F6F6F6"/>
        </w:rPr>
        <w:t>: техника, тактика, методика обучения: учеб, пособие. М.: Издательский центр «Академия», 2001.</w:t>
      </w:r>
      <w:r w:rsidRPr="00EF3B88">
        <w:rPr>
          <w:rFonts w:ascii="Times New Roman" w:hAnsi="Times New Roman" w:cs="Times New Roman"/>
          <w:sz w:val="28"/>
          <w:szCs w:val="28"/>
        </w:rPr>
        <w:br/>
      </w:r>
      <w:r w:rsidRPr="00EF3B88">
        <w:rPr>
          <w:rFonts w:ascii="Times New Roman" w:hAnsi="Times New Roman" w:cs="Times New Roman"/>
          <w:sz w:val="28"/>
          <w:szCs w:val="28"/>
        </w:rPr>
        <w:br/>
      </w:r>
    </w:p>
    <w:sectPr w:rsidR="007C5A1D" w:rsidRPr="00EF3B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E45"/>
    <w:rsid w:val="00007E45"/>
    <w:rsid w:val="007C5A1D"/>
    <w:rsid w:val="00AD29DB"/>
    <w:rsid w:val="00EF3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1652</Words>
  <Characters>9417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2023-08-28T08:29:00Z</dcterms:created>
  <dcterms:modified xsi:type="dcterms:W3CDTF">2023-08-28T09:02:00Z</dcterms:modified>
</cp:coreProperties>
</file>