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29E" w:rsidRPr="0007329E" w:rsidRDefault="0007329E" w:rsidP="0007329E">
      <w:pPr>
        <w:pStyle w:val="a3"/>
        <w:rPr>
          <w:rFonts w:ascii="Franklin Gothic Heavy" w:hAnsi="Franklin Gothic Heavy"/>
          <w:color w:val="4F6228" w:themeColor="accent3" w:themeShade="80"/>
          <w:sz w:val="32"/>
          <w:szCs w:val="32"/>
        </w:rPr>
      </w:pPr>
      <w:r w:rsidRPr="0007329E">
        <w:rPr>
          <w:rFonts w:ascii="Franklin Gothic Heavy" w:hAnsi="Franklin Gothic Heavy"/>
          <w:color w:val="4F6228" w:themeColor="accent3" w:themeShade="80"/>
          <w:sz w:val="32"/>
          <w:szCs w:val="32"/>
        </w:rPr>
        <w:t>КАК ЗНАКОМИТЬ ДЕТЕЙ С ВРЕМЕННЫМИ  ПОНЯТИЯМИ</w:t>
      </w:r>
    </w:p>
    <w:p w:rsidR="0007329E" w:rsidRDefault="0007329E" w:rsidP="0007329E">
      <w:pPr>
        <w:pStyle w:val="a3"/>
        <w:rPr>
          <w:rStyle w:val="FontStyle12"/>
        </w:rPr>
      </w:pPr>
    </w:p>
    <w:p w:rsidR="0007329E" w:rsidRPr="0007329E" w:rsidRDefault="0007329E" w:rsidP="0007329E">
      <w:pPr>
        <w:pStyle w:val="a3"/>
        <w:rPr>
          <w:rStyle w:val="FontStyle12"/>
          <w:sz w:val="24"/>
          <w:szCs w:val="24"/>
        </w:rPr>
      </w:pPr>
      <w:r w:rsidRPr="0007329E">
        <w:rPr>
          <w:rStyle w:val="FontStyle12"/>
          <w:sz w:val="24"/>
          <w:szCs w:val="24"/>
        </w:rPr>
        <w:t>Понятие времени для детей наиболее сложно. Это связано с его специфическими особенностями: текучесть, непрерывность, а главное отсутствие наглядных форм. Знакомство ребенка с единицами измерения времени должно осуществляться в строгой последовательности, начиная с младшего возраста.</w:t>
      </w:r>
    </w:p>
    <w:p w:rsidR="0007329E" w:rsidRPr="0007329E" w:rsidRDefault="0007329E" w:rsidP="0007329E">
      <w:pPr>
        <w:pStyle w:val="a3"/>
        <w:rPr>
          <w:rStyle w:val="FontStyle12"/>
          <w:sz w:val="24"/>
          <w:szCs w:val="24"/>
        </w:rPr>
      </w:pPr>
      <w:r w:rsidRPr="0007329E">
        <w:rPr>
          <w:rStyle w:val="FontStyle12"/>
          <w:sz w:val="24"/>
          <w:szCs w:val="24"/>
        </w:rPr>
        <w:t>Первые временные понятия, с которыми родители могут познакомить малыша - это день, ночь, утро, вечер, зима, весна, лето, осень.</w:t>
      </w:r>
    </w:p>
    <w:p w:rsidR="0007329E" w:rsidRPr="0007329E" w:rsidRDefault="0007329E" w:rsidP="0007329E">
      <w:pPr>
        <w:pStyle w:val="a3"/>
        <w:rPr>
          <w:rStyle w:val="FontStyle12"/>
          <w:sz w:val="24"/>
          <w:szCs w:val="24"/>
        </w:rPr>
      </w:pPr>
      <w:r w:rsidRPr="0007329E">
        <w:rPr>
          <w:rStyle w:val="FontStyle12"/>
          <w:sz w:val="24"/>
          <w:szCs w:val="24"/>
        </w:rPr>
        <w:t>С понятием «Год», «Времена года», я советую знакомить ребенк</w:t>
      </w:r>
      <w:bookmarkStart w:id="0" w:name="_GoBack"/>
      <w:r w:rsidRPr="0007329E">
        <w:rPr>
          <w:rStyle w:val="FontStyle12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4214495</wp:posOffset>
            </wp:positionH>
            <wp:positionV relativeFrom="margin">
              <wp:posOffset>353695</wp:posOffset>
            </wp:positionV>
            <wp:extent cx="1952625" cy="2133600"/>
            <wp:effectExtent l="19050" t="0" r="9525" b="0"/>
            <wp:wrapSquare wrapText="bothSides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Pr="0007329E">
        <w:rPr>
          <w:rStyle w:val="FontStyle12"/>
          <w:sz w:val="24"/>
          <w:szCs w:val="24"/>
        </w:rPr>
        <w:t>а в более старшем возрасте. Сделайте для этого вместе с ребенком макет года. Это круг, разделенный на 4 части разного цвета (синий, зеленый, красный, желтый). Малыш складывает круг - год, запоминает название времени года, их последовательность. Во время прогулок обращайте внимание ребенка на изменения в природе, в жизни и в труде людей.</w:t>
      </w:r>
    </w:p>
    <w:p w:rsidR="0007329E" w:rsidRPr="0007329E" w:rsidRDefault="0007329E" w:rsidP="0007329E">
      <w:pPr>
        <w:pStyle w:val="a3"/>
        <w:rPr>
          <w:rStyle w:val="FontStyle12"/>
          <w:sz w:val="24"/>
          <w:szCs w:val="24"/>
        </w:rPr>
      </w:pPr>
      <w:r w:rsidRPr="0007329E">
        <w:rPr>
          <w:rStyle w:val="FontStyle12"/>
          <w:sz w:val="24"/>
          <w:szCs w:val="24"/>
        </w:rPr>
        <w:t>Читайте малышу художественную литературу, заучивайте стихи, пословицы, загадки о временах года.</w:t>
      </w:r>
    </w:p>
    <w:p w:rsidR="0007329E" w:rsidRPr="0007329E" w:rsidRDefault="0007329E" w:rsidP="0007329E">
      <w:pPr>
        <w:pStyle w:val="a3"/>
        <w:rPr>
          <w:rStyle w:val="FontStyle12"/>
          <w:sz w:val="24"/>
          <w:szCs w:val="24"/>
        </w:rPr>
      </w:pPr>
      <w:r w:rsidRPr="0007329E">
        <w:rPr>
          <w:rStyle w:val="FontStyle12"/>
          <w:sz w:val="24"/>
          <w:szCs w:val="24"/>
        </w:rPr>
        <w:t>Когда ребенок четко усвоит понятие «год», «времена года», познакомьте его с понятием «месяц», с названием текущего месяца. Расскажите, каком месяце малыш родился, когда дни рождения у его родных. Прочитайте ему сказку Маршака «12 месяцев», просмотрите мультфильм. С большим интересом ребенок воспринимает народные названия месяцев.</w:t>
      </w:r>
    </w:p>
    <w:p w:rsidR="0007329E" w:rsidRPr="0007329E" w:rsidRDefault="0007329E" w:rsidP="0007329E">
      <w:pPr>
        <w:pStyle w:val="a3"/>
        <w:rPr>
          <w:rStyle w:val="FontStyle12"/>
          <w:sz w:val="24"/>
          <w:szCs w:val="24"/>
        </w:rPr>
      </w:pPr>
      <w:r w:rsidRPr="0007329E">
        <w:rPr>
          <w:rStyle w:val="FontStyle12"/>
          <w:sz w:val="24"/>
          <w:szCs w:val="24"/>
        </w:rPr>
        <w:t>Знакомство с неделей я предлагаю начать с истории её возникновения и с чем связаны названия дней недели. Выучите с детьми стихи о днях недели. Каждое утро не забывайте спросить какой день недели сегодня, какой был вчера, будет завтра.</w:t>
      </w:r>
    </w:p>
    <w:p w:rsidR="0007329E" w:rsidRPr="0007329E" w:rsidRDefault="0007329E" w:rsidP="0007329E">
      <w:pPr>
        <w:pStyle w:val="a3"/>
        <w:rPr>
          <w:rStyle w:val="FontStyle12"/>
          <w:sz w:val="24"/>
          <w:szCs w:val="24"/>
        </w:rPr>
      </w:pPr>
      <w:r w:rsidRPr="0007329E">
        <w:rPr>
          <w:rStyle w:val="FontStyle12"/>
          <w:sz w:val="24"/>
          <w:szCs w:val="24"/>
        </w:rPr>
        <w:t>Очень важно пояснить детям, что в месяце 4 недели.</w:t>
      </w:r>
    </w:p>
    <w:p w:rsidR="0007329E" w:rsidRPr="0007329E" w:rsidRDefault="0007329E" w:rsidP="0007329E">
      <w:pPr>
        <w:pStyle w:val="a3"/>
        <w:rPr>
          <w:rStyle w:val="FontStyle12"/>
          <w:sz w:val="24"/>
          <w:szCs w:val="24"/>
        </w:rPr>
      </w:pPr>
      <w:r w:rsidRPr="0007329E">
        <w:rPr>
          <w:rStyle w:val="FontStyle12"/>
          <w:sz w:val="24"/>
          <w:szCs w:val="24"/>
        </w:rPr>
        <w:t>Для закрепления понятий «год, времена года, неделя, месяц» подготовьте для ребенка иллюстрации к загадкам «Дуб», «Терем», (Стоит дуб, у него 12 больших ветвей, на каждой ветке по 4 отростка). (Стоит терем, 4 этажа, на каждом этаже 3 окна, в каждом окне 4 девицы). А чтобы окончательно систематизировать знания детей об этих единицах измерения времени прочитайте ребенку произведение Ушинского «Старик - годовик»</w:t>
      </w:r>
    </w:p>
    <w:p w:rsidR="0007329E" w:rsidRPr="0007329E" w:rsidRDefault="0007329E" w:rsidP="0007329E">
      <w:pPr>
        <w:pStyle w:val="a3"/>
        <w:rPr>
          <w:rStyle w:val="FontStyle12"/>
          <w:sz w:val="24"/>
          <w:szCs w:val="24"/>
        </w:rPr>
      </w:pPr>
      <w:r w:rsidRPr="0007329E">
        <w:rPr>
          <w:rStyle w:val="FontStyle12"/>
          <w:sz w:val="24"/>
          <w:szCs w:val="24"/>
        </w:rPr>
        <w:t>Помогите ему нарисовать сказочных птиц, спросите, почему старик выходил в поле 4 раза, почему птиц было 12, почему у каждой птицы 4 крыла и т.д.</w:t>
      </w:r>
    </w:p>
    <w:p w:rsidR="0007329E" w:rsidRPr="0007329E" w:rsidRDefault="0007329E" w:rsidP="0007329E">
      <w:pPr>
        <w:pStyle w:val="a3"/>
        <w:rPr>
          <w:rStyle w:val="FontStyle12"/>
          <w:sz w:val="24"/>
          <w:szCs w:val="24"/>
        </w:rPr>
      </w:pPr>
      <w:r w:rsidRPr="0007329E">
        <w:rPr>
          <w:rStyle w:val="FontStyle12"/>
          <w:sz w:val="24"/>
          <w:szCs w:val="24"/>
        </w:rPr>
        <w:t>Историю возникновения часов я предлагаю начать с наблюдения за солнцем, как оно двигается по небу. Сделайте с детьми макет часов с движущимися стрелками и циферблатом. Дети увидят разницу в величине стрелок и в скорости их движения. Поясните, что счет минутам идет от цифры 12. Когда минутная стрелка доходит до 12, начинается новый час. Научите ребенка на макете определять ровно 1 час, ровно 2, 3 и т. д. часов.</w:t>
      </w:r>
    </w:p>
    <w:p w:rsidR="0007329E" w:rsidRPr="0007329E" w:rsidRDefault="0007329E" w:rsidP="0007329E">
      <w:pPr>
        <w:pStyle w:val="a3"/>
        <w:rPr>
          <w:rStyle w:val="FontStyle12"/>
          <w:sz w:val="24"/>
          <w:szCs w:val="24"/>
        </w:rPr>
      </w:pPr>
      <w:r w:rsidRPr="0007329E">
        <w:rPr>
          <w:rStyle w:val="FontStyle12"/>
          <w:sz w:val="24"/>
          <w:szCs w:val="24"/>
        </w:rPr>
        <w:t>После такой системы занятий у ребенка сформируется четкое осознание понятия о всех единицах измерения времени.</w:t>
      </w:r>
    </w:p>
    <w:p w:rsidR="0007329E" w:rsidRPr="0007329E" w:rsidRDefault="0007329E" w:rsidP="0007329E">
      <w:pPr>
        <w:pStyle w:val="a3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     </w:t>
      </w:r>
    </w:p>
    <w:p w:rsidR="0007329E" w:rsidRPr="0007329E" w:rsidRDefault="0007329E" w:rsidP="0007329E">
      <w:pPr>
        <w:pStyle w:val="a3"/>
        <w:rPr>
          <w:rStyle w:val="FontStyle12"/>
          <w:sz w:val="24"/>
          <w:szCs w:val="24"/>
        </w:rPr>
      </w:pPr>
      <w:r w:rsidRPr="0007329E">
        <w:rPr>
          <w:rStyle w:val="FontStyle12"/>
          <w:sz w:val="24"/>
          <w:szCs w:val="24"/>
        </w:rPr>
        <w:t xml:space="preserve">                           </w:t>
      </w:r>
      <w:r>
        <w:rPr>
          <w:rStyle w:val="FontStyle12"/>
          <w:sz w:val="24"/>
          <w:szCs w:val="24"/>
        </w:rPr>
        <w:t xml:space="preserve">                </w:t>
      </w:r>
      <w:r w:rsidRPr="0007329E">
        <w:rPr>
          <w:rStyle w:val="FontStyle12"/>
          <w:sz w:val="24"/>
          <w:szCs w:val="24"/>
        </w:rPr>
        <w:t xml:space="preserve"> </w:t>
      </w:r>
      <w:r>
        <w:rPr>
          <w:rStyle w:val="FontStyle12"/>
          <w:sz w:val="24"/>
          <w:szCs w:val="24"/>
        </w:rPr>
        <w:t xml:space="preserve">                                                                </w:t>
      </w:r>
      <w:r w:rsidRPr="0007329E">
        <w:rPr>
          <w:rStyle w:val="FontStyle12"/>
          <w:sz w:val="24"/>
          <w:szCs w:val="24"/>
        </w:rPr>
        <w:t xml:space="preserve"> Воспитатель </w:t>
      </w:r>
      <w:r>
        <w:rPr>
          <w:rStyle w:val="FontStyle12"/>
          <w:sz w:val="24"/>
          <w:szCs w:val="24"/>
        </w:rPr>
        <w:t xml:space="preserve"> </w:t>
      </w:r>
      <w:r w:rsidRPr="0007329E">
        <w:rPr>
          <w:rStyle w:val="FontStyle12"/>
          <w:sz w:val="24"/>
          <w:szCs w:val="24"/>
        </w:rPr>
        <w:t>С.М.Старова</w:t>
      </w:r>
    </w:p>
    <w:p w:rsidR="0007329E" w:rsidRDefault="0007329E" w:rsidP="0007329E">
      <w:pPr>
        <w:shd w:val="clear" w:color="auto" w:fill="FFFFFF"/>
        <w:spacing w:line="326" w:lineRule="exact"/>
        <w:jc w:val="right"/>
      </w:pPr>
    </w:p>
    <w:p w:rsidR="0007329E" w:rsidRDefault="0007329E" w:rsidP="0007329E">
      <w:pPr>
        <w:pStyle w:val="a3"/>
        <w:rPr>
          <w:sz w:val="40"/>
          <w:szCs w:val="40"/>
        </w:rPr>
      </w:pPr>
    </w:p>
    <w:p w:rsidR="0007329E" w:rsidRDefault="0007329E" w:rsidP="0007329E">
      <w:pPr>
        <w:pStyle w:val="a3"/>
        <w:jc w:val="center"/>
        <w:rPr>
          <w:rFonts w:ascii="Arial Black" w:hAnsi="Arial Black"/>
          <w:color w:val="17365D" w:themeColor="text2" w:themeShade="BF"/>
          <w:sz w:val="32"/>
          <w:szCs w:val="32"/>
        </w:rPr>
      </w:pPr>
      <w:r w:rsidRPr="0007329E">
        <w:rPr>
          <w:rFonts w:ascii="Arial Black" w:hAnsi="Arial Black"/>
          <w:color w:val="17365D" w:themeColor="text2" w:themeShade="BF"/>
          <w:sz w:val="32"/>
          <w:szCs w:val="32"/>
        </w:rPr>
        <w:t>ОЗНАКОМЛЕНИЕ ДОШКОЛЬНИКОВ</w:t>
      </w:r>
    </w:p>
    <w:p w:rsidR="0007329E" w:rsidRPr="0007329E" w:rsidRDefault="0007329E" w:rsidP="0007329E">
      <w:pPr>
        <w:pStyle w:val="a3"/>
        <w:jc w:val="center"/>
        <w:rPr>
          <w:rFonts w:ascii="Arial Black" w:hAnsi="Arial Black"/>
          <w:color w:val="17365D" w:themeColor="text2" w:themeShade="BF"/>
          <w:sz w:val="32"/>
          <w:szCs w:val="32"/>
        </w:rPr>
      </w:pPr>
      <w:r w:rsidRPr="0007329E">
        <w:rPr>
          <w:rFonts w:ascii="Arial Black" w:hAnsi="Arial Black"/>
          <w:color w:val="17365D" w:themeColor="text2" w:themeShade="BF"/>
          <w:sz w:val="32"/>
          <w:szCs w:val="32"/>
        </w:rPr>
        <w:t>С ЧЕРНЫМ МОРЕМ</w:t>
      </w:r>
    </w:p>
    <w:p w:rsidR="0007329E" w:rsidRPr="005E7BA9" w:rsidRDefault="0007329E" w:rsidP="0007329E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E7BA9">
        <w:rPr>
          <w:rFonts w:ascii="Times New Roman" w:hAnsi="Times New Roman" w:cs="Times New Roman"/>
          <w:color w:val="000000"/>
          <w:spacing w:val="-1"/>
          <w:sz w:val="24"/>
          <w:szCs w:val="24"/>
        </w:rPr>
        <w:t>Центр развития ребенка – детский сад № 70 целью своей работы</w:t>
      </w:r>
      <w:r w:rsidRPr="005E7BA9">
        <w:rPr>
          <w:rFonts w:ascii="Times New Roman" w:hAnsi="Times New Roman" w:cs="Times New Roman"/>
          <w:sz w:val="24"/>
          <w:szCs w:val="24"/>
        </w:rPr>
        <w:t xml:space="preserve"> </w:t>
      </w:r>
      <w:r w:rsidRPr="005E7BA9">
        <w:rPr>
          <w:rFonts w:ascii="Times New Roman" w:hAnsi="Times New Roman" w:cs="Times New Roman"/>
          <w:color w:val="000000"/>
          <w:spacing w:val="-1"/>
          <w:sz w:val="24"/>
          <w:szCs w:val="24"/>
        </w:rPr>
        <w:t>видит осуществление оптимального гуманитарно-экологического образования и</w:t>
      </w:r>
      <w:r w:rsidRPr="005E7BA9">
        <w:rPr>
          <w:rFonts w:ascii="Times New Roman" w:hAnsi="Times New Roman" w:cs="Times New Roman"/>
          <w:sz w:val="24"/>
          <w:szCs w:val="24"/>
        </w:rPr>
        <w:t xml:space="preserve"> </w:t>
      </w:r>
      <w:r w:rsidRPr="005E7BA9">
        <w:rPr>
          <w:rFonts w:ascii="Times New Roman" w:hAnsi="Times New Roman" w:cs="Times New Roman"/>
          <w:color w:val="000000"/>
          <w:sz w:val="24"/>
          <w:szCs w:val="24"/>
        </w:rPr>
        <w:t xml:space="preserve">воспитания детей дошкольного возраста </w:t>
      </w:r>
      <w:r w:rsidRPr="005E7BA9">
        <w:rPr>
          <w:rFonts w:ascii="Times New Roman" w:hAnsi="Times New Roman" w:cs="Times New Roman"/>
          <w:color w:val="000000"/>
          <w:sz w:val="24"/>
          <w:szCs w:val="24"/>
        </w:rPr>
        <w:lastRenderedPageBreak/>
        <w:t>через</w:t>
      </w:r>
      <w:r w:rsidRPr="005E7BA9">
        <w:rPr>
          <w:rFonts w:ascii="Times New Roman" w:hAnsi="Times New Roman" w:cs="Times New Roman"/>
          <w:sz w:val="24"/>
          <w:szCs w:val="24"/>
        </w:rPr>
        <w:t xml:space="preserve"> </w:t>
      </w:r>
      <w:r w:rsidRPr="005E7BA9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приобщение к проблемам малой Родины, а именно: расширение и обогащение</w:t>
      </w:r>
      <w:r w:rsidRPr="005E7BA9">
        <w:rPr>
          <w:rFonts w:ascii="Times New Roman" w:hAnsi="Times New Roman" w:cs="Times New Roman"/>
          <w:sz w:val="24"/>
          <w:szCs w:val="24"/>
        </w:rPr>
        <w:t xml:space="preserve"> </w:t>
      </w:r>
      <w:r w:rsidRPr="005E7BA9">
        <w:rPr>
          <w:rFonts w:ascii="Times New Roman" w:hAnsi="Times New Roman" w:cs="Times New Roman"/>
          <w:color w:val="000000"/>
          <w:spacing w:val="-1"/>
          <w:sz w:val="24"/>
          <w:szCs w:val="24"/>
        </w:rPr>
        <w:t>знаний детей о Черном море.</w:t>
      </w:r>
    </w:p>
    <w:p w:rsidR="0007329E" w:rsidRPr="005E7BA9" w:rsidRDefault="0007329E" w:rsidP="0007329E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E7BA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-91440</wp:posOffset>
            </wp:positionH>
            <wp:positionV relativeFrom="margin">
              <wp:posOffset>3093720</wp:posOffset>
            </wp:positionV>
            <wp:extent cx="3321685" cy="1979295"/>
            <wp:effectExtent l="19050" t="0" r="0" b="0"/>
            <wp:wrapSquare wrapText="bothSides"/>
            <wp:docPr id="4" name="Рисунок 4" descr="28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8-3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685" cy="197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5E7BA9">
        <w:rPr>
          <w:rFonts w:ascii="Times New Roman" w:hAnsi="Times New Roman" w:cs="Times New Roman"/>
          <w:color w:val="000000"/>
          <w:sz w:val="24"/>
          <w:szCs w:val="24"/>
        </w:rPr>
        <w:t xml:space="preserve">Педагогическим коллективом разработаны перспективные планы по всем </w:t>
      </w:r>
      <w:r w:rsidRPr="005E7BA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дошкольным группам, по расширению и обогащению </w:t>
      </w:r>
      <w:r w:rsidRPr="005E7BA9">
        <w:rPr>
          <w:rFonts w:ascii="Times New Roman" w:hAnsi="Times New Roman" w:cs="Times New Roman"/>
          <w:color w:val="000000"/>
          <w:sz w:val="24"/>
          <w:szCs w:val="24"/>
        </w:rPr>
        <w:t>знаний детей о Черном море, дидактические игры, направленные на закрепление знаний о море, тесты-задания на выявление прочности усвоенных знаний, маршрут экологической тропы к морю. Созданы оригинальные дидактические игры, способствующие закреплению полученных знаний:</w:t>
      </w:r>
      <w:r w:rsidRPr="005E7BA9">
        <w:rPr>
          <w:rFonts w:ascii="Times New Roman" w:hAnsi="Times New Roman" w:cs="Times New Roman"/>
          <w:color w:val="000000"/>
          <w:spacing w:val="-1"/>
          <w:sz w:val="24"/>
          <w:szCs w:val="24"/>
        </w:rPr>
        <w:t>«Кто в морском домике живет?»;</w:t>
      </w:r>
      <w:r w:rsidRPr="005E7BA9">
        <w:rPr>
          <w:rFonts w:ascii="Times New Roman" w:hAnsi="Times New Roman" w:cs="Times New Roman"/>
          <w:color w:val="000000"/>
          <w:sz w:val="24"/>
          <w:szCs w:val="24"/>
        </w:rPr>
        <w:t>«Путешествие по судну»;</w:t>
      </w:r>
      <w:r w:rsidRPr="005E7BA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«Летает, ползает, плавает»;</w:t>
      </w:r>
      <w:r w:rsidRPr="005E7BA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«Что за пароход»</w:t>
      </w:r>
      <w:r w:rsidRPr="005E7BA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«Собери морской цветок».</w:t>
      </w:r>
      <w:r w:rsidRPr="005E7BA9">
        <w:rPr>
          <w:rFonts w:ascii="Times New Roman" w:hAnsi="Times New Roman" w:cs="Times New Roman"/>
          <w:color w:val="000000"/>
          <w:sz w:val="24"/>
          <w:szCs w:val="24"/>
        </w:rPr>
        <w:t xml:space="preserve">Оформлен альбом флоры и фауны Черного моря, собраны уникальные фотографии моря в разные времена года, придуманы вместе с детьми познавательные сказки «Пудик на море», Путешествие Русалочки в Черном </w:t>
      </w:r>
      <w:r w:rsidRPr="005E7BA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море», созданы морские экологические знаки. Составлены письма-загадки об     </w:t>
      </w:r>
      <w:r w:rsidRPr="005E7BA9">
        <w:rPr>
          <w:rFonts w:ascii="Times New Roman" w:hAnsi="Times New Roman" w:cs="Times New Roman"/>
          <w:color w:val="000000"/>
          <w:sz w:val="24"/>
          <w:szCs w:val="24"/>
        </w:rPr>
        <w:t xml:space="preserve">обитателях Черноморья, подобраны логические задачи, головоломки, лабиринты с морс-кой тематикой. Особую гордость нашей наглядности </w:t>
      </w:r>
      <w:r w:rsidRPr="005E7BA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составляют коллекции моллюсков водорослей, фланелеграф, оформленный </w:t>
      </w:r>
      <w:r w:rsidRPr="005E7BA9">
        <w:rPr>
          <w:rFonts w:ascii="Times New Roman" w:hAnsi="Times New Roman" w:cs="Times New Roman"/>
          <w:color w:val="000000"/>
          <w:sz w:val="24"/>
          <w:szCs w:val="24"/>
        </w:rPr>
        <w:t xml:space="preserve">под морское дно, с набором морских обитателей. </w:t>
      </w:r>
      <w:r w:rsidRPr="005E7BA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Разработана картотека стихов, литературных произведений, загадок, </w:t>
      </w:r>
      <w:r w:rsidRPr="005E7BA9">
        <w:rPr>
          <w:rFonts w:ascii="Times New Roman" w:hAnsi="Times New Roman" w:cs="Times New Roman"/>
          <w:color w:val="000000"/>
          <w:spacing w:val="-1"/>
          <w:sz w:val="24"/>
          <w:szCs w:val="24"/>
        </w:rPr>
        <w:t>отражающих морскую тематику.</w:t>
      </w:r>
    </w:p>
    <w:p w:rsidR="0007329E" w:rsidRPr="005E7BA9" w:rsidRDefault="0007329E" w:rsidP="0007329E">
      <w:pPr>
        <w:shd w:val="clear" w:color="auto" w:fill="FFFFFF"/>
        <w:spacing w:after="0" w:line="317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7BA9">
        <w:rPr>
          <w:rFonts w:ascii="Times New Roman" w:hAnsi="Times New Roman" w:cs="Times New Roman"/>
          <w:color w:val="000000"/>
          <w:sz w:val="24"/>
          <w:szCs w:val="24"/>
        </w:rPr>
        <w:t>В учреждении имеется экологический паспорт. Опыт работы по данной теме внесен в городской и краевой банк данных передового педагогического опыта. В смотре-конкурсе на лучшую постановку экологического воспитания в</w:t>
      </w:r>
    </w:p>
    <w:p w:rsidR="0007329E" w:rsidRPr="005E7BA9" w:rsidRDefault="0007329E" w:rsidP="0007329E">
      <w:pPr>
        <w:shd w:val="clear" w:color="auto" w:fill="FFFFFF"/>
        <w:spacing w:after="0" w:line="317" w:lineRule="exact"/>
        <w:ind w:left="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BA9">
        <w:rPr>
          <w:rFonts w:ascii="Times New Roman" w:hAnsi="Times New Roman" w:cs="Times New Roman"/>
          <w:color w:val="000000"/>
          <w:sz w:val="24"/>
          <w:szCs w:val="24"/>
        </w:rPr>
        <w:t>детских образовательных учреждениях Краснодарского края наше</w:t>
      </w:r>
      <w:r w:rsidRPr="005E7BA9">
        <w:rPr>
          <w:rFonts w:ascii="Times New Roman" w:hAnsi="Times New Roman" w:cs="Times New Roman"/>
          <w:sz w:val="24"/>
          <w:szCs w:val="24"/>
        </w:rPr>
        <w:t xml:space="preserve"> </w:t>
      </w:r>
      <w:r w:rsidRPr="005E7BA9">
        <w:rPr>
          <w:rFonts w:ascii="Times New Roman" w:hAnsi="Times New Roman" w:cs="Times New Roman"/>
          <w:color w:val="000000"/>
          <w:sz w:val="24"/>
          <w:szCs w:val="24"/>
        </w:rPr>
        <w:t>учреждение заняло 1 место.</w:t>
      </w:r>
    </w:p>
    <w:p w:rsidR="0007329E" w:rsidRPr="005E7BA9" w:rsidRDefault="0007329E" w:rsidP="0007329E">
      <w:pPr>
        <w:shd w:val="clear" w:color="auto" w:fill="FFFFFF"/>
        <w:spacing w:after="0" w:line="317" w:lineRule="exact"/>
        <w:ind w:left="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329E" w:rsidRPr="005E7BA9" w:rsidRDefault="0007329E" w:rsidP="0007329E">
      <w:pPr>
        <w:shd w:val="clear" w:color="auto" w:fill="FFFFFF"/>
        <w:spacing w:after="0" w:line="317" w:lineRule="exact"/>
        <w:ind w:left="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BA9">
        <w:rPr>
          <w:rFonts w:ascii="Times New Roman" w:hAnsi="Times New Roman" w:cs="Times New Roman"/>
          <w:color w:val="000000"/>
          <w:sz w:val="24"/>
          <w:szCs w:val="24"/>
        </w:rPr>
        <w:t>Рекомендуем родителям  ознакомиться с литературой, которая поможет пополнить знания взрослых и детей по данной теме:</w:t>
      </w:r>
    </w:p>
    <w:p w:rsidR="0007329E" w:rsidRPr="005E7BA9" w:rsidRDefault="0007329E" w:rsidP="0007329E">
      <w:pPr>
        <w:shd w:val="clear" w:color="auto" w:fill="FFFFFF"/>
        <w:spacing w:after="0" w:line="317" w:lineRule="exact"/>
        <w:ind w:left="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BA9">
        <w:rPr>
          <w:rFonts w:ascii="Times New Roman" w:hAnsi="Times New Roman" w:cs="Times New Roman"/>
          <w:color w:val="000000"/>
          <w:sz w:val="24"/>
          <w:szCs w:val="24"/>
        </w:rPr>
        <w:t>Кузьминская Г.Г. Черное море.-Краснодар:Кр.  изд-во, 1988; Вершинин А.О. Жизнь Черного моря.-М.:Макцентр, 2003; Савенков Г.А. Рыбы Черного моря.-Новороссийск:Россия,2002.</w:t>
      </w:r>
    </w:p>
    <w:p w:rsidR="0007329E" w:rsidRPr="005E7BA9" w:rsidRDefault="0007329E" w:rsidP="0007329E">
      <w:pPr>
        <w:shd w:val="clear" w:color="auto" w:fill="FFFFFF"/>
        <w:spacing w:after="0" w:line="317" w:lineRule="exact"/>
        <w:ind w:left="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329E" w:rsidRPr="005E7BA9" w:rsidRDefault="0007329E" w:rsidP="0007329E">
      <w:pPr>
        <w:shd w:val="clear" w:color="auto" w:fill="FFFFFF"/>
        <w:spacing w:after="0" w:line="317" w:lineRule="exact"/>
        <w:ind w:left="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BA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Старший воспитатель</w:t>
      </w:r>
      <w:r w:rsidR="005E7BA9" w:rsidRPr="005E7B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7BA9">
        <w:rPr>
          <w:rFonts w:ascii="Times New Roman" w:hAnsi="Times New Roman" w:cs="Times New Roman"/>
          <w:color w:val="000000"/>
          <w:sz w:val="24"/>
          <w:szCs w:val="24"/>
        </w:rPr>
        <w:t xml:space="preserve"> А.Ю.Пасовец</w:t>
      </w:r>
    </w:p>
    <w:p w:rsidR="0007329E" w:rsidRPr="005E7BA9" w:rsidRDefault="0007329E" w:rsidP="000732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29E" w:rsidRDefault="0007329E" w:rsidP="0007329E">
      <w:pPr>
        <w:rPr>
          <w:rFonts w:ascii="Times New Roman" w:hAnsi="Times New Roman"/>
          <w:sz w:val="24"/>
          <w:szCs w:val="24"/>
        </w:rPr>
      </w:pPr>
      <w:r w:rsidRPr="0007329E">
        <w:rPr>
          <w:rFonts w:ascii="Arial Black" w:hAnsi="Arial Black"/>
          <w:b/>
          <w:color w:val="17365D" w:themeColor="text2" w:themeShade="BF"/>
          <w:sz w:val="28"/>
          <w:szCs w:val="28"/>
        </w:rPr>
        <w:t xml:space="preserve">       ВОСПИТАНИЕ ЛЮБВИ К НАШЕЙ МАЛОЙ РОДИНЕ</w:t>
      </w:r>
      <w:r w:rsidRPr="0007329E">
        <w:rPr>
          <w:rFonts w:ascii="Times New Roman" w:hAnsi="Times New Roman"/>
          <w:sz w:val="24"/>
          <w:szCs w:val="24"/>
        </w:rPr>
        <w:t xml:space="preserve"> </w:t>
      </w:r>
    </w:p>
    <w:p w:rsidR="0007329E" w:rsidRDefault="0007329E" w:rsidP="0007329E">
      <w:pPr>
        <w:spacing w:after="0"/>
        <w:ind w:right="-214"/>
        <w:jc w:val="both"/>
        <w:rPr>
          <w:rFonts w:ascii="Times New Roman" w:hAnsi="Times New Roman"/>
          <w:sz w:val="24"/>
          <w:szCs w:val="24"/>
        </w:rPr>
      </w:pPr>
      <w:r w:rsidRPr="00E0669C">
        <w:rPr>
          <w:rFonts w:ascii="Times New Roman" w:hAnsi="Times New Roman"/>
          <w:sz w:val="24"/>
          <w:szCs w:val="24"/>
        </w:rPr>
        <w:t xml:space="preserve">Одной из основных задач нашего учреждения является нравственное патриотическое воспитание детей. Чувство патриотизма – это любовь к родным местам, гордость за свой народ, ощущение неразрывности с окружающим миром, желание сохранить и приумножить богатство своей Родины. И привить это чувство необходимо в дошкольном детстве, когда закладываются основы ценного отношения к миру, которые формируются в ребенке постепенно, в процессе воспитания любви к своим близким, родним местам. Чтобы в доступной, занимательной форме донести до детей сведения о родном городе, наши педагоги использую разнообразные методы и приемы. Знакомя детей с богатством и разнообразием животного и растительного мира, воспитатели способствуют формированию у детей бережного отношения к природе. Эти задачи решаются во время </w:t>
      </w:r>
      <w:r w:rsidRPr="00E0669C">
        <w:rPr>
          <w:rFonts w:ascii="Times New Roman" w:hAnsi="Times New Roman"/>
          <w:sz w:val="24"/>
          <w:szCs w:val="24"/>
        </w:rPr>
        <w:lastRenderedPageBreak/>
        <w:t>наблюдений, целевых прогулок, экологических игр, экскурсий в филиал краеведческого музея, опытов, чтения книг</w:t>
      </w:r>
      <w:r w:rsidR="005E7BA9">
        <w:rPr>
          <w:rFonts w:ascii="Times New Roman" w:hAnsi="Times New Roman"/>
          <w:sz w:val="24"/>
          <w:szCs w:val="24"/>
        </w:rPr>
        <w:t>.</w:t>
      </w:r>
      <w:r w:rsidRPr="00E0669C">
        <w:rPr>
          <w:rFonts w:ascii="Times New Roman" w:hAnsi="Times New Roman"/>
          <w:sz w:val="24"/>
          <w:szCs w:val="24"/>
        </w:rPr>
        <w:t xml:space="preserve"> Для расширения знаний об историческом прошлом нашего города педагогами проводящая познавательные беседы, рассматриваются фотоальбомы, книги, портреты основателей, выдающихся людей города, организуются посещения выставок «Старый Новороссийск», «История города Новороссийска» в городском краеведческом музее. Для знакомства с героическим прошлым города в годы Великой Отечественной войны проводятся экскурсий к мемориалу «Малая земля», посещение музея военной техники, целевая прогулка по близлежащим улицам, памятникам, беседы «Вечная память героям», «Их именами названы улицы», «Операция </w:t>
      </w:r>
    </w:p>
    <w:p w:rsidR="0007329E" w:rsidRDefault="005E7BA9" w:rsidP="0007329E">
      <w:pPr>
        <w:spacing w:after="0"/>
        <w:ind w:left="-142" w:right="-214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2244725</wp:posOffset>
            </wp:positionH>
            <wp:positionV relativeFrom="paragraph">
              <wp:posOffset>631825</wp:posOffset>
            </wp:positionV>
            <wp:extent cx="1805940" cy="2407920"/>
            <wp:effectExtent l="19050" t="0" r="3810" b="0"/>
            <wp:wrapTight wrapText="bothSides">
              <wp:wrapPolygon edited="0">
                <wp:start x="-228" y="0"/>
                <wp:lineTo x="-228" y="21361"/>
                <wp:lineTo x="21646" y="21361"/>
                <wp:lineTo x="21646" y="0"/>
                <wp:lineTo x="-228" y="0"/>
              </wp:wrapPolygon>
            </wp:wrapTight>
            <wp:docPr id="1" name="Рисунок 7" descr="IMG_0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_0902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240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329E" w:rsidRPr="00E0669C">
        <w:rPr>
          <w:rFonts w:ascii="Times New Roman" w:hAnsi="Times New Roman"/>
          <w:sz w:val="24"/>
          <w:szCs w:val="24"/>
        </w:rPr>
        <w:t xml:space="preserve">«Бескозырка», игра – путешествие по схеме города «Навечно застывшие в бронзе и камне», в памятные для города даты дети принимают участие в возложении цветов к памятнику «Передний край обороны». При ознакомлении детей с трудом взрослых педагогами используются дидактические, настольно-печатные, сюжетно-ролевые игры, в которых воспитывается интерес и уважения к труду горожан, изготавливаются атрибуты к играм. Тесно прослеживается взаимосвязь с семьей: родителям предлагается рассказать детям о своей работе, совместно с детьми  участвовать в жизни детского сада. В нашем детском саду проводятся тематические дни, недели, посвященные родному городу, познавательные игры «КВН», «Что, где, когда?», «Я живу на земле Новороссийской». В этой деятельности дети закрепляют знания и представления о родном городе: истории возникновения, символики, памятных местах города, предприятиях, растительном и животном мире, дети знакомятся с произведениями новороссийских поэтов, композиторов.  Прикосновение к истории своей семьи вызывает у ребенка сильные эмоции, заставляет внимательно относиться к памяти прошлого. Рекомендуем родителям ознакомится с литературой  Г. Утюгина «Азбука новороссийца», Е. Цыганко «Чудеса», В. Бакалдин «Новороссийский салют», Н. Камбурова «Город – герой Новороссийск», А. Еременко, К.Падыма «Именем России нареченный». </w:t>
      </w:r>
    </w:p>
    <w:p w:rsidR="005E7BA9" w:rsidRDefault="0007329E" w:rsidP="0007329E">
      <w:pPr>
        <w:spacing w:after="0"/>
        <w:ind w:left="-142" w:right="-214" w:firstLine="284"/>
        <w:jc w:val="both"/>
        <w:rPr>
          <w:rFonts w:ascii="Times New Roman" w:hAnsi="Times New Roman"/>
          <w:sz w:val="24"/>
          <w:szCs w:val="24"/>
        </w:rPr>
      </w:pPr>
      <w:r w:rsidRPr="00E0669C">
        <w:rPr>
          <w:rFonts w:ascii="Times New Roman" w:hAnsi="Times New Roman"/>
          <w:sz w:val="24"/>
          <w:szCs w:val="24"/>
        </w:rPr>
        <w:t xml:space="preserve"> Впечатления, полученные в детстве, человек переносит через все свою жизнь. Так пусть же лучшим из самых ярких впечатлений детства станет знакомство со своей малой родины, с любимым городом - героем  Новороссийском</w:t>
      </w:r>
      <w:r>
        <w:rPr>
          <w:rFonts w:ascii="Times New Roman" w:hAnsi="Times New Roman"/>
          <w:sz w:val="28"/>
          <w:szCs w:val="28"/>
        </w:rPr>
        <w:t>.</w:t>
      </w:r>
      <w:r w:rsidRPr="004577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5E7BA9" w:rsidRDefault="005E7BA9" w:rsidP="0007329E">
      <w:pPr>
        <w:spacing w:after="0"/>
        <w:ind w:left="-142" w:right="-214" w:firstLine="284"/>
        <w:jc w:val="both"/>
        <w:rPr>
          <w:rFonts w:ascii="Times New Roman" w:hAnsi="Times New Roman"/>
          <w:sz w:val="24"/>
          <w:szCs w:val="24"/>
        </w:rPr>
      </w:pPr>
    </w:p>
    <w:p w:rsidR="0007329E" w:rsidRPr="005E7BA9" w:rsidRDefault="005E7BA9" w:rsidP="0007329E">
      <w:pPr>
        <w:spacing w:after="0"/>
        <w:ind w:left="-142" w:right="-214" w:firstLine="284"/>
        <w:jc w:val="both"/>
        <w:rPr>
          <w:rFonts w:ascii="Times New Roman" w:hAnsi="Times New Roman"/>
          <w:sz w:val="24"/>
          <w:szCs w:val="24"/>
        </w:rPr>
      </w:pPr>
      <w:r w:rsidRPr="005E7BA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07329E" w:rsidRPr="005E7BA9">
        <w:rPr>
          <w:rFonts w:ascii="Times New Roman" w:hAnsi="Times New Roman"/>
          <w:sz w:val="24"/>
          <w:szCs w:val="24"/>
        </w:rPr>
        <w:t xml:space="preserve">Воспитатель </w:t>
      </w:r>
      <w:r w:rsidRPr="005E7BA9">
        <w:rPr>
          <w:rFonts w:ascii="Times New Roman" w:hAnsi="Times New Roman"/>
          <w:sz w:val="24"/>
          <w:szCs w:val="24"/>
        </w:rPr>
        <w:t xml:space="preserve">И.П </w:t>
      </w:r>
      <w:r w:rsidR="0007329E" w:rsidRPr="005E7BA9">
        <w:rPr>
          <w:rFonts w:ascii="Times New Roman" w:hAnsi="Times New Roman"/>
          <w:sz w:val="24"/>
          <w:szCs w:val="24"/>
        </w:rPr>
        <w:t xml:space="preserve">Тихомирова </w:t>
      </w:r>
    </w:p>
    <w:p w:rsidR="0007329E" w:rsidRPr="0007329E" w:rsidRDefault="0007329E" w:rsidP="0007329E">
      <w:pPr>
        <w:spacing w:after="0"/>
        <w:rPr>
          <w:sz w:val="24"/>
          <w:szCs w:val="24"/>
        </w:rPr>
      </w:pPr>
    </w:p>
    <w:p w:rsidR="0007329E" w:rsidRPr="0007329E" w:rsidRDefault="0007329E" w:rsidP="0007329E">
      <w:pPr>
        <w:rPr>
          <w:rFonts w:ascii="Arial Black" w:hAnsi="Arial Black"/>
          <w:b/>
          <w:color w:val="17365D" w:themeColor="text2" w:themeShade="BF"/>
          <w:sz w:val="28"/>
          <w:szCs w:val="28"/>
        </w:rPr>
        <w:sectPr w:rsidR="0007329E" w:rsidRPr="0007329E" w:rsidSect="0007329E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07329E" w:rsidRPr="0007329E" w:rsidRDefault="0007329E">
      <w:pPr>
        <w:spacing w:after="0"/>
        <w:rPr>
          <w:sz w:val="24"/>
          <w:szCs w:val="24"/>
        </w:rPr>
      </w:pPr>
    </w:p>
    <w:sectPr w:rsidR="0007329E" w:rsidRPr="0007329E" w:rsidSect="0007329E">
      <w:pgSz w:w="11905" w:h="16837"/>
      <w:pgMar w:top="763" w:right="1289" w:bottom="426" w:left="128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329E"/>
    <w:rsid w:val="0007329E"/>
    <w:rsid w:val="00170865"/>
    <w:rsid w:val="005E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07329E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0732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Стас</cp:lastModifiedBy>
  <cp:revision>4</cp:revision>
  <dcterms:created xsi:type="dcterms:W3CDTF">2011-03-31T07:28:00Z</dcterms:created>
  <dcterms:modified xsi:type="dcterms:W3CDTF">2016-07-14T15:42:00Z</dcterms:modified>
</cp:coreProperties>
</file>