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E3B" w:rsidRPr="00C67A3D" w:rsidRDefault="00C67A3D" w:rsidP="00C67A3D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67A3D">
        <w:rPr>
          <w:rFonts w:ascii="Times New Roman" w:hAnsi="Times New Roman" w:cs="Times New Roman"/>
          <w:sz w:val="28"/>
        </w:rPr>
        <w:t>Анализ результатов  муниципального пробного ЕГЭ по русскому языку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МБОУ СОШ № 6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Дата проведения пробного экзамена  28 февраля 2020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Класс:  11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Количество обучающихся в классе:  17 человек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Количество выполнявших работу: 17 человек</w:t>
      </w:r>
    </w:p>
    <w:p w:rsidR="00C67A3D" w:rsidRPr="00C67A3D" w:rsidRDefault="00C67A3D" w:rsidP="00C67A3D">
      <w:pPr>
        <w:rPr>
          <w:rFonts w:ascii="Times New Roman" w:hAnsi="Times New Roman" w:cs="Times New Roman"/>
          <w:sz w:val="28"/>
        </w:rPr>
      </w:pPr>
      <w:r w:rsidRPr="00C67A3D">
        <w:rPr>
          <w:rFonts w:ascii="Times New Roman" w:hAnsi="Times New Roman" w:cs="Times New Roman"/>
          <w:sz w:val="28"/>
        </w:rPr>
        <w:t>Анализ выполнения работы</w:t>
      </w:r>
    </w:p>
    <w:p w:rsidR="00C67A3D" w:rsidRDefault="00C67A3D" w:rsidP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Работы состоит</w:t>
      </w:r>
      <w:r w:rsidRPr="00C67A3D">
        <w:rPr>
          <w:rFonts w:ascii="Times New Roman" w:hAnsi="Times New Roman" w:cs="Times New Roman"/>
          <w:sz w:val="28"/>
        </w:rPr>
        <w:t xml:space="preserve"> из 2 частей</w:t>
      </w:r>
      <w:r>
        <w:rPr>
          <w:rFonts w:ascii="Times New Roman" w:hAnsi="Times New Roman" w:cs="Times New Roman"/>
          <w:sz w:val="28"/>
        </w:rPr>
        <w:t xml:space="preserve"> (27 заданий)</w:t>
      </w:r>
      <w:proofErr w:type="gramStart"/>
      <w:r>
        <w:rPr>
          <w:rFonts w:ascii="Times New Roman" w:hAnsi="Times New Roman" w:cs="Times New Roman"/>
          <w:sz w:val="28"/>
        </w:rPr>
        <w:t xml:space="preserve"> </w:t>
      </w:r>
      <w:r w:rsidRPr="00C67A3D">
        <w:rPr>
          <w:rFonts w:ascii="Times New Roman" w:hAnsi="Times New Roman" w:cs="Times New Roman"/>
          <w:sz w:val="28"/>
        </w:rPr>
        <w:t>:</w:t>
      </w:r>
      <w:proofErr w:type="gramEnd"/>
      <w:r w:rsidRPr="00C67A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часть 1 содержит 26 заданий с кратким ответом </w:t>
      </w:r>
      <w:r w:rsidRPr="00C67A3D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часть 2 представляет собой сочинение-рассуждение по прочитанному тексту.</w:t>
      </w:r>
    </w:p>
    <w:p w:rsidR="00C67A3D" w:rsidRDefault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 были предложены 2 вида заданий с кратким ответом: </w:t>
      </w:r>
    </w:p>
    <w:p w:rsidR="00C67A3D" w:rsidRDefault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задания на выбор самостоятельно сформулированного краткого ответа</w:t>
      </w:r>
      <w:proofErr w:type="gramStart"/>
      <w:r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C67A3D" w:rsidRDefault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задания на выбор одного или нескольких правильных ответов из предложенного перечня.</w:t>
      </w:r>
    </w:p>
    <w:p w:rsidR="00030F61" w:rsidRDefault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Наименьшие трудности обучающиеся испытали при выполнении следующих заданий: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147"/>
        <w:gridCol w:w="4806"/>
        <w:gridCol w:w="2393"/>
        <w:gridCol w:w="2393"/>
      </w:tblGrid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задания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2393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успешно справившихся</w:t>
            </w:r>
          </w:p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 заданием</w:t>
            </w:r>
          </w:p>
        </w:tc>
        <w:tc>
          <w:tcPr>
            <w:tcW w:w="2393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Процент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успешно справившихся</w:t>
            </w:r>
          </w:p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 заданием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Информационная обработка письменных текстов разных стилей и жанров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Средства связи предложений в тексте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58,8%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Орфоэпические нормы (постановка ударения)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82,3%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Лексические нормы</w:t>
            </w:r>
          </w:p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(употребление слова в соответствии с его значением)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76,4%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Синтаксические нормы (нормы согласования, нормы управления)</w:t>
            </w:r>
          </w:p>
        </w:tc>
        <w:tc>
          <w:tcPr>
            <w:tcW w:w="2393" w:type="dxa"/>
          </w:tcPr>
          <w:p w:rsidR="0054507A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( 5 правильных ответов)</w:t>
            </w:r>
          </w:p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4 правильных ответа)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52,9%</w:t>
            </w:r>
          </w:p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17,6%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НЕ и НИ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Слитное, дефисное, раздельное написание слова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76,4%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 и НН в различных частях речи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предложениях с обособленными членами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64,7%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сложноподчиненном предложении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Пунктуационный анализ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76,4%</w:t>
            </w:r>
          </w:p>
        </w:tc>
      </w:tr>
      <w:tr w:rsidR="00030F61" w:rsidTr="00030F61">
        <w:tc>
          <w:tcPr>
            <w:tcW w:w="1147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806" w:type="dxa"/>
          </w:tcPr>
          <w:p w:rsidR="00030F61" w:rsidRDefault="00030F6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Лексическое значение слова. Синонимы. Антонимы. Омонимы</w:t>
            </w:r>
          </w:p>
        </w:tc>
        <w:tc>
          <w:tcPr>
            <w:tcW w:w="2393" w:type="dxa"/>
          </w:tcPr>
          <w:p w:rsidR="00030F61" w:rsidRDefault="00030F61" w:rsidP="00030F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393" w:type="dxa"/>
          </w:tcPr>
          <w:p w:rsidR="00030F61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82,3%</w:t>
            </w:r>
          </w:p>
        </w:tc>
      </w:tr>
    </w:tbl>
    <w:p w:rsidR="00C67A3D" w:rsidRDefault="00C67A3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54507A" w:rsidRDefault="0054507A" w:rsidP="005450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Наибольшие трудности обучающиеся испытали при выполнении следующих заданий: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147"/>
        <w:gridCol w:w="4806"/>
        <w:gridCol w:w="2393"/>
        <w:gridCol w:w="2393"/>
      </w:tblGrid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 задания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содержание</w:t>
            </w:r>
          </w:p>
        </w:tc>
        <w:tc>
          <w:tcPr>
            <w:tcW w:w="2393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 не справившихся</w:t>
            </w:r>
          </w:p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 заданием</w:t>
            </w:r>
          </w:p>
        </w:tc>
        <w:tc>
          <w:tcPr>
            <w:tcW w:w="2393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Процент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справившихся</w:t>
            </w:r>
          </w:p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 заданием</w:t>
            </w:r>
          </w:p>
        </w:tc>
      </w:tr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приставок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суффиксов (кроме Н и НН)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70,5%</w:t>
            </w:r>
          </w:p>
        </w:tc>
      </w:tr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Правописание личных окончаний глаголов и суффиксов причастий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82,3%</w:t>
            </w:r>
          </w:p>
        </w:tc>
      </w:tr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Знаки препинания в сложных предложениях с разными видами связи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76,4%</w:t>
            </w:r>
          </w:p>
        </w:tc>
      </w:tr>
      <w:tr w:rsidR="0054507A" w:rsidTr="00977C58">
        <w:tc>
          <w:tcPr>
            <w:tcW w:w="1147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806" w:type="dxa"/>
          </w:tcPr>
          <w:p w:rsidR="0054507A" w:rsidRDefault="0054507A" w:rsidP="00977C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Функционально-смысловые типы речи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393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82,3%</w:t>
            </w:r>
          </w:p>
        </w:tc>
      </w:tr>
    </w:tbl>
    <w:p w:rsidR="0054507A" w:rsidRDefault="0054507A"/>
    <w:p w:rsidR="0054507A" w:rsidRDefault="005450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 </w:t>
      </w:r>
      <w:r w:rsidR="00AD6EAC">
        <w:rPr>
          <w:rFonts w:ascii="Times New Roman" w:hAnsi="Times New Roman" w:cs="Times New Roman"/>
          <w:sz w:val="28"/>
        </w:rPr>
        <w:t xml:space="preserve">содержания  </w:t>
      </w:r>
      <w:r>
        <w:rPr>
          <w:rFonts w:ascii="Times New Roman" w:hAnsi="Times New Roman" w:cs="Times New Roman"/>
          <w:sz w:val="28"/>
        </w:rPr>
        <w:t>сочинени</w:t>
      </w:r>
      <w:proofErr w:type="gramStart"/>
      <w:r>
        <w:rPr>
          <w:rFonts w:ascii="Times New Roman" w:hAnsi="Times New Roman" w:cs="Times New Roman"/>
          <w:sz w:val="28"/>
        </w:rPr>
        <w:t>й-</w:t>
      </w:r>
      <w:proofErr w:type="gramEnd"/>
      <w:r>
        <w:rPr>
          <w:rFonts w:ascii="Times New Roman" w:hAnsi="Times New Roman" w:cs="Times New Roman"/>
          <w:sz w:val="28"/>
        </w:rPr>
        <w:t xml:space="preserve"> рассуждений обучающихся показал, что текст второго варианта оказался для обучающихся пр</w:t>
      </w:r>
      <w:r w:rsidR="00AD6EAC">
        <w:rPr>
          <w:rFonts w:ascii="Times New Roman" w:hAnsi="Times New Roman" w:cs="Times New Roman"/>
          <w:sz w:val="28"/>
        </w:rPr>
        <w:t>още, чем текст первого варианта: из-за неверно сформулированной проблемы многие обучающиеся, выполнявшие 1 вариант работы, потеряли баллы по критериям К2-К4 ( они правильно подобрали комментарий к поставленной автором проблеме, определили позицию автора  и выразили свое отношение к ней, но согласно критериям оценивания получили 0 баллов по критериям К1-К4)</w:t>
      </w:r>
    </w:p>
    <w:tbl>
      <w:tblPr>
        <w:tblStyle w:val="a3"/>
        <w:tblW w:w="10937" w:type="dxa"/>
        <w:tblInd w:w="-1341" w:type="dxa"/>
        <w:tblLook w:val="04A0" w:firstRow="1" w:lastRow="0" w:firstColumn="1" w:lastColumn="0" w:noHBand="0" w:noVBand="1"/>
      </w:tblPr>
      <w:tblGrid>
        <w:gridCol w:w="3307"/>
        <w:gridCol w:w="3814"/>
        <w:gridCol w:w="3816"/>
      </w:tblGrid>
      <w:tr w:rsidR="0054507A" w:rsidTr="0054507A">
        <w:trPr>
          <w:trHeight w:val="367"/>
        </w:trPr>
        <w:tc>
          <w:tcPr>
            <w:tcW w:w="3307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814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вариант</w:t>
            </w:r>
          </w:p>
        </w:tc>
        <w:tc>
          <w:tcPr>
            <w:tcW w:w="3816" w:type="dxa"/>
          </w:tcPr>
          <w:p w:rsidR="0054507A" w:rsidRDefault="0054507A" w:rsidP="005450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вариант</w:t>
            </w:r>
          </w:p>
        </w:tc>
      </w:tr>
      <w:tr w:rsidR="0054507A" w:rsidTr="0054507A">
        <w:trPr>
          <w:trHeight w:val="367"/>
        </w:trPr>
        <w:tc>
          <w:tcPr>
            <w:tcW w:w="3307" w:type="dxa"/>
          </w:tcPr>
          <w:p w:rsidR="0054507A" w:rsidRDefault="005450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Правильно сформулировали проблему текста</w:t>
            </w:r>
          </w:p>
        </w:tc>
        <w:tc>
          <w:tcPr>
            <w:tcW w:w="3814" w:type="dxa"/>
          </w:tcPr>
          <w:p w:rsidR="0054507A" w:rsidRDefault="0054507A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6EAC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 чел (0%)</w:t>
            </w:r>
          </w:p>
        </w:tc>
        <w:tc>
          <w:tcPr>
            <w:tcW w:w="3816" w:type="dxa"/>
          </w:tcPr>
          <w:p w:rsidR="0054507A" w:rsidRDefault="0054507A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6EAC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чел (100%)</w:t>
            </w:r>
          </w:p>
        </w:tc>
      </w:tr>
      <w:tr w:rsidR="0054507A" w:rsidTr="0054507A">
        <w:trPr>
          <w:trHeight w:val="367"/>
        </w:trPr>
        <w:tc>
          <w:tcPr>
            <w:tcW w:w="3307" w:type="dxa"/>
          </w:tcPr>
          <w:p w:rsidR="0054507A" w:rsidRDefault="005450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Смогли дать комментарий к проблеме исходного текста</w:t>
            </w:r>
          </w:p>
        </w:tc>
        <w:tc>
          <w:tcPr>
            <w:tcW w:w="3814" w:type="dxa"/>
          </w:tcPr>
          <w:p w:rsidR="0054507A" w:rsidRDefault="0054507A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6EAC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чел (75%)</w:t>
            </w:r>
          </w:p>
        </w:tc>
        <w:tc>
          <w:tcPr>
            <w:tcW w:w="3816" w:type="dxa"/>
          </w:tcPr>
          <w:p w:rsidR="0054507A" w:rsidRDefault="0054507A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D6EAC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чел (66,6%)</w:t>
            </w:r>
          </w:p>
        </w:tc>
      </w:tr>
      <w:tr w:rsidR="0054507A" w:rsidTr="0054507A">
        <w:trPr>
          <w:trHeight w:val="385"/>
        </w:trPr>
        <w:tc>
          <w:tcPr>
            <w:tcW w:w="3307" w:type="dxa"/>
          </w:tcPr>
          <w:p w:rsidR="0054507A" w:rsidRDefault="0054507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Смогли определить позицию автора по проблеме правильно</w:t>
            </w:r>
          </w:p>
        </w:tc>
        <w:tc>
          <w:tcPr>
            <w:tcW w:w="3814" w:type="dxa"/>
          </w:tcPr>
          <w:p w:rsidR="0054507A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чел (87,5%)</w:t>
            </w:r>
          </w:p>
        </w:tc>
        <w:tc>
          <w:tcPr>
            <w:tcW w:w="3816" w:type="dxa"/>
          </w:tcPr>
          <w:p w:rsidR="0054507A" w:rsidRDefault="00AD6EAC" w:rsidP="00AD6E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чел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100 %)</w:t>
            </w:r>
          </w:p>
        </w:tc>
      </w:tr>
      <w:tr w:rsidR="00AD6EAC" w:rsidTr="0054507A">
        <w:trPr>
          <w:trHeight w:val="385"/>
        </w:trPr>
        <w:tc>
          <w:tcPr>
            <w:tcW w:w="3307" w:type="dxa"/>
          </w:tcPr>
          <w:p w:rsidR="00AD6EAC" w:rsidRDefault="00AD6E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Выразили собственное отношение к позиции автора по проблеме исходного текста</w:t>
            </w:r>
          </w:p>
        </w:tc>
        <w:tc>
          <w:tcPr>
            <w:tcW w:w="3814" w:type="dxa"/>
          </w:tcPr>
          <w:p w:rsidR="00AD6EAC" w:rsidRDefault="00AD6EAC" w:rsidP="0097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чел (87,5%)</w:t>
            </w:r>
          </w:p>
        </w:tc>
        <w:tc>
          <w:tcPr>
            <w:tcW w:w="3816" w:type="dxa"/>
          </w:tcPr>
          <w:p w:rsidR="00AD6EAC" w:rsidRDefault="00AD6EAC" w:rsidP="00977C5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чел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100 %)</w:t>
            </w:r>
          </w:p>
        </w:tc>
      </w:tr>
    </w:tbl>
    <w:p w:rsidR="0054507A" w:rsidRDefault="005450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AD6EAC" w:rsidRDefault="00AD6EA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Речевое оформление сочинения (критерии К5 и К</w:t>
      </w:r>
      <w:proofErr w:type="gramStart"/>
      <w:r>
        <w:rPr>
          <w:rFonts w:ascii="Times New Roman" w:hAnsi="Times New Roman" w:cs="Times New Roman"/>
          <w:sz w:val="28"/>
        </w:rPr>
        <w:t>6</w:t>
      </w:r>
      <w:proofErr w:type="gramEnd"/>
      <w:r>
        <w:rPr>
          <w:rFonts w:ascii="Times New Roman" w:hAnsi="Times New Roman" w:cs="Times New Roman"/>
          <w:sz w:val="28"/>
        </w:rPr>
        <w:t>)  показало, что работы обучающихся в целом характеризуются смысловой цельностью, речевой связностью и последовательностью изложения, а также точностью выражения мысли:</w:t>
      </w:r>
    </w:p>
    <w:tbl>
      <w:tblPr>
        <w:tblStyle w:val="a3"/>
        <w:tblW w:w="11075" w:type="dxa"/>
        <w:tblInd w:w="-1416" w:type="dxa"/>
        <w:tblLook w:val="04A0" w:firstRow="1" w:lastRow="0" w:firstColumn="1" w:lastColumn="0" w:noHBand="0" w:noVBand="1"/>
      </w:tblPr>
      <w:tblGrid>
        <w:gridCol w:w="673"/>
        <w:gridCol w:w="4864"/>
        <w:gridCol w:w="2769"/>
        <w:gridCol w:w="2769"/>
      </w:tblGrid>
      <w:tr w:rsidR="00AD6EAC" w:rsidTr="00AD6EAC">
        <w:trPr>
          <w:trHeight w:val="351"/>
        </w:trPr>
        <w:tc>
          <w:tcPr>
            <w:tcW w:w="673" w:type="dxa"/>
          </w:tcPr>
          <w:p w:rsidR="00AD6EAC" w:rsidRDefault="00AD6E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64" w:type="dxa"/>
          </w:tcPr>
          <w:p w:rsidR="00AD6EAC" w:rsidRDefault="00AD6EAC" w:rsidP="00AD6EA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69" w:type="dxa"/>
          </w:tcPr>
          <w:p w:rsidR="00AD6EAC" w:rsidRDefault="00AD6EAC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 успешно справившихся</w:t>
            </w:r>
          </w:p>
          <w:p w:rsidR="00AD6EAC" w:rsidRDefault="00AD6EAC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заданием</w:t>
            </w:r>
          </w:p>
          <w:p w:rsidR="00CB7E83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2 балла/1 балл)</w:t>
            </w:r>
          </w:p>
        </w:tc>
        <w:tc>
          <w:tcPr>
            <w:tcW w:w="2769" w:type="dxa"/>
          </w:tcPr>
          <w:p w:rsidR="00AD6EAC" w:rsidRDefault="00AD6EAC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Процент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AD6EAC" w:rsidRDefault="00AD6EAC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успешно справившихся</w:t>
            </w:r>
          </w:p>
          <w:p w:rsidR="00AD6EAC" w:rsidRDefault="00AD6EAC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заданием</w:t>
            </w:r>
          </w:p>
          <w:p w:rsidR="00CB7E83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2 балла/1 балл)</w:t>
            </w:r>
          </w:p>
        </w:tc>
      </w:tr>
      <w:tr w:rsidR="00AD6EAC" w:rsidTr="00AD6EAC">
        <w:trPr>
          <w:trHeight w:val="351"/>
        </w:trPr>
        <w:tc>
          <w:tcPr>
            <w:tcW w:w="673" w:type="dxa"/>
          </w:tcPr>
          <w:p w:rsidR="00AD6EAC" w:rsidRDefault="00AD6E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К5</w:t>
            </w:r>
          </w:p>
        </w:tc>
        <w:tc>
          <w:tcPr>
            <w:tcW w:w="4864" w:type="dxa"/>
          </w:tcPr>
          <w:p w:rsidR="00AD6EAC" w:rsidRDefault="00AD6EAC" w:rsidP="00AD6E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Смысловая цельность, речевая связность и последовательность изложения</w:t>
            </w:r>
          </w:p>
        </w:tc>
        <w:tc>
          <w:tcPr>
            <w:tcW w:w="2769" w:type="dxa"/>
          </w:tcPr>
          <w:p w:rsidR="00AD6EAC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14/2</w:t>
            </w:r>
          </w:p>
        </w:tc>
        <w:tc>
          <w:tcPr>
            <w:tcW w:w="2769" w:type="dxa"/>
          </w:tcPr>
          <w:p w:rsidR="00AD6EAC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82,3%   /   11,7%</w:t>
            </w:r>
          </w:p>
        </w:tc>
      </w:tr>
      <w:tr w:rsidR="00AD6EAC" w:rsidTr="00AD6EAC">
        <w:trPr>
          <w:trHeight w:val="367"/>
        </w:trPr>
        <w:tc>
          <w:tcPr>
            <w:tcW w:w="673" w:type="dxa"/>
          </w:tcPr>
          <w:p w:rsidR="00AD6EAC" w:rsidRDefault="00AD6E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6</w:t>
            </w:r>
            <w:proofErr w:type="gramEnd"/>
          </w:p>
        </w:tc>
        <w:tc>
          <w:tcPr>
            <w:tcW w:w="4864" w:type="dxa"/>
          </w:tcPr>
          <w:p w:rsidR="00AD6EAC" w:rsidRDefault="00CB7E8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Точность и выразительность речи</w:t>
            </w:r>
          </w:p>
        </w:tc>
        <w:tc>
          <w:tcPr>
            <w:tcW w:w="2769" w:type="dxa"/>
          </w:tcPr>
          <w:p w:rsidR="00AD6EAC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8/9</w:t>
            </w:r>
          </w:p>
        </w:tc>
        <w:tc>
          <w:tcPr>
            <w:tcW w:w="2769" w:type="dxa"/>
          </w:tcPr>
          <w:p w:rsidR="00AD6EAC" w:rsidRDefault="00CB7E83" w:rsidP="00CB7E8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47%   /   53%</w:t>
            </w:r>
          </w:p>
        </w:tc>
      </w:tr>
    </w:tbl>
    <w:p w:rsidR="00AD6EAC" w:rsidRDefault="00AD6EAC">
      <w:pPr>
        <w:rPr>
          <w:rFonts w:ascii="Times New Roman" w:hAnsi="Times New Roman" w:cs="Times New Roman"/>
          <w:sz w:val="28"/>
        </w:rPr>
      </w:pP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грамотности показал, что большинство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 соблюдают орфографические, пунктуационные нормы.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работах были допущены ошибки на следующие правила: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Правописание Н и НН в прилагательных и причастиях.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Не и</w:t>
      </w:r>
      <w:proofErr w:type="gramStart"/>
      <w:r>
        <w:rPr>
          <w:rFonts w:ascii="Times New Roman" w:hAnsi="Times New Roman" w:cs="Times New Roman"/>
          <w:sz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</w:rPr>
        <w:t>и с разными частями речи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Правописание наречий.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Обособление определений и обстоятельств.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Знаки препинания при вводных словах.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Знаки препинания в сложных предложениях с разными видами связи.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Грамматические ошибки, допущенные </w:t>
      </w:r>
      <w:proofErr w:type="gramStart"/>
      <w:r>
        <w:rPr>
          <w:rFonts w:ascii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</w:rPr>
        <w:t>: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Нарушение границ предложений.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Нарушение норм управления и согласования. </w:t>
      </w:r>
    </w:p>
    <w:p w:rsidR="00CB7E83" w:rsidRDefault="00CB7E83">
      <w:pPr>
        <w:rPr>
          <w:rFonts w:ascii="Times New Roman" w:hAnsi="Times New Roman" w:cs="Times New Roman"/>
          <w:sz w:val="28"/>
        </w:rPr>
      </w:pP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Речевые ошибки: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Повторение одного и того же слова в пределах одного или нескольких соседних предложений.</w:t>
      </w:r>
    </w:p>
    <w:p w:rsidR="00CB7E83" w:rsidRDefault="00CB7E8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Употребление слова в несвойственном ему значении.</w:t>
      </w:r>
    </w:p>
    <w:p w:rsidR="00CB7E83" w:rsidRDefault="00CB7E83">
      <w:pPr>
        <w:rPr>
          <w:rFonts w:ascii="Times New Roman" w:hAnsi="Times New Roman" w:cs="Times New Roman"/>
          <w:sz w:val="28"/>
        </w:rPr>
      </w:pPr>
    </w:p>
    <w:p w:rsidR="00D86BD8" w:rsidRDefault="00D86BD8">
      <w:pPr>
        <w:rPr>
          <w:rFonts w:ascii="Times New Roman" w:hAnsi="Times New Roman" w:cs="Times New Roman"/>
          <w:sz w:val="28"/>
        </w:rPr>
      </w:pPr>
    </w:p>
    <w:p w:rsidR="00D86BD8" w:rsidRDefault="00D86B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Выводы: </w:t>
      </w:r>
    </w:p>
    <w:p w:rsidR="00D86BD8" w:rsidRDefault="00D86B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1.Все обучающиеся смогли набрать необходимые для получения аттестата баллы.</w:t>
      </w:r>
    </w:p>
    <w:p w:rsidR="00D86BD8" w:rsidRDefault="00D86B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Требуется повторение тем и отработка заданий, вызвавших  трудности у большого количества обучающихся:</w:t>
      </w:r>
    </w:p>
    <w:p w:rsidR="00D86BD8" w:rsidRDefault="00D86BD8" w:rsidP="00D86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приставок;</w:t>
      </w:r>
    </w:p>
    <w:p w:rsidR="00D86BD8" w:rsidRDefault="00D86BD8" w:rsidP="00D86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суффиксов (кроме Н и НН);</w:t>
      </w:r>
    </w:p>
    <w:p w:rsidR="00D86BD8" w:rsidRDefault="00D86BD8" w:rsidP="00D86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правописание личных окончаний глаголов и суффиксов причастий;</w:t>
      </w:r>
    </w:p>
    <w:p w:rsidR="00D86BD8" w:rsidRDefault="00D86BD8" w:rsidP="00D86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знаки препинания в сложных предложениях с разными видами связи;</w:t>
      </w:r>
    </w:p>
    <w:p w:rsidR="00D86BD8" w:rsidRDefault="00D86BD8" w:rsidP="00D86B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функционально-смысловые типы речи.</w:t>
      </w:r>
    </w:p>
    <w:p w:rsidR="00D86BD8" w:rsidRPr="00D86BD8" w:rsidRDefault="00D86BD8" w:rsidP="00D86BD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 Нужно уделить больше внимания определению проблемы исходного текста, тренировать обучающихся в написании сочинений-рассуждений.</w:t>
      </w:r>
    </w:p>
    <w:sectPr w:rsidR="00D86BD8" w:rsidRPr="00D86BD8" w:rsidSect="0045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C4DDE"/>
    <w:multiLevelType w:val="hybridMultilevel"/>
    <w:tmpl w:val="18D02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3D"/>
    <w:rsid w:val="00024A99"/>
    <w:rsid w:val="00030F61"/>
    <w:rsid w:val="001145D0"/>
    <w:rsid w:val="002659E5"/>
    <w:rsid w:val="00457E3B"/>
    <w:rsid w:val="0054507A"/>
    <w:rsid w:val="00754EA7"/>
    <w:rsid w:val="00AD6EAC"/>
    <w:rsid w:val="00C67A3D"/>
    <w:rsid w:val="00CB7E83"/>
    <w:rsid w:val="00D53ED7"/>
    <w:rsid w:val="00D8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Accaunts</cp:lastModifiedBy>
  <cp:revision>2</cp:revision>
  <dcterms:created xsi:type="dcterms:W3CDTF">2020-09-06T09:08:00Z</dcterms:created>
  <dcterms:modified xsi:type="dcterms:W3CDTF">2020-09-06T09:08:00Z</dcterms:modified>
</cp:coreProperties>
</file>