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57" w:rsidRPr="00523E57" w:rsidRDefault="00523E57" w:rsidP="00523E5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D30001"/>
          <w:kern w:val="36"/>
          <w:sz w:val="44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D30001"/>
          <w:kern w:val="36"/>
          <w:sz w:val="44"/>
          <w:szCs w:val="28"/>
          <w:lang w:eastAsia="ru-RU"/>
        </w:rPr>
        <w:t>Безопасное лето каждому ребенку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пора веселья и беззаботности, в особенности для наших детей.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Особенно важно родителям рассказать о них и детям. И речь идет не только о безопасности дошкольников летом, многие ученики средних и старших классов во время отдыха делают много глупостей и наносят вред своему организму.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523E57" w:rsidRPr="00523E57" w:rsidRDefault="00523E57" w:rsidP="00523E57">
      <w:pPr>
        <w:spacing w:after="0" w:line="240" w:lineRule="auto"/>
        <w:ind w:left="3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бабушки….):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формируйте у детей навыки обеспечения личной безопасности;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проведите с детьми индивидуальные беседы, объяснив важные правила, соблюдение которых поможет сохранить жизнь;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решите проблему свободного времени детей;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 будьте в курсе, где и с кем ваш ребенок, контролируйте место пребывания детей;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детям, что ни при каких обстоятельствах нельзя садиться в машину с незнакомыми людьми;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убедите ребенка, что вне зависимости от того, что произошло, вы должны знать о происшествии, ни в коем случае не сердитесь, всегда принимайте его сторону. Объясните, что некоторые факты никогда нельзя держать в тайне, даже если они обещали хранить их в секрете;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 объясните детям, что они не должны купаться в одиночку, а также нырять в незнакомом месте;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изучите с детьми правила езды на велосипедах.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523E57" w:rsidRPr="00523E57" w:rsidRDefault="00523E57" w:rsidP="00523E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 от природы дети беспечны и доверчивы, их внимание бывает рассеянным. Поэтому, чем чаще Вы напоминаете ребенку несложные правила поведения, тем больше вероятность, что он их запомнит, и будет им следовать. Вы должны регулярно их напоминать. Сохранение жизни и здоровья детей - главная обязанность взрослых!</w:t>
      </w:r>
    </w:p>
    <w:p w:rsidR="00523E57" w:rsidRPr="00523E57" w:rsidRDefault="00523E57" w:rsidP="00523E5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E57" w:rsidRPr="00523E57" w:rsidRDefault="00523E57" w:rsidP="00523E57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</w:p>
    <w:p w:rsidR="00523E57" w:rsidRPr="00523E57" w:rsidRDefault="00523E57" w:rsidP="00523E57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23E57">
        <w:rPr>
          <w:rFonts w:ascii="Arial" w:eastAsia="Times New Roman" w:hAnsi="Arial" w:cs="Arial"/>
          <w:noProof/>
          <w:color w:val="FFFFFF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893CA23" wp14:editId="68BE7827">
                <wp:extent cx="308610" cy="308610"/>
                <wp:effectExtent l="0" t="0" r="0" b="0"/>
                <wp:docPr id="1" name="AutoShape 2" descr="Госуслуг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Госуслуги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DGd1mO1QIAANIFAAAOAAAAAAAAAAAAAAAAAC4CAABkcnMvZTJvRG9j&#10;LnhtbFBLAQItABQABgAIAAAAIQCY9mwN2QAAAAMBAAAPAAAAAAAAAAAAAAAAAC8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523E57" w:rsidRPr="00523E57" w:rsidRDefault="00523E57" w:rsidP="00523E57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23E5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Решаем вместе</w:t>
      </w:r>
    </w:p>
    <w:p w:rsidR="00523E57" w:rsidRPr="00523E57" w:rsidRDefault="00523E57" w:rsidP="00523E57">
      <w:pPr>
        <w:spacing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23E57">
        <w:rPr>
          <w:rFonts w:ascii="Arial" w:eastAsia="Times New Roman" w:hAnsi="Arial" w:cs="Arial"/>
          <w:color w:val="FFFFFF"/>
          <w:sz w:val="36"/>
          <w:szCs w:val="36"/>
          <w:lang w:eastAsia="ru-RU"/>
        </w:rPr>
        <w:t xml:space="preserve">Не убран мусор, яма на дороге, не горит </w:t>
      </w:r>
      <w:r>
        <w:rPr>
          <w:rFonts w:ascii="Arial" w:eastAsia="Times New Roman" w:hAnsi="Arial" w:cs="Arial"/>
          <w:color w:val="FFFFFF"/>
          <w:sz w:val="36"/>
          <w:szCs w:val="36"/>
          <w:lang w:eastAsia="ru-RU"/>
        </w:rPr>
        <w:t xml:space="preserve"> </w:t>
      </w:r>
      <w:r w:rsidRPr="00523E57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 — сообщите о ней!</w:t>
      </w:r>
    </w:p>
    <w:p w:rsidR="00523E57" w:rsidRPr="00523E57" w:rsidRDefault="00523E57" w:rsidP="00523E57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23E5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Сообщить о проблеме</w:t>
      </w:r>
    </w:p>
    <w:p w:rsidR="00523E57" w:rsidRPr="00523E57" w:rsidRDefault="00523E57" w:rsidP="00523E57">
      <w:pPr>
        <w:numPr>
          <w:ilvl w:val="0"/>
          <w:numId w:val="1"/>
        </w:numPr>
        <w:spacing w:before="100" w:beforeAutospacing="1" w:after="100" w:afterAutospacing="1" w:line="240" w:lineRule="auto"/>
        <w:ind w:left="-19200" w:right="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3E57">
        <w:rPr>
          <w:rFonts w:ascii="Tahoma" w:eastAsia="Times New Roman" w:hAnsi="Tahoma" w:cs="Tahoma"/>
          <w:noProof/>
          <w:color w:val="66CD00"/>
          <w:sz w:val="18"/>
          <w:szCs w:val="18"/>
          <w:lang w:eastAsia="ru-RU"/>
        </w:rPr>
        <w:drawing>
          <wp:inline distT="0" distB="0" distL="0" distR="0" wp14:anchorId="6E146F65" wp14:editId="21025FDE">
            <wp:extent cx="116840" cy="116840"/>
            <wp:effectExtent l="0" t="0" r="0" b="0"/>
            <wp:docPr id="3" name="Рисунок 3" descr="https://desnobr.admin-smolensk.ru/skewer_build/Page/Main/images/email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snobr.admin-smolensk.ru/skewer_build/Page/Main/images/email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57" w:rsidRPr="00523E57" w:rsidRDefault="00523E57" w:rsidP="00523E57">
      <w:pPr>
        <w:numPr>
          <w:ilvl w:val="0"/>
          <w:numId w:val="1"/>
        </w:numPr>
        <w:spacing w:before="100" w:beforeAutospacing="1" w:after="100" w:afterAutospacing="1" w:line="240" w:lineRule="auto"/>
        <w:ind w:left="-19200" w:right="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3E57">
        <w:rPr>
          <w:rFonts w:ascii="Tahoma" w:eastAsia="Times New Roman" w:hAnsi="Tahoma" w:cs="Tahoma"/>
          <w:noProof/>
          <w:color w:val="66CD00"/>
          <w:sz w:val="18"/>
          <w:szCs w:val="18"/>
          <w:lang w:eastAsia="ru-RU"/>
        </w:rPr>
        <w:drawing>
          <wp:inline distT="0" distB="0" distL="0" distR="0" wp14:anchorId="732489F5" wp14:editId="5BCD72B0">
            <wp:extent cx="138430" cy="148590"/>
            <wp:effectExtent l="0" t="0" r="0" b="3810"/>
            <wp:docPr id="4" name="Рисунок 4" descr="https://desnobr.admin-smolensk.ru/skewer_build/Page/Main/images/subscribe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snobr.admin-smolensk.ru/skewer_build/Page/Main/images/subscribe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57" w:rsidRPr="00523E57" w:rsidRDefault="00523E57" w:rsidP="00523E57">
      <w:pPr>
        <w:numPr>
          <w:ilvl w:val="0"/>
          <w:numId w:val="1"/>
        </w:numPr>
        <w:spacing w:before="100" w:beforeAutospacing="1" w:after="100" w:afterAutospacing="1" w:line="240" w:lineRule="auto"/>
        <w:ind w:left="-19200" w:right="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23E57">
        <w:rPr>
          <w:rFonts w:ascii="Tahoma" w:eastAsia="Times New Roman" w:hAnsi="Tahoma" w:cs="Tahoma"/>
          <w:noProof/>
          <w:color w:val="66CD00"/>
          <w:sz w:val="18"/>
          <w:szCs w:val="18"/>
          <w:lang w:eastAsia="ru-RU"/>
        </w:rPr>
        <w:drawing>
          <wp:inline distT="0" distB="0" distL="0" distR="0" wp14:anchorId="73B5BF59" wp14:editId="1E7AAB60">
            <wp:extent cx="148590" cy="138430"/>
            <wp:effectExtent l="0" t="0" r="3810" b="0"/>
            <wp:docPr id="5" name="Рисунок 5" descr="https://desnobr.admin-smolensk.ru/skewer_build/Page/Main/images/print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snobr.admin-smolensk.ru/skewer_build/Page/Main/images/print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57" w:rsidRPr="00523E57" w:rsidRDefault="00523E57" w:rsidP="00523E57">
      <w:pPr>
        <w:numPr>
          <w:ilvl w:val="0"/>
          <w:numId w:val="2"/>
        </w:numPr>
        <w:spacing w:line="240" w:lineRule="auto"/>
        <w:ind w:left="-19200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hyperlink r:id="rId12" w:history="1">
        <w:r w:rsidRPr="00523E57">
          <w:rPr>
            <w:rFonts w:ascii="Tahoma" w:eastAsia="Times New Roman" w:hAnsi="Tahoma" w:cs="Tahoma"/>
            <w:color w:val="000000"/>
            <w:sz w:val="18"/>
            <w:szCs w:val="18"/>
            <w:lang w:eastAsia="ru-RU"/>
          </w:rPr>
          <w:t>Сведения о Комитете</w:t>
        </w:r>
      </w:hyperlink>
    </w:p>
    <w:p w:rsidR="00AE5CC2" w:rsidRDefault="00AE5CC2"/>
    <w:sectPr w:rsidR="00AE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27EA"/>
    <w:multiLevelType w:val="multilevel"/>
    <w:tmpl w:val="01B2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668B5"/>
    <w:multiLevelType w:val="multilevel"/>
    <w:tmpl w:val="6F1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7"/>
    <w:rsid w:val="00523E57"/>
    <w:rsid w:val="00A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2341">
              <w:marLeft w:val="3555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16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0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01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364504">
          <w:marLeft w:val="-19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8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nobr.admin-smolensk.ru/rassylk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desnobr.admin-smolensk.ru/svedeniya-o-komite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nobr.admin-smolensk.ru/obraschenia-graj/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hyperlink" Target="https://desnobr.admin-smolensk.ru/bezopasnost/v-letnij-period/bezopasnoe-leto-kazhdomu-rebenku/?version=pr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1</cp:revision>
  <dcterms:created xsi:type="dcterms:W3CDTF">2022-07-13T07:51:00Z</dcterms:created>
  <dcterms:modified xsi:type="dcterms:W3CDTF">2022-07-13T07:53:00Z</dcterms:modified>
</cp:coreProperties>
</file>