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A1" w:rsidRPr="00E92CB7" w:rsidRDefault="007D74A1" w:rsidP="007D74A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92CB7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7D74A1" w:rsidRPr="00E92CB7" w:rsidRDefault="007D74A1" w:rsidP="007D74A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92CB7">
        <w:rPr>
          <w:rFonts w:ascii="Times New Roman" w:hAnsi="Times New Roman"/>
          <w:b/>
          <w:sz w:val="24"/>
          <w:szCs w:val="24"/>
        </w:rPr>
        <w:t>Ханты-Мансийский автономный округ-Югра, Березовский район</w:t>
      </w:r>
    </w:p>
    <w:p w:rsidR="007D74A1" w:rsidRPr="00E92CB7" w:rsidRDefault="007D74A1" w:rsidP="007D7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CB7">
        <w:rPr>
          <w:rFonts w:ascii="Times New Roman" w:hAnsi="Times New Roman"/>
          <w:b/>
          <w:sz w:val="24"/>
          <w:szCs w:val="24"/>
        </w:rPr>
        <w:t>Муниципальное бюджетное учреждение</w:t>
      </w:r>
    </w:p>
    <w:p w:rsidR="007D74A1" w:rsidRPr="00E92CB7" w:rsidRDefault="007D74A1" w:rsidP="007D7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2CB7">
        <w:rPr>
          <w:rFonts w:ascii="Times New Roman" w:hAnsi="Times New Roman"/>
          <w:b/>
          <w:sz w:val="24"/>
          <w:szCs w:val="24"/>
        </w:rPr>
        <w:t>дополнительного образования</w:t>
      </w:r>
    </w:p>
    <w:p w:rsidR="007D74A1" w:rsidRPr="00951745" w:rsidRDefault="007D74A1" w:rsidP="007D74A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951745">
        <w:rPr>
          <w:rFonts w:ascii="Times New Roman" w:hAnsi="Times New Roman"/>
          <w:b/>
          <w:sz w:val="36"/>
          <w:szCs w:val="36"/>
        </w:rPr>
        <w:t>"ИГРИМСКИЙ ЦЕНТР ТВОРЧЕСТВА"</w:t>
      </w:r>
    </w:p>
    <w:p w:rsidR="007D74A1" w:rsidRPr="00E92CB7" w:rsidRDefault="007D74A1" w:rsidP="007D74A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E92CB7">
        <w:rPr>
          <w:rFonts w:ascii="Times New Roman" w:hAnsi="Times New Roman"/>
          <w:b/>
          <w:bCs/>
          <w:sz w:val="28"/>
          <w:szCs w:val="20"/>
        </w:rPr>
        <w:t>(МБУ ДО ИЦТ)</w:t>
      </w:r>
    </w:p>
    <w:p w:rsidR="007D74A1" w:rsidRPr="00E92CB7" w:rsidRDefault="007D74A1" w:rsidP="007D74A1">
      <w:pPr>
        <w:keepNext/>
        <w:spacing w:after="0" w:line="240" w:lineRule="auto"/>
        <w:jc w:val="center"/>
        <w:outlineLvl w:val="8"/>
        <w:rPr>
          <w:rFonts w:ascii="Times New Roman" w:hAnsi="Times New Roman"/>
          <w:b/>
          <w:bCs/>
          <w:sz w:val="18"/>
          <w:szCs w:val="20"/>
        </w:rPr>
      </w:pPr>
      <w:r w:rsidRPr="00E92CB7">
        <w:rPr>
          <w:rFonts w:ascii="Times New Roman" w:hAnsi="Times New Roman"/>
          <w:b/>
          <w:bCs/>
          <w:sz w:val="18"/>
          <w:szCs w:val="20"/>
        </w:rPr>
        <w:t>ОКПО 45795422, ИНН 8613005242, КПП 861301001</w:t>
      </w:r>
    </w:p>
    <w:tbl>
      <w:tblPr>
        <w:tblW w:w="12332" w:type="dxa"/>
        <w:tblInd w:w="1526" w:type="dxa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4253"/>
        <w:gridCol w:w="3543"/>
        <w:gridCol w:w="4536"/>
      </w:tblGrid>
      <w:tr w:rsidR="007D74A1" w:rsidRPr="00E92CB7" w:rsidTr="007D74A1">
        <w:tc>
          <w:tcPr>
            <w:tcW w:w="425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7D74A1" w:rsidRPr="00E92CB7" w:rsidRDefault="007D74A1" w:rsidP="007D74A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E92CB7">
              <w:rPr>
                <w:rFonts w:ascii="Times New Roman" w:hAnsi="Times New Roman"/>
                <w:sz w:val="18"/>
                <w:szCs w:val="20"/>
              </w:rPr>
              <w:t>ул. Строителей, 1, п. Игрим,</w:t>
            </w:r>
          </w:p>
          <w:p w:rsidR="007D74A1" w:rsidRPr="00E92CB7" w:rsidRDefault="007D74A1" w:rsidP="007D74A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E92CB7">
              <w:rPr>
                <w:rFonts w:ascii="Times New Roman" w:hAnsi="Times New Roman"/>
                <w:sz w:val="18"/>
                <w:szCs w:val="20"/>
              </w:rPr>
              <w:t>Березовский р-н,</w:t>
            </w:r>
          </w:p>
          <w:p w:rsidR="007D74A1" w:rsidRPr="00E92CB7" w:rsidRDefault="007D74A1" w:rsidP="007D74A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E92CB7">
              <w:rPr>
                <w:rFonts w:ascii="Times New Roman" w:hAnsi="Times New Roman"/>
                <w:sz w:val="18"/>
                <w:szCs w:val="20"/>
              </w:rPr>
              <w:t>Ханты-Мансийский автономный округ-Югра, Тюменская обл., 628146</w:t>
            </w:r>
          </w:p>
        </w:tc>
        <w:tc>
          <w:tcPr>
            <w:tcW w:w="3543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7D74A1" w:rsidRPr="00E92CB7" w:rsidRDefault="007D74A1" w:rsidP="007D74A1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4536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7D74A1" w:rsidRDefault="007D74A1" w:rsidP="007D74A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18"/>
                <w:szCs w:val="20"/>
              </w:rPr>
            </w:pPr>
            <w:r w:rsidRPr="00E92CB7">
              <w:rPr>
                <w:rFonts w:ascii="Times New Roman" w:hAnsi="Times New Roman"/>
                <w:sz w:val="18"/>
                <w:szCs w:val="20"/>
              </w:rPr>
              <w:t xml:space="preserve">Тел./факс (34674) 3-10-35, </w:t>
            </w:r>
          </w:p>
          <w:p w:rsidR="007D74A1" w:rsidRPr="00E92CB7" w:rsidRDefault="007D74A1" w:rsidP="007D74A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Cs/>
                <w:sz w:val="20"/>
                <w:szCs w:val="20"/>
              </w:rPr>
            </w:pPr>
            <w:r w:rsidRPr="00E92CB7">
              <w:rPr>
                <w:rFonts w:ascii="Times New Roman" w:hAnsi="Times New Roman"/>
                <w:sz w:val="18"/>
                <w:szCs w:val="20"/>
              </w:rPr>
              <w:t xml:space="preserve">тел./факс </w:t>
            </w:r>
            <w:r w:rsidRPr="00E92CB7">
              <w:rPr>
                <w:rFonts w:ascii="Times New Roman" w:hAnsi="Times New Roman"/>
                <w:bCs/>
                <w:sz w:val="20"/>
                <w:szCs w:val="20"/>
              </w:rPr>
              <w:t>3-29-64</w:t>
            </w:r>
          </w:p>
          <w:p w:rsidR="007D74A1" w:rsidRPr="00E92CB7" w:rsidRDefault="007D74A1" w:rsidP="007D74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2CB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E</w:t>
            </w:r>
            <w:r w:rsidRPr="00E92CB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E92CB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mail</w:t>
            </w:r>
            <w:r w:rsidRPr="00E92CB7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E92CB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dyuc</w:t>
            </w:r>
            <w:proofErr w:type="spellEnd"/>
            <w:r w:rsidRPr="00E92CB7">
              <w:rPr>
                <w:rFonts w:ascii="Times New Roman" w:hAnsi="Times New Roman"/>
                <w:bCs/>
                <w:sz w:val="20"/>
                <w:szCs w:val="20"/>
              </w:rPr>
              <w:t>-2009@</w:t>
            </w:r>
            <w:proofErr w:type="spellStart"/>
            <w:r w:rsidRPr="00E92CB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yandex</w:t>
            </w:r>
            <w:proofErr w:type="spellEnd"/>
            <w:r w:rsidRPr="00E92CB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E92CB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D74A1" w:rsidRPr="00E92CB7" w:rsidRDefault="007D74A1" w:rsidP="007D74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D74A1" w:rsidRPr="00E92CB7" w:rsidRDefault="007D74A1" w:rsidP="007D74A1">
      <w:pPr>
        <w:spacing w:after="0" w:line="240" w:lineRule="auto"/>
        <w:ind w:firstLine="708"/>
        <w:jc w:val="center"/>
        <w:rPr>
          <w:rFonts w:ascii="Times New Roman" w:eastAsia="Calibri" w:hAnsi="Times New Roman"/>
          <w:sz w:val="24"/>
          <w:szCs w:val="24"/>
        </w:rPr>
      </w:pPr>
    </w:p>
    <w:p w:rsidR="007D74A1" w:rsidRPr="00E92CB7" w:rsidRDefault="007D74A1" w:rsidP="007D74A1">
      <w:pPr>
        <w:spacing w:after="0" w:line="240" w:lineRule="auto"/>
        <w:ind w:firstLine="1276"/>
        <w:rPr>
          <w:rFonts w:ascii="Times New Roman" w:eastAsia="Calibri" w:hAnsi="Times New Roman"/>
          <w:sz w:val="24"/>
          <w:szCs w:val="24"/>
        </w:rPr>
      </w:pPr>
      <w:r w:rsidRPr="00E92CB7">
        <w:rPr>
          <w:rFonts w:ascii="Times New Roman" w:eastAsia="Calibri" w:hAnsi="Times New Roman"/>
          <w:sz w:val="24"/>
          <w:szCs w:val="24"/>
        </w:rPr>
        <w:t xml:space="preserve">  "</w:t>
      </w:r>
      <w:r>
        <w:rPr>
          <w:rFonts w:ascii="Times New Roman" w:eastAsia="Calibri" w:hAnsi="Times New Roman"/>
          <w:sz w:val="24"/>
          <w:szCs w:val="24"/>
        </w:rPr>
        <w:t>2</w:t>
      </w:r>
      <w:r w:rsidR="00913781">
        <w:rPr>
          <w:rFonts w:ascii="Times New Roman" w:eastAsia="Calibri" w:hAnsi="Times New Roman"/>
          <w:sz w:val="24"/>
          <w:szCs w:val="24"/>
        </w:rPr>
        <w:t>6</w:t>
      </w:r>
      <w:r w:rsidR="003A18C2">
        <w:rPr>
          <w:rFonts w:ascii="Times New Roman" w:eastAsia="Calibri" w:hAnsi="Times New Roman"/>
          <w:sz w:val="24"/>
          <w:szCs w:val="24"/>
        </w:rPr>
        <w:t>" июня  2019</w:t>
      </w:r>
      <w:r w:rsidRPr="00E92CB7">
        <w:rPr>
          <w:rFonts w:ascii="Times New Roman" w:eastAsia="Calibri" w:hAnsi="Times New Roman"/>
          <w:sz w:val="24"/>
          <w:szCs w:val="24"/>
        </w:rPr>
        <w:t xml:space="preserve"> г</w:t>
      </w:r>
      <w:r w:rsidRPr="00913781">
        <w:rPr>
          <w:rFonts w:ascii="Times New Roman" w:eastAsia="Calibri" w:hAnsi="Times New Roman"/>
          <w:sz w:val="24"/>
          <w:szCs w:val="24"/>
        </w:rPr>
        <w:t xml:space="preserve">.                                                                                № </w:t>
      </w:r>
      <w:r w:rsidRPr="00913781">
        <w:rPr>
          <w:rFonts w:ascii="Times New Roman" w:eastAsia="Calibri" w:hAnsi="Times New Roman"/>
          <w:sz w:val="24"/>
          <w:szCs w:val="24"/>
          <w:u w:val="single"/>
        </w:rPr>
        <w:t>1</w:t>
      </w:r>
      <w:r w:rsidR="00913781">
        <w:rPr>
          <w:rFonts w:ascii="Times New Roman" w:eastAsia="Calibri" w:hAnsi="Times New Roman"/>
          <w:sz w:val="24"/>
          <w:szCs w:val="24"/>
          <w:u w:val="single"/>
        </w:rPr>
        <w:t>73</w:t>
      </w:r>
    </w:p>
    <w:p w:rsidR="007D74A1" w:rsidRPr="00E92CB7" w:rsidRDefault="007D74A1" w:rsidP="007D74A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7D74A1" w:rsidRPr="007D74A1" w:rsidRDefault="007D74A1" w:rsidP="007D74A1">
      <w:pPr>
        <w:spacing w:after="0" w:line="240" w:lineRule="auto"/>
        <w:ind w:firstLine="10773"/>
        <w:rPr>
          <w:rFonts w:ascii="Times New Roman" w:hAnsi="Times New Roman"/>
          <w:color w:val="000000"/>
          <w:sz w:val="24"/>
          <w:szCs w:val="24"/>
        </w:rPr>
      </w:pPr>
      <w:r w:rsidRPr="007D74A1">
        <w:rPr>
          <w:rFonts w:ascii="Times New Roman" w:hAnsi="Times New Roman"/>
          <w:color w:val="000000"/>
          <w:sz w:val="24"/>
          <w:szCs w:val="24"/>
        </w:rPr>
        <w:t>Председателю</w:t>
      </w:r>
    </w:p>
    <w:p w:rsidR="007D74A1" w:rsidRPr="007D74A1" w:rsidRDefault="007D74A1" w:rsidP="007D74A1">
      <w:pPr>
        <w:spacing w:after="0" w:line="240" w:lineRule="auto"/>
        <w:ind w:firstLine="10773"/>
        <w:rPr>
          <w:rFonts w:ascii="Times New Roman" w:hAnsi="Times New Roman"/>
          <w:color w:val="000000"/>
          <w:sz w:val="24"/>
          <w:szCs w:val="24"/>
        </w:rPr>
      </w:pPr>
      <w:r w:rsidRPr="007D74A1">
        <w:rPr>
          <w:rFonts w:ascii="Times New Roman" w:hAnsi="Times New Roman"/>
          <w:color w:val="000000"/>
          <w:sz w:val="24"/>
          <w:szCs w:val="24"/>
        </w:rPr>
        <w:t>Комитета образования</w:t>
      </w:r>
    </w:p>
    <w:p w:rsidR="007D74A1" w:rsidRPr="007D74A1" w:rsidRDefault="007D74A1" w:rsidP="007D74A1">
      <w:pPr>
        <w:spacing w:after="0" w:line="240" w:lineRule="auto"/>
        <w:ind w:firstLine="10773"/>
        <w:rPr>
          <w:rFonts w:ascii="Times New Roman" w:hAnsi="Times New Roman"/>
          <w:color w:val="000000"/>
          <w:sz w:val="24"/>
          <w:szCs w:val="24"/>
        </w:rPr>
      </w:pPr>
      <w:r w:rsidRPr="007D74A1">
        <w:rPr>
          <w:rFonts w:ascii="Times New Roman" w:hAnsi="Times New Roman"/>
          <w:color w:val="000000"/>
          <w:sz w:val="24"/>
          <w:szCs w:val="24"/>
        </w:rPr>
        <w:t>администрации</w:t>
      </w:r>
    </w:p>
    <w:p w:rsidR="007D74A1" w:rsidRPr="007D74A1" w:rsidRDefault="007D74A1" w:rsidP="007D74A1">
      <w:pPr>
        <w:spacing w:after="0" w:line="240" w:lineRule="auto"/>
        <w:ind w:firstLine="10773"/>
        <w:rPr>
          <w:rFonts w:ascii="Times New Roman" w:hAnsi="Times New Roman"/>
          <w:color w:val="000000"/>
          <w:sz w:val="24"/>
          <w:szCs w:val="24"/>
        </w:rPr>
      </w:pPr>
      <w:r w:rsidRPr="007D74A1">
        <w:rPr>
          <w:rFonts w:ascii="Times New Roman" w:hAnsi="Times New Roman"/>
          <w:color w:val="000000"/>
          <w:sz w:val="24"/>
          <w:szCs w:val="24"/>
        </w:rPr>
        <w:t>Березовского района</w:t>
      </w:r>
    </w:p>
    <w:p w:rsidR="007D74A1" w:rsidRPr="007D74A1" w:rsidRDefault="007D74A1" w:rsidP="007D74A1">
      <w:pPr>
        <w:spacing w:after="0" w:line="240" w:lineRule="auto"/>
        <w:ind w:firstLine="10773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D74A1">
        <w:rPr>
          <w:rFonts w:ascii="Times New Roman" w:hAnsi="Times New Roman"/>
          <w:color w:val="000000"/>
          <w:sz w:val="24"/>
          <w:szCs w:val="24"/>
        </w:rPr>
        <w:t>Л.Ф.Адронюк</w:t>
      </w:r>
      <w:proofErr w:type="spellEnd"/>
    </w:p>
    <w:p w:rsidR="007D74A1" w:rsidRPr="007D74A1" w:rsidRDefault="007D74A1" w:rsidP="007D74A1">
      <w:pPr>
        <w:spacing w:after="0" w:line="240" w:lineRule="auto"/>
        <w:ind w:firstLine="10773"/>
        <w:rPr>
          <w:rFonts w:ascii="Times New Roman" w:hAnsi="Times New Roman"/>
          <w:color w:val="000000"/>
          <w:sz w:val="24"/>
          <w:szCs w:val="24"/>
        </w:rPr>
      </w:pPr>
      <w:r w:rsidRPr="007D74A1">
        <w:rPr>
          <w:rFonts w:ascii="Times New Roman" w:hAnsi="Times New Roman"/>
          <w:color w:val="000000"/>
          <w:sz w:val="24"/>
          <w:szCs w:val="24"/>
        </w:rPr>
        <w:t xml:space="preserve">(для </w:t>
      </w:r>
      <w:proofErr w:type="spellStart"/>
      <w:r w:rsidRPr="007D74A1">
        <w:rPr>
          <w:rFonts w:ascii="Times New Roman" w:hAnsi="Times New Roman"/>
          <w:color w:val="000000"/>
          <w:sz w:val="24"/>
          <w:szCs w:val="24"/>
        </w:rPr>
        <w:t>Кутник</w:t>
      </w:r>
      <w:proofErr w:type="spellEnd"/>
      <w:r w:rsidRPr="007D74A1">
        <w:rPr>
          <w:rFonts w:ascii="Times New Roman" w:hAnsi="Times New Roman"/>
          <w:color w:val="000000"/>
          <w:sz w:val="24"/>
          <w:szCs w:val="24"/>
        </w:rPr>
        <w:t xml:space="preserve"> Е.С.)</w:t>
      </w:r>
    </w:p>
    <w:p w:rsidR="00D9508C" w:rsidRPr="007D74A1" w:rsidRDefault="007D74A1" w:rsidP="007D74A1">
      <w:pPr>
        <w:jc w:val="center"/>
        <w:rPr>
          <w:rFonts w:ascii="Times New Roman" w:hAnsi="Times New Roman"/>
          <w:sz w:val="28"/>
          <w:szCs w:val="28"/>
        </w:rPr>
      </w:pPr>
      <w:r w:rsidRPr="007D74A1">
        <w:rPr>
          <w:rFonts w:ascii="Times New Roman" w:hAnsi="Times New Roman"/>
          <w:sz w:val="28"/>
          <w:szCs w:val="28"/>
        </w:rPr>
        <w:t>Уважаемая Лия Федоровна!</w:t>
      </w:r>
    </w:p>
    <w:p w:rsidR="007D74A1" w:rsidRPr="007D74A1" w:rsidRDefault="007D74A1" w:rsidP="007D74A1">
      <w:pPr>
        <w:ind w:right="1801" w:firstLine="2835"/>
        <w:jc w:val="center"/>
        <w:rPr>
          <w:rFonts w:ascii="Times New Roman" w:hAnsi="Times New Roman"/>
          <w:sz w:val="28"/>
          <w:szCs w:val="28"/>
        </w:rPr>
      </w:pPr>
      <w:r w:rsidRPr="007D74A1">
        <w:rPr>
          <w:rFonts w:ascii="Times New Roman" w:hAnsi="Times New Roman"/>
          <w:sz w:val="28"/>
          <w:szCs w:val="28"/>
        </w:rPr>
        <w:t>Направляем в Ваш адрес мониторинг отдыха детей первой лагерной смены «Маленькая страна» на базе МБУ ДО ИЦТ</w:t>
      </w:r>
    </w:p>
    <w:p w:rsidR="008A535C" w:rsidRPr="003F50E4" w:rsidRDefault="008A535C" w:rsidP="008A535C">
      <w:pPr>
        <w:jc w:val="right"/>
        <w:rPr>
          <w:rFonts w:ascii="Times New Roman" w:hAnsi="Times New Roman"/>
          <w:sz w:val="24"/>
          <w:szCs w:val="24"/>
        </w:rPr>
      </w:pPr>
      <w:r w:rsidRPr="003F50E4">
        <w:rPr>
          <w:rFonts w:ascii="Times New Roman" w:hAnsi="Times New Roman"/>
          <w:sz w:val="24"/>
          <w:szCs w:val="24"/>
        </w:rPr>
        <w:t xml:space="preserve">Таблица 1 </w:t>
      </w:r>
    </w:p>
    <w:p w:rsidR="008A535C" w:rsidRPr="00AA637E" w:rsidRDefault="008A535C" w:rsidP="008A535C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4FE7">
        <w:rPr>
          <w:rFonts w:ascii="Times New Roman" w:hAnsi="Times New Roman"/>
          <w:b/>
          <w:sz w:val="28"/>
          <w:szCs w:val="28"/>
          <w:u w:val="single"/>
        </w:rPr>
        <w:t>1.Мониторинг отдыха детей школьного возраста  в лагерях с дневным пребыванием детей  (в том числе детей, находящихс</w:t>
      </w:r>
      <w:r>
        <w:rPr>
          <w:rFonts w:ascii="Times New Roman" w:hAnsi="Times New Roman"/>
          <w:b/>
          <w:sz w:val="28"/>
          <w:szCs w:val="28"/>
          <w:u w:val="single"/>
        </w:rPr>
        <w:t>я в трудной жизненной ситуации)</w:t>
      </w:r>
      <w:r w:rsidRPr="00AA637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A535C" w:rsidRPr="0029518C" w:rsidRDefault="008A535C" w:rsidP="00F219FF">
      <w:pPr>
        <w:spacing w:after="0" w:line="240" w:lineRule="atLeast"/>
        <w:jc w:val="center"/>
        <w:rPr>
          <w:rFonts w:ascii="Times New Roman" w:hAnsi="Times New Roman"/>
          <w:b/>
          <w:i/>
        </w:rPr>
      </w:pPr>
      <w:r w:rsidRPr="00AA637E">
        <w:rPr>
          <w:rFonts w:ascii="Times New Roman" w:hAnsi="Times New Roman"/>
        </w:rPr>
        <w:t xml:space="preserve">Информация предоставляется по результатам проведения первой, второй, третьей оздоровительной смены  в лагерях с дневным пребыванием детей </w:t>
      </w:r>
      <w:r w:rsidRPr="00AA637E">
        <w:rPr>
          <w:rFonts w:ascii="Times New Roman" w:hAnsi="Times New Roman"/>
          <w:b/>
        </w:rPr>
        <w:t>ежемесячно к 24 числу</w:t>
      </w:r>
      <w:r w:rsidRPr="00AA637E">
        <w:rPr>
          <w:rFonts w:ascii="Times New Roman" w:hAnsi="Times New Roman"/>
        </w:rPr>
        <w:t xml:space="preserve"> месяца, следующего </w:t>
      </w:r>
      <w:proofErr w:type="gramStart"/>
      <w:r w:rsidRPr="00AA637E">
        <w:rPr>
          <w:rFonts w:ascii="Times New Roman" w:hAnsi="Times New Roman"/>
        </w:rPr>
        <w:t>за</w:t>
      </w:r>
      <w:proofErr w:type="gramEnd"/>
      <w:r w:rsidRPr="00AA637E">
        <w:rPr>
          <w:rFonts w:ascii="Times New Roman" w:hAnsi="Times New Roman"/>
        </w:rPr>
        <w:t xml:space="preserve"> отчетным (т.е. 24 июня, 24 июля, 24 августа). А также, по итогам проведения смены в период весенних, осенних, зимних каникул.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E2AE9" w:rsidRPr="0029518C">
        <w:rPr>
          <w:rFonts w:ascii="Times New Roman" w:hAnsi="Times New Roman"/>
          <w:b/>
          <w:i/>
        </w:rPr>
        <w:t xml:space="preserve">                </w:t>
      </w:r>
      <w:r w:rsidR="0029518C" w:rsidRPr="0029518C">
        <w:rPr>
          <w:rFonts w:ascii="Times New Roman" w:hAnsi="Times New Roman"/>
          <w:b/>
          <w:i/>
          <w:u w:val="single"/>
        </w:rPr>
        <w:t>Лагерь с дневным пребыванием на базе МБУ ДО ИЦТ «Маленькая страна»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796"/>
        <w:gridCol w:w="972"/>
        <w:gridCol w:w="5688"/>
      </w:tblGrid>
      <w:tr w:rsidR="008A535C" w:rsidRPr="00265BC8">
        <w:trPr>
          <w:trHeight w:val="599"/>
        </w:trPr>
        <w:tc>
          <w:tcPr>
            <w:tcW w:w="1008" w:type="dxa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7796" w:type="dxa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2" w:type="dxa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Всего </w:t>
            </w:r>
          </w:p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8" w:type="dxa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Из них детей в возрасте школьного возраста </w:t>
            </w:r>
          </w:p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от  14 до 17 лет (включительно)</w:t>
            </w:r>
          </w:p>
        </w:tc>
      </w:tr>
      <w:tr w:rsidR="008A535C" w:rsidRPr="00265BC8">
        <w:tc>
          <w:tcPr>
            <w:tcW w:w="1008" w:type="dxa"/>
            <w:shd w:val="clear" w:color="auto" w:fill="CCFFCC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</w:t>
            </w:r>
          </w:p>
        </w:tc>
        <w:tc>
          <w:tcPr>
            <w:tcW w:w="7796" w:type="dxa"/>
            <w:shd w:val="clear" w:color="auto" w:fill="CCFFCC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265BC8">
              <w:rPr>
                <w:rFonts w:ascii="Times New Roman" w:hAnsi="Times New Roman"/>
                <w:b/>
              </w:rPr>
              <w:t xml:space="preserve">Всего охвачено отдыхом и оздоровлением </w:t>
            </w:r>
          </w:p>
        </w:tc>
        <w:tc>
          <w:tcPr>
            <w:tcW w:w="972" w:type="dxa"/>
            <w:shd w:val="clear" w:color="auto" w:fill="CCFFCC"/>
          </w:tcPr>
          <w:p w:rsidR="008A535C" w:rsidRPr="00265BC8" w:rsidRDefault="004F20D5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80/</w:t>
            </w:r>
            <w:r w:rsidR="00E41514">
              <w:rPr>
                <w:rFonts w:ascii="Times New Roman" w:hAnsi="Times New Roman"/>
              </w:rPr>
              <w:t>1</w:t>
            </w:r>
            <w:r w:rsidR="003A18C2">
              <w:rPr>
                <w:rFonts w:ascii="Times New Roman" w:hAnsi="Times New Roman"/>
              </w:rPr>
              <w:t>5</w:t>
            </w:r>
          </w:p>
        </w:tc>
        <w:tc>
          <w:tcPr>
            <w:tcW w:w="5688" w:type="dxa"/>
            <w:shd w:val="clear" w:color="auto" w:fill="CCFFCC"/>
          </w:tcPr>
          <w:p w:rsidR="008A535C" w:rsidRPr="00265BC8" w:rsidRDefault="004F20D5" w:rsidP="003240E4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</w:t>
            </w:r>
            <w:r w:rsidR="00E65F2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/</w:t>
            </w:r>
            <w:r w:rsidR="00E65F24">
              <w:rPr>
                <w:rFonts w:ascii="Times New Roman" w:hAnsi="Times New Roman"/>
              </w:rPr>
              <w:t>2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265BC8">
              <w:rPr>
                <w:rFonts w:ascii="Times New Roman" w:hAnsi="Times New Roman"/>
                <w:b/>
              </w:rPr>
              <w:t>Из них</w:t>
            </w:r>
            <w:r w:rsidRPr="00265BC8">
              <w:rPr>
                <w:rStyle w:val="a7"/>
                <w:rFonts w:ascii="Times New Roman" w:hAnsi="Times New Roman"/>
                <w:b/>
              </w:rPr>
              <w:footnoteReference w:id="1"/>
            </w:r>
            <w:r w:rsidRPr="00265BC8">
              <w:rPr>
                <w:rFonts w:ascii="Times New Roman" w:hAnsi="Times New Roman"/>
                <w:b/>
              </w:rPr>
              <w:t>: дети, находящиеся в трудной жизненной  ситуации</w:t>
            </w:r>
            <w:r w:rsidRPr="00265BC8">
              <w:rPr>
                <w:rStyle w:val="a7"/>
                <w:rFonts w:ascii="Times New Roman" w:hAnsi="Times New Roman"/>
                <w:b/>
              </w:rPr>
              <w:footnoteReference w:id="2"/>
            </w:r>
            <w:r w:rsidRPr="00265BC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3240E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20D5">
              <w:rPr>
                <w:rFonts w:ascii="Times New Roman" w:hAnsi="Times New Roman"/>
              </w:rPr>
              <w:t>/</w:t>
            </w:r>
            <w:r w:rsidR="00E41514">
              <w:rPr>
                <w:rFonts w:ascii="Times New Roman" w:hAnsi="Times New Roman"/>
              </w:rPr>
              <w:t>0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3240E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1.1.1.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Сироты и дети, дети, оставшиеся без попечения родителей, включая воспитывающихся в семьях граждан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E4151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F20D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E65F2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F20D5">
              <w:rPr>
                <w:rFonts w:ascii="Times New Roman" w:hAnsi="Times New Roman"/>
              </w:rPr>
              <w:t>/1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1.1.2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Дети-инвалиды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4F20D5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F26D16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1.1.3.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Дети из многодетных семей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3A18C2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F20D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E65F2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F20D5">
              <w:rPr>
                <w:rFonts w:ascii="Times New Roman" w:hAnsi="Times New Roman"/>
              </w:rPr>
              <w:t>/0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1.1.4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Дети из малообеспеченных (малоимущих) семей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8F4908" w:rsidP="008F490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4F20D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4F20D5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1.1.5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 из семей, потерявших кормильца 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E65F2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F20D5">
              <w:rPr>
                <w:rFonts w:ascii="Times New Roman" w:hAnsi="Times New Roman"/>
              </w:rPr>
              <w:t>/0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E65F2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F20D5">
              <w:rPr>
                <w:rFonts w:ascii="Times New Roman" w:hAnsi="Times New Roman"/>
              </w:rPr>
              <w:t>/0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1.1.6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Дети ветеранов боевых действий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4F20D5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F26D16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1.1.7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Дети, состоящие на учете в </w:t>
            </w:r>
            <w:proofErr w:type="spellStart"/>
            <w:r w:rsidRPr="00265BC8">
              <w:rPr>
                <w:rFonts w:ascii="Times New Roman" w:hAnsi="Times New Roman"/>
              </w:rPr>
              <w:t>КДНиЗП</w:t>
            </w:r>
            <w:proofErr w:type="spellEnd"/>
          </w:p>
        </w:tc>
        <w:tc>
          <w:tcPr>
            <w:tcW w:w="972" w:type="dxa"/>
            <w:shd w:val="clear" w:color="auto" w:fill="FFFF99"/>
          </w:tcPr>
          <w:p w:rsidR="008A535C" w:rsidRPr="00265BC8" w:rsidRDefault="003240E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29518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1.1.8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Дети, состоящие на учете в ПДН ОМВД России по Березовскому району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3240E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29518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1.1.9.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Дети, состоящие на </w:t>
            </w:r>
            <w:proofErr w:type="spellStart"/>
            <w:r w:rsidRPr="00265BC8">
              <w:rPr>
                <w:rFonts w:ascii="Times New Roman" w:hAnsi="Times New Roman"/>
              </w:rPr>
              <w:t>внутришкольном</w:t>
            </w:r>
            <w:proofErr w:type="spellEnd"/>
            <w:r w:rsidRPr="00265BC8">
              <w:rPr>
                <w:rFonts w:ascii="Times New Roman" w:hAnsi="Times New Roman"/>
              </w:rPr>
              <w:t xml:space="preserve"> учете 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3240E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29518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1.1.10.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Дети  из неполных семей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E65F2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AF7C2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AF7C2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1/0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1.1.11.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Дети, родители  которых являются безработными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E65F24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F7C23">
              <w:rPr>
                <w:rFonts w:ascii="Times New Roman" w:hAnsi="Times New Roman"/>
              </w:rPr>
              <w:t>/0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AF7C2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1.1.12.</w:t>
            </w:r>
          </w:p>
        </w:tc>
        <w:tc>
          <w:tcPr>
            <w:tcW w:w="7796" w:type="dxa"/>
            <w:shd w:val="clear" w:color="auto" w:fill="FFFF99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Дети, воспитывающиеся в семьях СОП (социально опасного положения)</w:t>
            </w:r>
          </w:p>
        </w:tc>
        <w:tc>
          <w:tcPr>
            <w:tcW w:w="972" w:type="dxa"/>
            <w:shd w:val="clear" w:color="auto" w:fill="FFFF99"/>
          </w:tcPr>
          <w:p w:rsidR="008A535C" w:rsidRPr="00265BC8" w:rsidRDefault="00AF7C2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88" w:type="dxa"/>
            <w:shd w:val="clear" w:color="auto" w:fill="FFFF99"/>
          </w:tcPr>
          <w:p w:rsidR="008A535C" w:rsidRPr="00265BC8" w:rsidRDefault="00AF7C2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265BC8"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1.2.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Из них</w:t>
            </w:r>
            <w:r w:rsidRPr="00265BC8">
              <w:rPr>
                <w:rStyle w:val="a7"/>
                <w:rFonts w:ascii="Times New Roman" w:hAnsi="Times New Roman"/>
              </w:rPr>
              <w:footnoteReference w:id="3"/>
            </w:r>
            <w:r w:rsidRPr="00265BC8">
              <w:rPr>
                <w:rFonts w:ascii="Times New Roman" w:hAnsi="Times New Roman"/>
              </w:rPr>
              <w:t>:</w:t>
            </w:r>
          </w:p>
        </w:tc>
        <w:tc>
          <w:tcPr>
            <w:tcW w:w="972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265BC8"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1.2.1.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 из числа коренных малочисленных народов Севера </w:t>
            </w:r>
          </w:p>
        </w:tc>
        <w:tc>
          <w:tcPr>
            <w:tcW w:w="972" w:type="dxa"/>
            <w:shd w:val="clear" w:color="auto" w:fill="CCFFFF"/>
          </w:tcPr>
          <w:p w:rsidR="008A535C" w:rsidRPr="00265BC8" w:rsidRDefault="0034394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88" w:type="dxa"/>
            <w:shd w:val="clear" w:color="auto" w:fill="CCFFFF"/>
          </w:tcPr>
          <w:p w:rsidR="008A535C" w:rsidRPr="00265BC8" w:rsidRDefault="0034394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A535C" w:rsidRPr="00265BC8"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1.2.2.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Дети, состоящие на </w:t>
            </w:r>
            <w:proofErr w:type="spellStart"/>
            <w:r w:rsidRPr="00265BC8">
              <w:rPr>
                <w:rFonts w:ascii="Times New Roman" w:hAnsi="Times New Roman"/>
              </w:rPr>
              <w:t>внутришкольном</w:t>
            </w:r>
            <w:proofErr w:type="spellEnd"/>
            <w:r w:rsidRPr="00265BC8">
              <w:rPr>
                <w:rFonts w:ascii="Times New Roman" w:hAnsi="Times New Roman"/>
              </w:rPr>
              <w:t xml:space="preserve"> контроле</w:t>
            </w:r>
          </w:p>
        </w:tc>
        <w:tc>
          <w:tcPr>
            <w:tcW w:w="972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265BC8"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1.2.3.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 из многодетных семей </w:t>
            </w:r>
          </w:p>
        </w:tc>
        <w:tc>
          <w:tcPr>
            <w:tcW w:w="972" w:type="dxa"/>
            <w:shd w:val="clear" w:color="auto" w:fill="CCFFFF"/>
          </w:tcPr>
          <w:p w:rsidR="008A535C" w:rsidRPr="00265BC8" w:rsidRDefault="0034394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88" w:type="dxa"/>
            <w:shd w:val="clear" w:color="auto" w:fill="CCFFFF"/>
          </w:tcPr>
          <w:p w:rsidR="008A535C" w:rsidRPr="00265BC8" w:rsidRDefault="0034394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A535C" w:rsidRPr="00265BC8"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1.2.4.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 из неполных семей </w:t>
            </w:r>
          </w:p>
        </w:tc>
        <w:tc>
          <w:tcPr>
            <w:tcW w:w="972" w:type="dxa"/>
            <w:shd w:val="clear" w:color="auto" w:fill="CCFFFF"/>
          </w:tcPr>
          <w:p w:rsidR="008A535C" w:rsidRPr="00265BC8" w:rsidRDefault="0034394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88" w:type="dxa"/>
            <w:shd w:val="clear" w:color="auto" w:fill="CCFFFF"/>
          </w:tcPr>
          <w:p w:rsidR="008A535C" w:rsidRPr="00265BC8" w:rsidRDefault="00343943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A535C" w:rsidRPr="00265BC8"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1.2.5.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 ветеранов боевых действий </w:t>
            </w:r>
          </w:p>
        </w:tc>
        <w:tc>
          <w:tcPr>
            <w:tcW w:w="972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265BC8"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lastRenderedPageBreak/>
              <w:t>1.2.6.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 из семей, потерявших кормильца </w:t>
            </w:r>
          </w:p>
        </w:tc>
        <w:tc>
          <w:tcPr>
            <w:tcW w:w="972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265BC8">
        <w:trPr>
          <w:trHeight w:val="70"/>
        </w:trPr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1.2.7.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Дети, состоящие на учете в </w:t>
            </w:r>
            <w:proofErr w:type="spellStart"/>
            <w:r w:rsidRPr="00265BC8">
              <w:rPr>
                <w:rFonts w:ascii="Times New Roman" w:hAnsi="Times New Roman"/>
              </w:rPr>
              <w:t>КДНиЗП</w:t>
            </w:r>
            <w:proofErr w:type="spellEnd"/>
          </w:p>
        </w:tc>
        <w:tc>
          <w:tcPr>
            <w:tcW w:w="972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265BC8">
        <w:tc>
          <w:tcPr>
            <w:tcW w:w="100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1.2.8.</w:t>
            </w:r>
          </w:p>
        </w:tc>
        <w:tc>
          <w:tcPr>
            <w:tcW w:w="7796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 xml:space="preserve">Дети, состоящие на учете в ПДН </w:t>
            </w:r>
            <w:smartTag w:uri="urn:schemas-microsoft-com:office:smarttags" w:element="PersonName">
              <w:r w:rsidRPr="00265BC8">
                <w:rPr>
                  <w:rFonts w:ascii="Times New Roman" w:hAnsi="Times New Roman"/>
                </w:rPr>
                <w:t xml:space="preserve">ОМВД России по Березовскому району </w:t>
              </w:r>
            </w:smartTag>
          </w:p>
        </w:tc>
        <w:tc>
          <w:tcPr>
            <w:tcW w:w="972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8" w:type="dxa"/>
            <w:shd w:val="clear" w:color="auto" w:fill="CCFFFF"/>
          </w:tcPr>
          <w:p w:rsidR="008A535C" w:rsidRPr="00265BC8" w:rsidRDefault="008A535C" w:rsidP="00265BC8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AF7C23" w:rsidRPr="007B646D" w:rsidRDefault="00AF7C23" w:rsidP="00AF7C23">
      <w:pPr>
        <w:spacing w:after="0" w:line="360" w:lineRule="auto"/>
        <w:rPr>
          <w:rFonts w:ascii="Times New Roman" w:hAnsi="Times New Roman"/>
        </w:rPr>
      </w:pPr>
      <w:r w:rsidRPr="007B646D">
        <w:rPr>
          <w:rFonts w:ascii="Times New Roman" w:hAnsi="Times New Roman"/>
        </w:rPr>
        <w:t xml:space="preserve">Исполнитель </w:t>
      </w:r>
    </w:p>
    <w:p w:rsidR="00AF7C23" w:rsidRPr="007B646D" w:rsidRDefault="00AF7C23" w:rsidP="00AF7C23">
      <w:pPr>
        <w:spacing w:after="0" w:line="360" w:lineRule="auto"/>
        <w:rPr>
          <w:rFonts w:ascii="Times New Roman" w:hAnsi="Times New Roman"/>
        </w:rPr>
      </w:pPr>
      <w:r w:rsidRPr="007B646D">
        <w:rPr>
          <w:rFonts w:ascii="Times New Roman" w:hAnsi="Times New Roman"/>
        </w:rPr>
        <w:t>Начальник лагеря</w:t>
      </w:r>
    </w:p>
    <w:p w:rsidR="00AF7C23" w:rsidRPr="007B646D" w:rsidRDefault="00343943" w:rsidP="00AF7C23">
      <w:pPr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Н.А.Вамишеску</w:t>
      </w:r>
      <w:proofErr w:type="spellEnd"/>
    </w:p>
    <w:p w:rsidR="00AF7C23" w:rsidRPr="008D4AA7" w:rsidRDefault="00AF7C23" w:rsidP="00AF7C23">
      <w:pPr>
        <w:spacing w:after="0" w:line="360" w:lineRule="auto"/>
        <w:rPr>
          <w:rFonts w:ascii="Times New Roman" w:hAnsi="Times New Roman"/>
        </w:rPr>
      </w:pPr>
      <w:r w:rsidRPr="007B646D">
        <w:rPr>
          <w:rFonts w:ascii="Times New Roman" w:hAnsi="Times New Roman"/>
        </w:rPr>
        <w:t>Тел. 8-34674-3</w:t>
      </w:r>
      <w:r w:rsidR="003240E4">
        <w:rPr>
          <w:rFonts w:ascii="Times New Roman" w:hAnsi="Times New Roman"/>
        </w:rPr>
        <w:t>1035</w:t>
      </w:r>
    </w:p>
    <w:p w:rsidR="008A535C" w:rsidRDefault="008A535C" w:rsidP="00AF7C23">
      <w:pPr>
        <w:rPr>
          <w:rFonts w:ascii="Times New Roman" w:hAnsi="Times New Roman"/>
          <w:sz w:val="28"/>
          <w:szCs w:val="28"/>
        </w:rPr>
      </w:pPr>
    </w:p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913781" w:rsidRDefault="00913781" w:rsidP="008A535C">
      <w:pPr>
        <w:jc w:val="right"/>
        <w:rPr>
          <w:rFonts w:ascii="Times New Roman" w:hAnsi="Times New Roman"/>
          <w:sz w:val="28"/>
          <w:szCs w:val="28"/>
        </w:rPr>
      </w:pPr>
    </w:p>
    <w:p w:rsidR="00913781" w:rsidRDefault="00913781" w:rsidP="008A535C">
      <w:pPr>
        <w:jc w:val="right"/>
        <w:rPr>
          <w:rFonts w:ascii="Times New Roman" w:hAnsi="Times New Roman"/>
          <w:sz w:val="28"/>
          <w:szCs w:val="28"/>
        </w:rPr>
      </w:pPr>
    </w:p>
    <w:p w:rsidR="00913781" w:rsidRDefault="00913781" w:rsidP="008A535C">
      <w:pPr>
        <w:jc w:val="right"/>
        <w:rPr>
          <w:rFonts w:ascii="Times New Roman" w:hAnsi="Times New Roman"/>
          <w:sz w:val="28"/>
          <w:szCs w:val="28"/>
        </w:rPr>
      </w:pPr>
    </w:p>
    <w:p w:rsidR="00913781" w:rsidRDefault="00913781" w:rsidP="008A535C">
      <w:pPr>
        <w:jc w:val="right"/>
        <w:rPr>
          <w:rFonts w:ascii="Times New Roman" w:hAnsi="Times New Roman"/>
          <w:sz w:val="28"/>
          <w:szCs w:val="28"/>
        </w:rPr>
      </w:pPr>
    </w:p>
    <w:p w:rsidR="008A535C" w:rsidRPr="003F50E4" w:rsidRDefault="008A535C" w:rsidP="008A535C">
      <w:pPr>
        <w:jc w:val="right"/>
        <w:rPr>
          <w:rFonts w:ascii="Times New Roman" w:hAnsi="Times New Roman"/>
          <w:sz w:val="24"/>
          <w:szCs w:val="24"/>
        </w:rPr>
      </w:pPr>
      <w:r w:rsidRPr="003F50E4">
        <w:rPr>
          <w:rFonts w:ascii="Times New Roman" w:hAnsi="Times New Roman"/>
          <w:sz w:val="24"/>
          <w:szCs w:val="24"/>
        </w:rPr>
        <w:t xml:space="preserve">Таблица  </w:t>
      </w:r>
      <w:r>
        <w:rPr>
          <w:rFonts w:ascii="Times New Roman" w:hAnsi="Times New Roman"/>
          <w:sz w:val="24"/>
          <w:szCs w:val="24"/>
        </w:rPr>
        <w:t>4</w:t>
      </w:r>
      <w:r w:rsidRPr="003F50E4">
        <w:rPr>
          <w:rFonts w:ascii="Times New Roman" w:hAnsi="Times New Roman"/>
          <w:sz w:val="24"/>
          <w:szCs w:val="24"/>
        </w:rPr>
        <w:t xml:space="preserve">  </w:t>
      </w:r>
    </w:p>
    <w:p w:rsidR="008A535C" w:rsidRPr="003060EF" w:rsidRDefault="008A535C" w:rsidP="008A535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3060EF">
        <w:rPr>
          <w:rFonts w:ascii="Times New Roman" w:hAnsi="Times New Roman"/>
          <w:b/>
          <w:sz w:val="28"/>
          <w:szCs w:val="28"/>
        </w:rPr>
        <w:t>. Сведения о несчастных случаях и чрезвычайных ситуациях, произошедших в организациях отдыха и оздоровления детей, приведших, в том числе к гибели детей (отчет по запросу Министерством труда и социальной защиты населения Российской Федерации).</w:t>
      </w:r>
    </w:p>
    <w:p w:rsidR="008A535C" w:rsidRPr="003060EF" w:rsidRDefault="008A535C" w:rsidP="008A535C">
      <w:pPr>
        <w:jc w:val="both"/>
        <w:rPr>
          <w:rFonts w:ascii="Times New Roman" w:hAnsi="Times New Roman"/>
        </w:rPr>
      </w:pPr>
      <w:r w:rsidRPr="003060EF">
        <w:rPr>
          <w:rFonts w:ascii="Times New Roman" w:hAnsi="Times New Roman"/>
        </w:rPr>
        <w:t xml:space="preserve">Информация предоставляется в период  летней оздоровительной кампании, </w:t>
      </w:r>
      <w:r w:rsidRPr="003060EF">
        <w:rPr>
          <w:rFonts w:ascii="Times New Roman" w:hAnsi="Times New Roman"/>
          <w:b/>
        </w:rPr>
        <w:t>ежемесячно к 24 числа</w:t>
      </w:r>
      <w:r w:rsidRPr="003060EF">
        <w:rPr>
          <w:rFonts w:ascii="Times New Roman" w:hAnsi="Times New Roman"/>
        </w:rPr>
        <w:t xml:space="preserve">, по итогам оздоровительной смены, без нарастающего итога </w:t>
      </w:r>
    </w:p>
    <w:p w:rsidR="008A535C" w:rsidRPr="00AA637E" w:rsidRDefault="008A535C" w:rsidP="008A535C">
      <w:pPr>
        <w:jc w:val="both"/>
        <w:rPr>
          <w:rFonts w:ascii="Times New Roman" w:hAnsi="Times New Roman"/>
          <w:b/>
          <w:sz w:val="28"/>
          <w:szCs w:val="28"/>
        </w:rPr>
      </w:pPr>
      <w:r w:rsidRPr="003060EF">
        <w:rPr>
          <w:rFonts w:ascii="Times New Roman" w:hAnsi="Times New Roman"/>
          <w:b/>
          <w:sz w:val="28"/>
          <w:szCs w:val="28"/>
        </w:rPr>
        <w:tab/>
      </w:r>
      <w:r w:rsidRPr="003060EF">
        <w:rPr>
          <w:rFonts w:ascii="Times New Roman" w:hAnsi="Times New Roman"/>
          <w:b/>
          <w:sz w:val="28"/>
          <w:szCs w:val="28"/>
        </w:rPr>
        <w:tab/>
      </w:r>
      <w:r w:rsidRPr="003060EF">
        <w:rPr>
          <w:rFonts w:ascii="Times New Roman" w:hAnsi="Times New Roman"/>
          <w:b/>
          <w:sz w:val="28"/>
          <w:szCs w:val="28"/>
        </w:rPr>
        <w:tab/>
      </w:r>
      <w:r w:rsidRPr="003060EF">
        <w:rPr>
          <w:rFonts w:ascii="Times New Roman" w:hAnsi="Times New Roman"/>
          <w:b/>
          <w:sz w:val="28"/>
          <w:szCs w:val="28"/>
        </w:rPr>
        <w:tab/>
      </w:r>
      <w:r w:rsidRPr="003060EF">
        <w:rPr>
          <w:rFonts w:ascii="Times New Roman" w:hAnsi="Times New Roman"/>
          <w:b/>
          <w:sz w:val="28"/>
          <w:szCs w:val="28"/>
        </w:rPr>
        <w:tab/>
      </w:r>
      <w:r w:rsidRPr="003060EF">
        <w:rPr>
          <w:rFonts w:ascii="Times New Roman" w:hAnsi="Times New Roman"/>
          <w:b/>
          <w:sz w:val="28"/>
          <w:szCs w:val="28"/>
        </w:rPr>
        <w:tab/>
      </w:r>
      <w:r w:rsidRPr="003060EF">
        <w:rPr>
          <w:rFonts w:ascii="Times New Roman" w:hAnsi="Times New Roman"/>
          <w:b/>
          <w:sz w:val="28"/>
          <w:szCs w:val="28"/>
        </w:rPr>
        <w:tab/>
        <w:t>___________________________________</w:t>
      </w:r>
    </w:p>
    <w:p w:rsidR="008A535C" w:rsidRPr="00AA637E" w:rsidRDefault="008A535C" w:rsidP="008A535C">
      <w:pPr>
        <w:jc w:val="center"/>
        <w:rPr>
          <w:rFonts w:ascii="Times New Roman" w:hAnsi="Times New Roman"/>
          <w:i/>
        </w:rPr>
      </w:pPr>
      <w:r w:rsidRPr="00AA637E">
        <w:rPr>
          <w:rFonts w:ascii="Times New Roman" w:hAnsi="Times New Roman"/>
          <w:i/>
        </w:rPr>
        <w:t>Организатор отдыха и оздоровления детей</w:t>
      </w:r>
      <w:r>
        <w:rPr>
          <w:rStyle w:val="a7"/>
          <w:rFonts w:ascii="Times New Roman" w:hAnsi="Times New Roman"/>
          <w:i/>
        </w:rPr>
        <w:footnoteReference w:id="4"/>
      </w:r>
      <w:r w:rsidRPr="00AA637E">
        <w:rPr>
          <w:rFonts w:ascii="Times New Roman" w:hAnsi="Times New Roman"/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463"/>
        <w:gridCol w:w="2463"/>
        <w:gridCol w:w="2464"/>
        <w:gridCol w:w="2468"/>
      </w:tblGrid>
      <w:tr w:rsidR="008A535C" w:rsidRPr="00265BC8">
        <w:tc>
          <w:tcPr>
            <w:tcW w:w="828" w:type="dxa"/>
          </w:tcPr>
          <w:p w:rsidR="008A535C" w:rsidRPr="00265BC8" w:rsidRDefault="008A535C" w:rsidP="00265BC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Кол-во детей, пострадавших в результате несчастного случая и (или) чрезвычайного происшествия</w:t>
            </w:r>
          </w:p>
        </w:tc>
        <w:tc>
          <w:tcPr>
            <w:tcW w:w="2463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ФИО, дата рождения пострадавшего.</w:t>
            </w:r>
          </w:p>
          <w:p w:rsidR="008A535C" w:rsidRPr="00265BC8" w:rsidRDefault="008A535C" w:rsidP="00265BC8">
            <w:pPr>
              <w:jc w:val="center"/>
              <w:rPr>
                <w:rFonts w:ascii="Times New Roman" w:hAnsi="Times New Roman"/>
                <w:b/>
              </w:rPr>
            </w:pPr>
            <w:r w:rsidRPr="00265BC8">
              <w:rPr>
                <w:rFonts w:ascii="Times New Roman" w:hAnsi="Times New Roman"/>
              </w:rPr>
              <w:t>Причина, место, дата происшествия. Принятые меры.</w:t>
            </w:r>
          </w:p>
        </w:tc>
        <w:tc>
          <w:tcPr>
            <w:tcW w:w="2464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Кол-во детей, погибших в результате несчастного случая и (или) чрезвычайного происшествия</w:t>
            </w:r>
          </w:p>
        </w:tc>
        <w:tc>
          <w:tcPr>
            <w:tcW w:w="2468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</w:rPr>
            </w:pPr>
            <w:r w:rsidRPr="00265BC8">
              <w:rPr>
                <w:rFonts w:ascii="Times New Roman" w:hAnsi="Times New Roman"/>
              </w:rPr>
              <w:t>ФИО, дата рождения погибшего. Причина, место, дата происшествия. Принятые меры</w:t>
            </w:r>
          </w:p>
        </w:tc>
      </w:tr>
      <w:tr w:rsidR="008A535C" w:rsidRPr="00265BC8">
        <w:tc>
          <w:tcPr>
            <w:tcW w:w="828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B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B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3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B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B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8" w:type="dxa"/>
          </w:tcPr>
          <w:p w:rsidR="008A535C" w:rsidRPr="00265BC8" w:rsidRDefault="008A535C" w:rsidP="00265B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B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A535C" w:rsidRPr="00265BC8">
        <w:tc>
          <w:tcPr>
            <w:tcW w:w="828" w:type="dxa"/>
          </w:tcPr>
          <w:p w:rsidR="008A535C" w:rsidRPr="00265BC8" w:rsidRDefault="0029518C" w:rsidP="00265BC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8A535C" w:rsidRPr="00265BC8" w:rsidRDefault="0029518C" w:rsidP="00265B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63" w:type="dxa"/>
          </w:tcPr>
          <w:p w:rsidR="008A535C" w:rsidRPr="00265BC8" w:rsidRDefault="0029518C" w:rsidP="00265B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8A535C" w:rsidRPr="00265BC8" w:rsidRDefault="0029518C" w:rsidP="00265B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468" w:type="dxa"/>
          </w:tcPr>
          <w:p w:rsidR="008A535C" w:rsidRPr="00265BC8" w:rsidRDefault="0029518C" w:rsidP="00265B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8A535C" w:rsidRDefault="008A535C" w:rsidP="008A535C">
      <w:pPr>
        <w:jc w:val="right"/>
        <w:rPr>
          <w:rFonts w:ascii="Times New Roman" w:hAnsi="Times New Roman"/>
          <w:sz w:val="28"/>
          <w:szCs w:val="28"/>
        </w:rPr>
      </w:pPr>
    </w:p>
    <w:p w:rsidR="00913781" w:rsidRDefault="00913781" w:rsidP="008A535C">
      <w:pPr>
        <w:jc w:val="right"/>
        <w:rPr>
          <w:rFonts w:ascii="Times New Roman" w:hAnsi="Times New Roman"/>
          <w:sz w:val="24"/>
          <w:szCs w:val="24"/>
        </w:rPr>
      </w:pPr>
    </w:p>
    <w:p w:rsidR="008A535C" w:rsidRPr="003F50E4" w:rsidRDefault="008A535C" w:rsidP="008A535C">
      <w:pPr>
        <w:jc w:val="right"/>
        <w:rPr>
          <w:rFonts w:ascii="Times New Roman" w:hAnsi="Times New Roman"/>
          <w:sz w:val="24"/>
          <w:szCs w:val="24"/>
        </w:rPr>
      </w:pPr>
      <w:r w:rsidRPr="003F50E4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sz w:val="24"/>
          <w:szCs w:val="24"/>
        </w:rPr>
        <w:t xml:space="preserve">5  </w:t>
      </w:r>
    </w:p>
    <w:p w:rsidR="008A535C" w:rsidRPr="00AA637E" w:rsidRDefault="008A535C" w:rsidP="008A535C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A637E">
        <w:rPr>
          <w:rFonts w:ascii="Times New Roman" w:hAnsi="Times New Roman"/>
          <w:b/>
          <w:sz w:val="28"/>
          <w:szCs w:val="28"/>
        </w:rPr>
        <w:t xml:space="preserve">. Информация о медицинском сопровождении </w:t>
      </w:r>
    </w:p>
    <w:p w:rsidR="008A535C" w:rsidRPr="00AA637E" w:rsidRDefault="008A535C" w:rsidP="008A535C">
      <w:pPr>
        <w:spacing w:after="0" w:line="240" w:lineRule="atLeast"/>
        <w:jc w:val="both"/>
        <w:rPr>
          <w:rFonts w:ascii="Times New Roman" w:hAnsi="Times New Roman"/>
        </w:rPr>
      </w:pPr>
      <w:r w:rsidRPr="00AA637E">
        <w:rPr>
          <w:rFonts w:ascii="Times New Roman" w:hAnsi="Times New Roman"/>
        </w:rPr>
        <w:t xml:space="preserve">Информация предоставляется ежемесячно к 24 числу  по итогам оздоровительной смены в лагерях с дневным пребыванием детей </w:t>
      </w:r>
    </w:p>
    <w:p w:rsidR="008A535C" w:rsidRPr="00AA637E" w:rsidRDefault="008A535C" w:rsidP="008A535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A637E">
        <w:rPr>
          <w:rFonts w:ascii="Times New Roman" w:hAnsi="Times New Roman"/>
          <w:b/>
          <w:sz w:val="28"/>
          <w:szCs w:val="28"/>
        </w:rPr>
        <w:t>___________________________________</w:t>
      </w:r>
    </w:p>
    <w:p w:rsidR="008A535C" w:rsidRPr="00AA637E" w:rsidRDefault="008A535C" w:rsidP="008A535C">
      <w:pPr>
        <w:spacing w:after="0" w:line="240" w:lineRule="atLeast"/>
        <w:jc w:val="center"/>
        <w:rPr>
          <w:rFonts w:ascii="Times New Roman" w:hAnsi="Times New Roman"/>
          <w:i/>
        </w:rPr>
      </w:pPr>
      <w:r w:rsidRPr="00AA637E">
        <w:rPr>
          <w:rFonts w:ascii="Times New Roman" w:hAnsi="Times New Roman"/>
          <w:i/>
        </w:rPr>
        <w:t>Организатор отдыха и оздоровления детей</w:t>
      </w:r>
      <w:r>
        <w:rPr>
          <w:rStyle w:val="a7"/>
          <w:rFonts w:ascii="Times New Roman" w:hAnsi="Times New Roman"/>
          <w:i/>
        </w:rPr>
        <w:footnoteReference w:id="5"/>
      </w:r>
      <w:r w:rsidRPr="00AA637E">
        <w:rPr>
          <w:rFonts w:ascii="Times New Roman" w:hAnsi="Times New Roman"/>
          <w:i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4"/>
        <w:gridCol w:w="11571"/>
        <w:gridCol w:w="1879"/>
      </w:tblGrid>
      <w:tr w:rsidR="008A535C" w:rsidRPr="00AA637E">
        <w:tc>
          <w:tcPr>
            <w:tcW w:w="1294" w:type="dxa"/>
          </w:tcPr>
          <w:p w:rsidR="008A535C" w:rsidRPr="003F50E4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  <w:r w:rsidRPr="003F50E4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3F50E4">
              <w:rPr>
                <w:rFonts w:ascii="Times New Roman" w:hAnsi="Times New Roman"/>
                <w:b/>
              </w:rPr>
              <w:t>п</w:t>
            </w:r>
            <w:proofErr w:type="gramEnd"/>
            <w:r w:rsidRPr="003F50E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1571" w:type="dxa"/>
          </w:tcPr>
          <w:p w:rsidR="008A535C" w:rsidRPr="003F50E4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b/>
              </w:rPr>
            </w:pPr>
            <w:r w:rsidRPr="003F50E4">
              <w:rPr>
                <w:rFonts w:ascii="Times New Roman" w:hAnsi="Times New Roman"/>
                <w:b/>
              </w:rPr>
              <w:t xml:space="preserve">наименование показателя мониторинга медицинского обеспечения </w:t>
            </w:r>
          </w:p>
        </w:tc>
        <w:tc>
          <w:tcPr>
            <w:tcW w:w="1879" w:type="dxa"/>
          </w:tcPr>
          <w:p w:rsidR="008A535C" w:rsidRPr="003F50E4" w:rsidRDefault="008A535C" w:rsidP="00D831BA">
            <w:pPr>
              <w:spacing w:after="0" w:line="240" w:lineRule="atLeast"/>
              <w:jc w:val="center"/>
              <w:rPr>
                <w:rFonts w:ascii="Times New Roman" w:hAnsi="Times New Roman"/>
                <w:b/>
              </w:rPr>
            </w:pPr>
            <w:r w:rsidRPr="003F50E4">
              <w:rPr>
                <w:rFonts w:ascii="Times New Roman" w:hAnsi="Times New Roman"/>
                <w:b/>
              </w:rPr>
              <w:t xml:space="preserve">кол-во </w:t>
            </w:r>
          </w:p>
        </w:tc>
      </w:tr>
      <w:tr w:rsidR="008A535C" w:rsidRPr="00AA637E">
        <w:tc>
          <w:tcPr>
            <w:tcW w:w="1294" w:type="dxa"/>
            <w:shd w:val="clear" w:color="auto" w:fill="CCFFFF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1571" w:type="dxa"/>
            <w:shd w:val="clear" w:color="auto" w:fill="CCFFFF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Количество детских оздоровительных учреждений</w:t>
            </w:r>
          </w:p>
        </w:tc>
        <w:tc>
          <w:tcPr>
            <w:tcW w:w="1879" w:type="dxa"/>
            <w:shd w:val="clear" w:color="auto" w:fill="CCFFFF"/>
          </w:tcPr>
          <w:p w:rsidR="008A535C" w:rsidRPr="00AA637E" w:rsidRDefault="008A535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AA637E">
        <w:tc>
          <w:tcPr>
            <w:tcW w:w="1294" w:type="dxa"/>
            <w:shd w:val="clear" w:color="auto" w:fill="CCFFFF"/>
          </w:tcPr>
          <w:p w:rsidR="008A535C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</w:p>
        </w:tc>
        <w:tc>
          <w:tcPr>
            <w:tcW w:w="11571" w:type="dxa"/>
            <w:shd w:val="clear" w:color="auto" w:fill="CCFFFF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количество детских оздоровительных организаций, имеющих договор (лицензию) на осуществление медицинской деятельности </w:t>
            </w:r>
          </w:p>
        </w:tc>
        <w:tc>
          <w:tcPr>
            <w:tcW w:w="1879" w:type="dxa"/>
            <w:shd w:val="clear" w:color="auto" w:fill="CCFFFF"/>
          </w:tcPr>
          <w:p w:rsidR="008A535C" w:rsidRPr="00AA637E" w:rsidRDefault="008A535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AA637E">
        <w:tc>
          <w:tcPr>
            <w:tcW w:w="1294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1571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Число детей, находившихся на оздоровлении</w:t>
            </w:r>
          </w:p>
        </w:tc>
        <w:tc>
          <w:tcPr>
            <w:tcW w:w="1879" w:type="dxa"/>
            <w:shd w:val="clear" w:color="auto" w:fill="FFFF99"/>
          </w:tcPr>
          <w:p w:rsidR="008A535C" w:rsidRPr="00AA637E" w:rsidRDefault="003240E4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Количество медицинских кабинетов оздоровительных организаций для оказания медицинской помощи детям в период отдыха и оздоровления детей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Число медицинских работников, оказывающих медицинскую помощь в оздоровительных учреждениях, всего: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из них: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4.1.1.</w:t>
            </w: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- врачей: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 xml:space="preserve">   - по штатному расписанию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vertAlign w:val="superscript"/>
              </w:rPr>
            </w:pPr>
            <w:r w:rsidRPr="00AA637E">
              <w:rPr>
                <w:rFonts w:ascii="Times New Roman" w:hAnsi="Times New Roman"/>
              </w:rPr>
              <w:t xml:space="preserve">   - физических лиц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4.1.2.</w:t>
            </w: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- медицинских сестер: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 xml:space="preserve">   - по штатному расписанию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A535C" w:rsidRPr="00AA637E">
        <w:tc>
          <w:tcPr>
            <w:tcW w:w="1294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1571" w:type="dxa"/>
            <w:shd w:val="clear" w:color="auto" w:fill="FFCC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 xml:space="preserve">   - физических лиц</w:t>
            </w:r>
          </w:p>
        </w:tc>
        <w:tc>
          <w:tcPr>
            <w:tcW w:w="1879" w:type="dxa"/>
            <w:shd w:val="clear" w:color="auto" w:fill="FFCC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1571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Число детей, обратившихся за медицинской помощью, всего</w:t>
            </w:r>
          </w:p>
        </w:tc>
        <w:tc>
          <w:tcPr>
            <w:tcW w:w="1879" w:type="dxa"/>
            <w:shd w:val="clear" w:color="auto" w:fill="FFFF99"/>
          </w:tcPr>
          <w:p w:rsidR="008A535C" w:rsidRPr="00AA637E" w:rsidRDefault="00343943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A535C" w:rsidRPr="00AA637E">
        <w:tc>
          <w:tcPr>
            <w:tcW w:w="1294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11571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из них:</w:t>
            </w:r>
          </w:p>
        </w:tc>
        <w:tc>
          <w:tcPr>
            <w:tcW w:w="1879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A535C" w:rsidRPr="00AA637E">
        <w:tc>
          <w:tcPr>
            <w:tcW w:w="1294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5.1.1.</w:t>
            </w:r>
          </w:p>
        </w:tc>
        <w:tc>
          <w:tcPr>
            <w:tcW w:w="11571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 xml:space="preserve">   - число детей, госпитализированных в ЛПУ</w:t>
            </w:r>
          </w:p>
        </w:tc>
        <w:tc>
          <w:tcPr>
            <w:tcW w:w="1879" w:type="dxa"/>
            <w:shd w:val="clear" w:color="auto" w:fill="FFFF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5.1.2.</w:t>
            </w:r>
          </w:p>
        </w:tc>
        <w:tc>
          <w:tcPr>
            <w:tcW w:w="11571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vertAlign w:val="superscript"/>
              </w:rPr>
            </w:pPr>
            <w:r w:rsidRPr="00AA637E">
              <w:rPr>
                <w:rFonts w:ascii="Times New Roman" w:hAnsi="Times New Roman"/>
              </w:rPr>
              <w:t xml:space="preserve">   - в том числе госпитализировано с травмой</w:t>
            </w:r>
          </w:p>
        </w:tc>
        <w:tc>
          <w:tcPr>
            <w:tcW w:w="1879" w:type="dxa"/>
            <w:shd w:val="clear" w:color="auto" w:fill="FFFF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1571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 xml:space="preserve">Число детей, у которых зарегистрированы инфекционные заболевания </w:t>
            </w:r>
          </w:p>
        </w:tc>
        <w:tc>
          <w:tcPr>
            <w:tcW w:w="1879" w:type="dxa"/>
            <w:shd w:val="clear" w:color="auto" w:fill="FFFF99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99CCFF"/>
          </w:tcPr>
          <w:p w:rsidR="008A535C" w:rsidRPr="003F50E4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F50E4">
              <w:rPr>
                <w:rFonts w:ascii="Times New Roman" w:hAnsi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11571" w:type="dxa"/>
            <w:shd w:val="clear" w:color="auto" w:fill="99CCFF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vertAlign w:val="superscript"/>
              </w:rPr>
            </w:pPr>
            <w:r w:rsidRPr="00AA637E">
              <w:rPr>
                <w:rFonts w:ascii="Times New Roman" w:hAnsi="Times New Roman"/>
              </w:rPr>
              <w:t>Количество вспышек инфекционных заболеваний</w:t>
            </w:r>
            <w:r w:rsidRPr="00AA637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879" w:type="dxa"/>
            <w:shd w:val="clear" w:color="auto" w:fill="99CCFF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99CCFF"/>
          </w:tcPr>
          <w:p w:rsidR="008A535C" w:rsidRPr="003F50E4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3F50E4">
              <w:rPr>
                <w:rFonts w:ascii="Times New Roman" w:hAnsi="Times New Roman"/>
                <w:sz w:val="32"/>
                <w:szCs w:val="32"/>
                <w:vertAlign w:val="superscript"/>
              </w:rPr>
              <w:t>8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.</w:t>
            </w:r>
          </w:p>
        </w:tc>
        <w:tc>
          <w:tcPr>
            <w:tcW w:w="11571" w:type="dxa"/>
            <w:shd w:val="clear" w:color="auto" w:fill="99CCFF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  <w:vertAlign w:val="superscript"/>
              </w:rPr>
            </w:pPr>
            <w:r w:rsidRPr="00AA637E">
              <w:rPr>
                <w:rFonts w:ascii="Times New Roman" w:hAnsi="Times New Roman"/>
              </w:rPr>
              <w:t>Смертельные исходы у детей</w:t>
            </w:r>
            <w:r w:rsidRPr="00AA637E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879" w:type="dxa"/>
            <w:shd w:val="clear" w:color="auto" w:fill="99CCFF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A535C" w:rsidRPr="00AA637E">
        <w:tc>
          <w:tcPr>
            <w:tcW w:w="1294" w:type="dxa"/>
            <w:shd w:val="clear" w:color="auto" w:fill="CCFFFF"/>
          </w:tcPr>
          <w:p w:rsidR="008A535C" w:rsidRPr="003F50E4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1571" w:type="dxa"/>
            <w:shd w:val="clear" w:color="auto" w:fill="CCFFFF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Методики оздоровления детей (в том числе указать наиболее эффективные)</w:t>
            </w:r>
          </w:p>
        </w:tc>
        <w:tc>
          <w:tcPr>
            <w:tcW w:w="1879" w:type="dxa"/>
            <w:shd w:val="clear" w:color="auto" w:fill="CCFFFF"/>
          </w:tcPr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Спортивные мероприятия, </w:t>
            </w:r>
            <w:r>
              <w:rPr>
                <w:rFonts w:ascii="Times New Roman" w:hAnsi="Times New Roman"/>
              </w:rPr>
              <w:lastRenderedPageBreak/>
              <w:t>витаминизация 3-х блюд, утренняя зарядка</w:t>
            </w:r>
          </w:p>
        </w:tc>
      </w:tr>
      <w:tr w:rsidR="008A535C" w:rsidRPr="00AA637E">
        <w:tc>
          <w:tcPr>
            <w:tcW w:w="1294" w:type="dxa"/>
            <w:shd w:val="clear" w:color="auto" w:fill="FFFF99"/>
          </w:tcPr>
          <w:p w:rsidR="008A535C" w:rsidRPr="003F50E4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11571" w:type="dxa"/>
            <w:shd w:val="clear" w:color="auto" w:fill="FFFF99"/>
          </w:tcPr>
          <w:p w:rsidR="008A535C" w:rsidRPr="00AA637E" w:rsidRDefault="008A535C" w:rsidP="00D831B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AA637E">
              <w:rPr>
                <w:rFonts w:ascii="Times New Roman" w:hAnsi="Times New Roman"/>
              </w:rPr>
              <w:t>Эффективность оздоровления детей (в абсолютных числах и процентах), всего</w:t>
            </w:r>
          </w:p>
        </w:tc>
        <w:tc>
          <w:tcPr>
            <w:tcW w:w="1879" w:type="dxa"/>
            <w:shd w:val="clear" w:color="auto" w:fill="FFFF99"/>
          </w:tcPr>
          <w:p w:rsidR="0029518C" w:rsidRDefault="00343943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 </w:t>
            </w:r>
            <w:proofErr w:type="gramStart"/>
            <w:r>
              <w:rPr>
                <w:rFonts w:ascii="Times New Roman" w:hAnsi="Times New Roman"/>
              </w:rPr>
              <w:t>ч-</w:t>
            </w:r>
            <w:proofErr w:type="gramEnd"/>
            <w:r>
              <w:rPr>
                <w:rFonts w:ascii="Times New Roman" w:hAnsi="Times New Roman"/>
              </w:rPr>
              <w:t xml:space="preserve"> выраженный эффект, 35</w:t>
            </w:r>
            <w:r w:rsidR="0029518C">
              <w:rPr>
                <w:rFonts w:ascii="Times New Roman" w:hAnsi="Times New Roman"/>
              </w:rPr>
              <w:t xml:space="preserve"> человек – слабо выраженный эффект.</w:t>
            </w:r>
          </w:p>
          <w:p w:rsidR="008A535C" w:rsidRPr="00AA637E" w:rsidRDefault="0029518C" w:rsidP="00D831BA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оздоровление -100%</w:t>
            </w:r>
          </w:p>
        </w:tc>
      </w:tr>
    </w:tbl>
    <w:p w:rsidR="008A535C" w:rsidRDefault="008A535C" w:rsidP="008A535C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40E4" w:rsidRPr="007B646D" w:rsidRDefault="003240E4" w:rsidP="003240E4">
      <w:pPr>
        <w:spacing w:after="0" w:line="360" w:lineRule="auto"/>
        <w:rPr>
          <w:rFonts w:ascii="Times New Roman" w:hAnsi="Times New Roman"/>
        </w:rPr>
      </w:pPr>
      <w:r w:rsidRPr="007B646D">
        <w:rPr>
          <w:rFonts w:ascii="Times New Roman" w:hAnsi="Times New Roman"/>
        </w:rPr>
        <w:t xml:space="preserve">Исполнитель </w:t>
      </w:r>
    </w:p>
    <w:p w:rsidR="003240E4" w:rsidRPr="007B646D" w:rsidRDefault="003240E4" w:rsidP="003240E4">
      <w:pPr>
        <w:spacing w:after="0" w:line="360" w:lineRule="auto"/>
        <w:rPr>
          <w:rFonts w:ascii="Times New Roman" w:hAnsi="Times New Roman"/>
        </w:rPr>
      </w:pPr>
      <w:r w:rsidRPr="007B646D">
        <w:rPr>
          <w:rFonts w:ascii="Times New Roman" w:hAnsi="Times New Roman"/>
        </w:rPr>
        <w:t>Начальник лагеря</w:t>
      </w:r>
    </w:p>
    <w:p w:rsidR="003240E4" w:rsidRPr="007B646D" w:rsidRDefault="00343943" w:rsidP="003240E4">
      <w:pPr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Н.А.Вамишеску</w:t>
      </w:r>
      <w:proofErr w:type="spellEnd"/>
    </w:p>
    <w:p w:rsidR="003240E4" w:rsidRPr="008D4AA7" w:rsidRDefault="003240E4" w:rsidP="003240E4">
      <w:pPr>
        <w:spacing w:after="0" w:line="360" w:lineRule="auto"/>
        <w:rPr>
          <w:rFonts w:ascii="Times New Roman" w:hAnsi="Times New Roman"/>
        </w:rPr>
      </w:pPr>
      <w:r w:rsidRPr="007B646D">
        <w:rPr>
          <w:rFonts w:ascii="Times New Roman" w:hAnsi="Times New Roman"/>
        </w:rPr>
        <w:t>Тел. 8-34674-3</w:t>
      </w:r>
      <w:r>
        <w:rPr>
          <w:rFonts w:ascii="Times New Roman" w:hAnsi="Times New Roman"/>
        </w:rPr>
        <w:t>1035</w:t>
      </w:r>
    </w:p>
    <w:p w:rsidR="008A535C" w:rsidRPr="002412EA" w:rsidRDefault="008A535C" w:rsidP="002412EA">
      <w:pPr>
        <w:pStyle w:val="a3"/>
        <w:jc w:val="both"/>
        <w:rPr>
          <w:b/>
          <w:bCs/>
          <w:sz w:val="22"/>
          <w:szCs w:val="22"/>
        </w:rPr>
      </w:pPr>
    </w:p>
    <w:sectPr w:rsidR="008A535C" w:rsidRPr="002412EA" w:rsidSect="00D831BA">
      <w:pgSz w:w="16838" w:h="11906" w:orient="landscape"/>
      <w:pgMar w:top="567" w:right="720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7DA" w:rsidRDefault="00A107DA">
      <w:r>
        <w:separator/>
      </w:r>
    </w:p>
  </w:endnote>
  <w:endnote w:type="continuationSeparator" w:id="0">
    <w:p w:rsidR="00A107DA" w:rsidRDefault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7DA" w:rsidRDefault="00A107DA">
      <w:r>
        <w:separator/>
      </w:r>
    </w:p>
  </w:footnote>
  <w:footnote w:type="continuationSeparator" w:id="0">
    <w:p w:rsidR="00A107DA" w:rsidRDefault="00A107DA">
      <w:r>
        <w:continuationSeparator/>
      </w:r>
    </w:p>
  </w:footnote>
  <w:footnote w:id="1">
    <w:p w:rsidR="008A535C" w:rsidRPr="00CF582D" w:rsidRDefault="008A535C" w:rsidP="008A535C">
      <w:pPr>
        <w:pStyle w:val="a6"/>
        <w:spacing w:after="0" w:line="240" w:lineRule="atLeast"/>
        <w:jc w:val="both"/>
        <w:rPr>
          <w:rFonts w:ascii="Times New Roman" w:hAnsi="Times New Roman"/>
        </w:rPr>
      </w:pPr>
      <w:r w:rsidRPr="00CF582D">
        <w:rPr>
          <w:rStyle w:val="a7"/>
          <w:rFonts w:ascii="Times New Roman" w:hAnsi="Times New Roman"/>
        </w:rPr>
        <w:footnoteRef/>
      </w:r>
      <w:r w:rsidRPr="00CF582D">
        <w:rPr>
          <w:rFonts w:ascii="Times New Roman" w:hAnsi="Times New Roman"/>
        </w:rPr>
        <w:t xml:space="preserve"> Т.е. из общей численности отдохнувших детей, указанных  в строке 1.</w:t>
      </w:r>
    </w:p>
  </w:footnote>
  <w:footnote w:id="2">
    <w:p w:rsidR="008A535C" w:rsidRPr="00CF582D" w:rsidRDefault="008A535C" w:rsidP="008A535C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CF582D">
        <w:rPr>
          <w:rStyle w:val="a7"/>
          <w:rFonts w:ascii="Times New Roman" w:hAnsi="Times New Roman"/>
          <w:sz w:val="20"/>
          <w:szCs w:val="20"/>
        </w:rPr>
        <w:footnoteRef/>
      </w:r>
      <w:r w:rsidRPr="00CF582D">
        <w:rPr>
          <w:rFonts w:ascii="Times New Roman" w:hAnsi="Times New Roman"/>
          <w:sz w:val="20"/>
          <w:szCs w:val="20"/>
        </w:rPr>
        <w:t xml:space="preserve"> Исходя из определения понятия «дети, находящиеся в трудной жизненной ситуации» Федеральным законом от 24.07.1998 № 124-ФЗ «Об основных гарантиях прав ребенка в Российской Федерации». ..</w:t>
      </w:r>
      <w:proofErr w:type="gramStart"/>
      <w:r w:rsidRPr="00CF582D">
        <w:rPr>
          <w:rFonts w:ascii="Times New Roman" w:hAnsi="Times New Roman"/>
          <w:sz w:val="20"/>
          <w:szCs w:val="20"/>
        </w:rPr>
        <w:t>.д</w:t>
      </w:r>
      <w:proofErr w:type="gramEnd"/>
      <w:r w:rsidRPr="00CF582D">
        <w:rPr>
          <w:rFonts w:ascii="Times New Roman" w:hAnsi="Times New Roman"/>
          <w:sz w:val="20"/>
          <w:szCs w:val="20"/>
        </w:rPr>
        <w:t xml:space="preserve">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</w:t>
      </w:r>
      <w:proofErr w:type="gramStart"/>
      <w:r w:rsidRPr="00CF582D">
        <w:rPr>
          <w:rFonts w:ascii="Times New Roman" w:hAnsi="Times New Roman"/>
          <w:sz w:val="20"/>
          <w:szCs w:val="20"/>
        </w:rPr>
        <w:t xml:space="preserve">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проживающие в малоимущих семьях; дети с отклонениями в поведении; </w:t>
      </w:r>
      <w:r w:rsidRPr="00CF582D">
        <w:rPr>
          <w:rFonts w:ascii="Times New Roman" w:hAnsi="Times New Roman"/>
          <w:b/>
          <w:sz w:val="20"/>
          <w:szCs w:val="20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 w:rsidRPr="00CF582D">
        <w:rPr>
          <w:rFonts w:ascii="Times New Roman" w:hAnsi="Times New Roman"/>
          <w:sz w:val="20"/>
          <w:szCs w:val="20"/>
        </w:rPr>
        <w:t xml:space="preserve">;..." </w:t>
      </w:r>
      <w:r w:rsidRPr="00CF582D">
        <w:rPr>
          <w:rFonts w:ascii="Times New Roman" w:hAnsi="Times New Roman"/>
          <w:sz w:val="20"/>
          <w:szCs w:val="20"/>
        </w:rPr>
        <w:br/>
      </w:r>
      <w:proofErr w:type="gramEnd"/>
    </w:p>
    <w:p w:rsidR="008A535C" w:rsidRDefault="008A535C" w:rsidP="008A535C">
      <w:pPr>
        <w:pStyle w:val="a6"/>
        <w:rPr>
          <w:rFonts w:ascii="Times New Roman" w:hAnsi="Times New Roman"/>
        </w:rPr>
      </w:pPr>
    </w:p>
    <w:p w:rsidR="008A535C" w:rsidRPr="003A7788" w:rsidRDefault="008A535C" w:rsidP="008A535C">
      <w:pPr>
        <w:pStyle w:val="a6"/>
        <w:rPr>
          <w:rFonts w:ascii="Times New Roman" w:hAnsi="Times New Roman"/>
        </w:rPr>
      </w:pPr>
    </w:p>
  </w:footnote>
  <w:footnote w:id="3">
    <w:p w:rsidR="008A535C" w:rsidRPr="00AA637E" w:rsidRDefault="008A535C" w:rsidP="008A535C">
      <w:pPr>
        <w:pStyle w:val="a6"/>
        <w:spacing w:after="0" w:line="240" w:lineRule="atLeast"/>
        <w:rPr>
          <w:rFonts w:ascii="Times New Roman" w:hAnsi="Times New Roman"/>
        </w:rPr>
      </w:pPr>
      <w:r w:rsidRPr="00AA637E">
        <w:rPr>
          <w:rStyle w:val="a7"/>
          <w:rFonts w:ascii="Times New Roman" w:hAnsi="Times New Roman"/>
        </w:rPr>
        <w:footnoteRef/>
      </w:r>
      <w:r w:rsidRPr="00AA637E">
        <w:rPr>
          <w:rFonts w:ascii="Times New Roman" w:hAnsi="Times New Roman"/>
        </w:rPr>
        <w:t xml:space="preserve"> Т.е. из общей численности отдохнувших детей</w:t>
      </w:r>
      <w:r>
        <w:rPr>
          <w:rFonts w:ascii="Times New Roman" w:hAnsi="Times New Roman"/>
        </w:rPr>
        <w:t>, указанных в строке 1</w:t>
      </w:r>
    </w:p>
  </w:footnote>
  <w:footnote w:id="4">
    <w:p w:rsidR="008A535C" w:rsidRPr="003060EF" w:rsidRDefault="008A535C" w:rsidP="008A535C">
      <w:pPr>
        <w:pStyle w:val="a6"/>
        <w:rPr>
          <w:rFonts w:ascii="Times New Roman" w:hAnsi="Times New Roman"/>
        </w:rPr>
      </w:pPr>
      <w:r w:rsidRPr="003060EF">
        <w:rPr>
          <w:rStyle w:val="a7"/>
          <w:rFonts w:ascii="Times New Roman" w:hAnsi="Times New Roman"/>
        </w:rPr>
        <w:footnoteRef/>
      </w:r>
      <w:r w:rsidRPr="003060EF">
        <w:rPr>
          <w:rFonts w:ascii="Times New Roman" w:hAnsi="Times New Roman"/>
        </w:rPr>
        <w:t xml:space="preserve"> Заполняет: Комитет образования; Управление социальной защиты населения по Березовскому району; МБОУ ДОД «Березовская ДЮСШ», МБУ «ЦСП «Виктория»; МБУ «КМЦ «Звездный» </w:t>
      </w:r>
    </w:p>
  </w:footnote>
  <w:footnote w:id="5">
    <w:p w:rsidR="008A535C" w:rsidRPr="003060EF" w:rsidRDefault="008A535C" w:rsidP="008A535C">
      <w:pPr>
        <w:pStyle w:val="a6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3060EF">
        <w:rPr>
          <w:rFonts w:ascii="Times New Roman" w:hAnsi="Times New Roman"/>
        </w:rPr>
        <w:t xml:space="preserve">Заполняет: Комитет образования; Управление социальной защиты населения по Березовскому району; МБОУ ДОД «Березовская ДЮСШ», МБУ «ЦСП «Виктория»; МБУ «КМЦ «Звездный» </w:t>
      </w:r>
    </w:p>
    <w:p w:rsidR="008A535C" w:rsidRDefault="008A535C" w:rsidP="008A535C">
      <w:pPr>
        <w:pStyle w:val="a6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535C"/>
    <w:rsid w:val="00002DB0"/>
    <w:rsid w:val="0001420F"/>
    <w:rsid w:val="00116688"/>
    <w:rsid w:val="00194825"/>
    <w:rsid w:val="002412EA"/>
    <w:rsid w:val="00265BC8"/>
    <w:rsid w:val="0029518C"/>
    <w:rsid w:val="00317D19"/>
    <w:rsid w:val="003240E4"/>
    <w:rsid w:val="00343943"/>
    <w:rsid w:val="003A18C2"/>
    <w:rsid w:val="00432ACB"/>
    <w:rsid w:val="004F20D5"/>
    <w:rsid w:val="00554B4B"/>
    <w:rsid w:val="0055546D"/>
    <w:rsid w:val="00563F7C"/>
    <w:rsid w:val="00565F9B"/>
    <w:rsid w:val="00727935"/>
    <w:rsid w:val="007D74A1"/>
    <w:rsid w:val="007E0CA4"/>
    <w:rsid w:val="007E544E"/>
    <w:rsid w:val="008A535C"/>
    <w:rsid w:val="008F4908"/>
    <w:rsid w:val="00913781"/>
    <w:rsid w:val="00917F53"/>
    <w:rsid w:val="00981B96"/>
    <w:rsid w:val="00A01706"/>
    <w:rsid w:val="00A107DA"/>
    <w:rsid w:val="00A91965"/>
    <w:rsid w:val="00AF7C23"/>
    <w:rsid w:val="00B43BA3"/>
    <w:rsid w:val="00B937C8"/>
    <w:rsid w:val="00BB7561"/>
    <w:rsid w:val="00C60FF9"/>
    <w:rsid w:val="00CB4932"/>
    <w:rsid w:val="00CE2AE9"/>
    <w:rsid w:val="00D831BA"/>
    <w:rsid w:val="00D87C02"/>
    <w:rsid w:val="00D9508C"/>
    <w:rsid w:val="00D9721B"/>
    <w:rsid w:val="00DC48C1"/>
    <w:rsid w:val="00DF46EB"/>
    <w:rsid w:val="00E05D9A"/>
    <w:rsid w:val="00E41514"/>
    <w:rsid w:val="00E65F24"/>
    <w:rsid w:val="00F21355"/>
    <w:rsid w:val="00F219FF"/>
    <w:rsid w:val="00F2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35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link w:val="a4"/>
    <w:rsid w:val="008A535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Дата Знак"/>
    <w:link w:val="a3"/>
    <w:locked/>
    <w:rsid w:val="008A535C"/>
    <w:rPr>
      <w:lang w:val="ru-RU" w:eastAsia="ru-RU" w:bidi="ar-SA"/>
    </w:rPr>
  </w:style>
  <w:style w:type="table" w:styleId="a5">
    <w:name w:val="Table Grid"/>
    <w:basedOn w:val="a1"/>
    <w:rsid w:val="008A535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semiHidden/>
    <w:rsid w:val="008A535C"/>
    <w:rPr>
      <w:sz w:val="20"/>
      <w:szCs w:val="20"/>
    </w:rPr>
  </w:style>
  <w:style w:type="character" w:styleId="a7">
    <w:name w:val="footnote reference"/>
    <w:semiHidden/>
    <w:rsid w:val="008A535C"/>
    <w:rPr>
      <w:vertAlign w:val="superscript"/>
    </w:rPr>
  </w:style>
  <w:style w:type="paragraph" w:styleId="a8">
    <w:name w:val="Body Text Indent"/>
    <w:basedOn w:val="a"/>
    <w:rsid w:val="008A535C"/>
    <w:pPr>
      <w:spacing w:after="0" w:line="240" w:lineRule="auto"/>
      <w:ind w:left="180"/>
      <w:jc w:val="both"/>
    </w:pPr>
    <w:rPr>
      <w:rFonts w:ascii="Times New Roman" w:hAnsi="Times New Roman"/>
      <w:sz w:val="28"/>
      <w:szCs w:val="24"/>
    </w:rPr>
  </w:style>
  <w:style w:type="paragraph" w:customStyle="1" w:styleId="ListParagraph">
    <w:name w:val="List Paragraph"/>
    <w:basedOn w:val="a"/>
    <w:rsid w:val="008A535C"/>
    <w:pPr>
      <w:ind w:left="720"/>
    </w:pPr>
    <w:rPr>
      <w:rFonts w:cs="Calibri"/>
      <w:lang w:eastAsia="en-US"/>
    </w:rPr>
  </w:style>
  <w:style w:type="paragraph" w:styleId="a9">
    <w:name w:val="header"/>
    <w:basedOn w:val="a"/>
    <w:link w:val="aa"/>
    <w:rsid w:val="00CE2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E2AE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rsid w:val="00CE2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E2AE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отдела по социальной и молодежной политике  от 14</vt:lpstr>
    </vt:vector>
  </TitlesOfParts>
  <Company>*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отдела по социальной и молодежной политике  от 14</dc:title>
  <dc:creator>Шаипова И Ю</dc:creator>
  <cp:lastModifiedBy>Пользователь</cp:lastModifiedBy>
  <cp:revision>2</cp:revision>
  <dcterms:created xsi:type="dcterms:W3CDTF">2019-06-26T12:08:00Z</dcterms:created>
  <dcterms:modified xsi:type="dcterms:W3CDTF">2019-06-26T12:08:00Z</dcterms:modified>
</cp:coreProperties>
</file>