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631B50">
        <w:trPr>
          <w:trHeight w:hRule="exact" w:val="3031"/>
        </w:trPr>
        <w:tc>
          <w:tcPr>
            <w:tcW w:w="10716" w:type="dxa"/>
          </w:tcPr>
          <w:p w:rsidR="00631B50" w:rsidRDefault="009C206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50">
        <w:trPr>
          <w:trHeight w:hRule="exact" w:val="8335"/>
        </w:trPr>
        <w:tc>
          <w:tcPr>
            <w:tcW w:w="10716" w:type="dxa"/>
            <w:vAlign w:val="center"/>
          </w:tcPr>
          <w:p w:rsidR="00631B50" w:rsidRDefault="00B3155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Департамента здравоохранения ХМАО - </w:t>
            </w:r>
            <w:proofErr w:type="spellStart"/>
            <w:r>
              <w:rPr>
                <w:sz w:val="48"/>
                <w:szCs w:val="48"/>
              </w:rPr>
              <w:t>Югры</w:t>
            </w:r>
            <w:proofErr w:type="spellEnd"/>
            <w:r>
              <w:rPr>
                <w:sz w:val="48"/>
                <w:szCs w:val="48"/>
              </w:rPr>
              <w:t xml:space="preserve"> от 04.09.2017 N 9-нп</w:t>
            </w:r>
            <w:r>
              <w:rPr>
                <w:sz w:val="48"/>
                <w:szCs w:val="48"/>
              </w:rPr>
              <w:br/>
              <w:t xml:space="preserve">"Об утверждении Регионального календаря профилактических прививок Ханты-Мансийского автономного округа - </w:t>
            </w:r>
            <w:proofErr w:type="spellStart"/>
            <w:r>
              <w:rPr>
                <w:sz w:val="48"/>
                <w:szCs w:val="48"/>
              </w:rPr>
              <w:t>Югры</w:t>
            </w:r>
            <w:proofErr w:type="spellEnd"/>
            <w:r>
              <w:rPr>
                <w:sz w:val="48"/>
                <w:szCs w:val="48"/>
              </w:rPr>
              <w:t>"</w:t>
            </w:r>
          </w:p>
        </w:tc>
      </w:tr>
      <w:tr w:rsidR="00631B50">
        <w:trPr>
          <w:trHeight w:hRule="exact" w:val="3031"/>
        </w:trPr>
        <w:tc>
          <w:tcPr>
            <w:tcW w:w="10716" w:type="dxa"/>
            <w:vAlign w:val="center"/>
          </w:tcPr>
          <w:p w:rsidR="00631B50" w:rsidRDefault="00B3155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31B50" w:rsidRDefault="0063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31B5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31B50" w:rsidRDefault="00631B50">
      <w:pPr>
        <w:pStyle w:val="ConsPlusNormal"/>
        <w:jc w:val="both"/>
        <w:outlineLvl w:val="0"/>
      </w:pPr>
    </w:p>
    <w:p w:rsidR="00631B50" w:rsidRDefault="00B31559">
      <w:pPr>
        <w:pStyle w:val="ConsPlusTitle"/>
        <w:jc w:val="center"/>
        <w:outlineLvl w:val="0"/>
      </w:pPr>
      <w:r>
        <w:t>ДЕПАРТАМЕНТ ЗДРАВООХРАНЕНИЯ</w:t>
      </w:r>
    </w:p>
    <w:p w:rsidR="00631B50" w:rsidRDefault="00B31559">
      <w:pPr>
        <w:pStyle w:val="ConsPlusTitle"/>
        <w:jc w:val="center"/>
      </w:pPr>
      <w:r>
        <w:t>ХАНТЫ-МАНСИЙСКОГО АВТОНОМНОГО ОКРУГА - ЮГРЫ</w:t>
      </w:r>
    </w:p>
    <w:p w:rsidR="00631B50" w:rsidRDefault="00631B50">
      <w:pPr>
        <w:pStyle w:val="ConsPlusTitle"/>
        <w:jc w:val="center"/>
      </w:pPr>
    </w:p>
    <w:p w:rsidR="00631B50" w:rsidRDefault="00B31559">
      <w:pPr>
        <w:pStyle w:val="ConsPlusTitle"/>
        <w:jc w:val="center"/>
      </w:pPr>
      <w:r>
        <w:t>ПРИКАЗ</w:t>
      </w:r>
    </w:p>
    <w:p w:rsidR="00631B50" w:rsidRDefault="00B31559">
      <w:pPr>
        <w:pStyle w:val="ConsPlusTitle"/>
        <w:jc w:val="center"/>
      </w:pPr>
      <w:r>
        <w:t>от 4 сентября 2017 г. N 9-нп</w:t>
      </w:r>
    </w:p>
    <w:p w:rsidR="00631B50" w:rsidRDefault="00631B50">
      <w:pPr>
        <w:pStyle w:val="ConsPlusTitle"/>
        <w:jc w:val="center"/>
      </w:pPr>
    </w:p>
    <w:p w:rsidR="00631B50" w:rsidRDefault="00B31559">
      <w:pPr>
        <w:pStyle w:val="ConsPlusTitle"/>
        <w:jc w:val="center"/>
      </w:pPr>
      <w:r>
        <w:t>ОБ УТВЕРЖДЕНИИ РЕГИОНАЛЬНОГО КАЛЕНДАРЯ ПРОФИЛАКТИЧЕСКИХ</w:t>
      </w:r>
    </w:p>
    <w:p w:rsidR="00631B50" w:rsidRDefault="00B31559">
      <w:pPr>
        <w:pStyle w:val="ConsPlusTitle"/>
        <w:jc w:val="center"/>
      </w:pPr>
      <w:r>
        <w:t>ПРИВИВОК ХАНТЫ-МАНСИЙСКОГО АВТОНОМНОГО ОКРУГА - ЮГРЫ</w:t>
      </w:r>
    </w:p>
    <w:p w:rsidR="00631B50" w:rsidRDefault="00631B50">
      <w:pPr>
        <w:pStyle w:val="ConsPlusNormal"/>
        <w:jc w:val="both"/>
      </w:pPr>
    </w:p>
    <w:p w:rsidR="00631B50" w:rsidRDefault="00B31559">
      <w:pPr>
        <w:pStyle w:val="ConsPlusNormal"/>
        <w:ind w:firstLine="540"/>
        <w:jc w:val="both"/>
      </w:pPr>
      <w:r>
        <w:t xml:space="preserve">В соответствии с Федеральными законами от 17 сентября 1998 года </w:t>
      </w:r>
      <w:hyperlink r:id="rId9" w:tooltip="Федеральный закон от 17.09.1998 N 157-ФЗ (ред. от 07.03.2018) &quot;Об иммунопрофилактике инфекционных болезней&quot;{КонсультантПлюс}" w:history="1">
        <w:r>
          <w:rPr>
            <w:color w:val="0000FF"/>
          </w:rPr>
          <w:t>N 157-ФЗ</w:t>
        </w:r>
      </w:hyperlink>
      <w:r>
        <w:t xml:space="preserve"> "Об иммунопрофилактике инфекционных болезней", от 21 ноября 2011 года </w:t>
      </w:r>
      <w:hyperlink r:id="rId10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</w:t>
      </w:r>
      <w:hyperlink r:id="rId11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марта 2014 года N 125н "Об утверждении Национального календаря профилактических прививок и календаря профилактических прививок по эпидемическим показаниям", </w:t>
      </w:r>
      <w:hyperlink r:id="rId12" w:tooltip="Постановление Правительства ХМАО - Югры от 09.10.2013 N 414-п (ред. от 16.11.2018) &quot;О государственной программе Ханты-Мансийского автономного округа - Югры &quot;Развитие здравоохранения на 2018 - 2025 годы и на период до 2030 года&quot; (вместе с &quot;Порядком предоставлен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9 октября 2013 года N 414-п "Развитие здравоохранения на 2016 - 2020 годы", </w:t>
      </w:r>
      <w:hyperlink r:id="rId13" w:tooltip="Постановление Губернатора ХМАО - Югры от 01.07.2010 N 118 (ред. от 22.04.2019) &quot;О Департаменте здравоохранения Ханты-Мансийского автономного округа - Югры&quot; (вместе с &quot;Положением о Департаменте здравоохранения Ханты-Мансийского автономного округа - Югры&quot;){Консу" w:history="1">
        <w:r>
          <w:rPr>
            <w:color w:val="0000FF"/>
          </w:rPr>
          <w:t>Положением</w:t>
        </w:r>
      </w:hyperlink>
      <w:r>
        <w:t xml:space="preserve"> о Департаменте здравоохранения Ханты-Мансийского автономного округа - </w:t>
      </w:r>
      <w:proofErr w:type="spellStart"/>
      <w:r>
        <w:t>Югры</w:t>
      </w:r>
      <w:proofErr w:type="spellEnd"/>
      <w:r>
        <w:t xml:space="preserve">, утвержденным постановлением Губернатора Ханты-Мансийского автономного округа - </w:t>
      </w:r>
      <w:proofErr w:type="spellStart"/>
      <w:r>
        <w:t>Югры</w:t>
      </w:r>
      <w:proofErr w:type="spellEnd"/>
      <w:r>
        <w:t xml:space="preserve"> от 1 июля 2010 года N 118, в целях сохранения эпидемиологического благополучия по инфекционным заболеваниям, управляемым средствами специфической иммунопрофилактики, приказываю: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 xml:space="preserve">1. Утвердить прилагаемый Региональный </w:t>
      </w:r>
      <w:hyperlink w:anchor="Par27" w:tooltip="РЕГИОНАЛЬНЫЙ КАЛЕНДАРЬ" w:history="1">
        <w:r>
          <w:rPr>
            <w:color w:val="0000FF"/>
          </w:rPr>
          <w:t>календарь</w:t>
        </w:r>
      </w:hyperlink>
      <w:r>
        <w:t xml:space="preserve"> профилактических прививок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 xml:space="preserve">2. Контроль за исполнением приказа возложить на заместителя директора Департамента - начальника Управления медицинской помощи детям и службы родовспоможения Департамента здравоохранения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631B50" w:rsidRDefault="00631B50">
      <w:pPr>
        <w:pStyle w:val="ConsPlusNormal"/>
        <w:jc w:val="both"/>
      </w:pPr>
    </w:p>
    <w:p w:rsidR="00631B50" w:rsidRDefault="00B31559">
      <w:pPr>
        <w:pStyle w:val="ConsPlusNormal"/>
        <w:jc w:val="right"/>
      </w:pPr>
      <w:r>
        <w:t>Директор Департамента</w:t>
      </w:r>
    </w:p>
    <w:p w:rsidR="00631B50" w:rsidRDefault="00B31559">
      <w:pPr>
        <w:pStyle w:val="ConsPlusNormal"/>
        <w:jc w:val="right"/>
      </w:pPr>
      <w:r>
        <w:t>А.А.ДОБРОВОЛЬСКИЙ</w:t>
      </w:r>
    </w:p>
    <w:p w:rsidR="00631B50" w:rsidRDefault="00631B50">
      <w:pPr>
        <w:pStyle w:val="ConsPlusNormal"/>
        <w:jc w:val="both"/>
      </w:pPr>
    </w:p>
    <w:p w:rsidR="00631B50" w:rsidRDefault="00631B50">
      <w:pPr>
        <w:pStyle w:val="ConsPlusNormal"/>
        <w:jc w:val="both"/>
      </w:pPr>
    </w:p>
    <w:p w:rsidR="00631B50" w:rsidRDefault="00631B50">
      <w:pPr>
        <w:pStyle w:val="ConsPlusNormal"/>
        <w:jc w:val="both"/>
      </w:pPr>
    </w:p>
    <w:p w:rsidR="00631B50" w:rsidRDefault="00631B50">
      <w:pPr>
        <w:pStyle w:val="ConsPlusNormal"/>
        <w:jc w:val="both"/>
      </w:pPr>
    </w:p>
    <w:p w:rsidR="00631B50" w:rsidRDefault="00631B50">
      <w:pPr>
        <w:pStyle w:val="ConsPlusNormal"/>
        <w:jc w:val="both"/>
      </w:pPr>
    </w:p>
    <w:p w:rsidR="00631B50" w:rsidRDefault="00B31559">
      <w:pPr>
        <w:pStyle w:val="ConsPlusNormal"/>
        <w:jc w:val="right"/>
        <w:outlineLvl w:val="0"/>
      </w:pPr>
      <w:r>
        <w:t>Приложение</w:t>
      </w:r>
    </w:p>
    <w:p w:rsidR="00631B50" w:rsidRDefault="00B31559">
      <w:pPr>
        <w:pStyle w:val="ConsPlusNormal"/>
        <w:jc w:val="right"/>
      </w:pPr>
      <w:r>
        <w:t>к приказу</w:t>
      </w:r>
    </w:p>
    <w:p w:rsidR="00631B50" w:rsidRDefault="00B31559">
      <w:pPr>
        <w:pStyle w:val="ConsPlusNormal"/>
        <w:jc w:val="right"/>
      </w:pPr>
      <w:r>
        <w:t>Департамента здравоохранения</w:t>
      </w:r>
    </w:p>
    <w:p w:rsidR="00631B50" w:rsidRDefault="00B31559">
      <w:pPr>
        <w:pStyle w:val="ConsPlusNormal"/>
        <w:jc w:val="right"/>
      </w:pPr>
      <w:r>
        <w:t xml:space="preserve">Ханты-Мансийского автономного округа - </w:t>
      </w:r>
      <w:proofErr w:type="spellStart"/>
      <w:r>
        <w:t>Югры</w:t>
      </w:r>
      <w:proofErr w:type="spellEnd"/>
    </w:p>
    <w:p w:rsidR="00631B50" w:rsidRDefault="00B31559">
      <w:pPr>
        <w:pStyle w:val="ConsPlusNormal"/>
        <w:jc w:val="right"/>
      </w:pPr>
      <w:r>
        <w:t>от 04.09.2017 N 9-нп</w:t>
      </w:r>
    </w:p>
    <w:p w:rsidR="00631B50" w:rsidRDefault="00631B50">
      <w:pPr>
        <w:pStyle w:val="ConsPlusNormal"/>
        <w:jc w:val="both"/>
      </w:pPr>
    </w:p>
    <w:p w:rsidR="00631B50" w:rsidRDefault="00B31559">
      <w:pPr>
        <w:pStyle w:val="ConsPlusTitle"/>
        <w:jc w:val="center"/>
      </w:pPr>
      <w:bookmarkStart w:id="0" w:name="Par27"/>
      <w:bookmarkEnd w:id="0"/>
      <w:r>
        <w:t>РЕГИОНАЛЬНЫЙ КАЛЕНДАРЬ</w:t>
      </w:r>
    </w:p>
    <w:p w:rsidR="00631B50" w:rsidRDefault="00B31559">
      <w:pPr>
        <w:pStyle w:val="ConsPlusTitle"/>
        <w:jc w:val="center"/>
      </w:pPr>
      <w:r>
        <w:t>ПРОФИЛАКТИЧЕСКИХ ПРИВИВОК ХАНТЫ-МАНСИЙСКОГО АВТОНОМНОГО</w:t>
      </w:r>
    </w:p>
    <w:p w:rsidR="00631B50" w:rsidRDefault="00B31559">
      <w:pPr>
        <w:pStyle w:val="ConsPlusTitle"/>
        <w:jc w:val="center"/>
      </w:pPr>
      <w:r>
        <w:t>ОКРУГА - ЮГРЫ</w:t>
      </w:r>
    </w:p>
    <w:p w:rsidR="00631B50" w:rsidRDefault="00631B50">
      <w:pPr>
        <w:pStyle w:val="ConsPlusNormal"/>
        <w:jc w:val="both"/>
      </w:pPr>
    </w:p>
    <w:p w:rsidR="00631B50" w:rsidRDefault="00B31559">
      <w:pPr>
        <w:pStyle w:val="ConsPlusNormal"/>
        <w:jc w:val="center"/>
        <w:outlineLvl w:val="1"/>
      </w:pPr>
      <w:r>
        <w:t>Часть 1. КАЛЕНДАРЬ ПРОФИЛАКТИЧЕСКИХ ПРИВИВОК, ОСУЩЕСТВЛЯЕМЫХ</w:t>
      </w:r>
    </w:p>
    <w:p w:rsidR="00631B50" w:rsidRDefault="00B31559">
      <w:pPr>
        <w:pStyle w:val="ConsPlusNormal"/>
        <w:jc w:val="center"/>
      </w:pPr>
      <w:r>
        <w:t xml:space="preserve">В РАМКАХ НАЦИОНАЛЬНОГО </w:t>
      </w:r>
      <w:hyperlink r:id="rId14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" w:history="1">
        <w:r>
          <w:rPr>
            <w:color w:val="0000FF"/>
          </w:rPr>
          <w:t>КАЛЕНДАРЯ</w:t>
        </w:r>
      </w:hyperlink>
      <w:r>
        <w:t xml:space="preserve"> ПРОФИЛАКТИЧЕСКИХ ПРИВИВОК,</w:t>
      </w:r>
    </w:p>
    <w:p w:rsidR="00631B50" w:rsidRDefault="00B31559">
      <w:pPr>
        <w:pStyle w:val="ConsPlusNormal"/>
        <w:jc w:val="center"/>
      </w:pPr>
      <w:r>
        <w:t>ЗАКУПКА ВАКЦИН ДЛЯ КОТОРОГО ОСУЩЕСТВЛЯЕТСЯ ДОПОЛНИТЕЛЬНО</w:t>
      </w:r>
    </w:p>
    <w:p w:rsidR="00631B50" w:rsidRDefault="00B31559">
      <w:pPr>
        <w:pStyle w:val="ConsPlusNormal"/>
        <w:jc w:val="center"/>
      </w:pPr>
      <w:r>
        <w:t>ЗА СЧЕТ СРЕДСТВ БЮДЖЕТА ХАНТЫ-МАНСИЙСКОГО АВТОНОМНОГО</w:t>
      </w:r>
    </w:p>
    <w:p w:rsidR="00631B50" w:rsidRDefault="00B31559">
      <w:pPr>
        <w:pStyle w:val="ConsPlusNormal"/>
        <w:jc w:val="center"/>
      </w:pPr>
      <w:r>
        <w:t>ОКРУГА - ЮГРЫ</w:t>
      </w:r>
    </w:p>
    <w:p w:rsidR="00631B50" w:rsidRDefault="00631B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2494"/>
        <w:gridCol w:w="2438"/>
        <w:gridCol w:w="3572"/>
      </w:tblGrid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Категории и возраст граждан, подлежащих профилактическим прививкам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Наименование прививки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Порядок проведения профилактических прививок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both"/>
            </w:pPr>
            <w:r>
              <w:t>Новорожденные в первые 24 часа жизни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both"/>
            </w:pPr>
            <w:r>
              <w:t>Первая вакцинация против вирусного гепатита 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both"/>
            </w:pPr>
            <w:r>
              <w:t>Проводится в соответствии с инструкциями по применению вакцин новорожденным, в том числе из групп риска:</w:t>
            </w:r>
          </w:p>
          <w:p w:rsidR="00631B50" w:rsidRDefault="00B31559">
            <w:pPr>
              <w:pStyle w:val="ConsPlusNormal"/>
              <w:jc w:val="both"/>
            </w:pPr>
            <w:r>
              <w:t xml:space="preserve">1. Родившиеся от матерей - носителей </w:t>
            </w:r>
            <w:proofErr w:type="spellStart"/>
            <w:r>
              <w:t>HBsAg</w:t>
            </w:r>
            <w:proofErr w:type="spellEnd"/>
            <w:r>
              <w:t>;</w:t>
            </w:r>
          </w:p>
          <w:p w:rsidR="00631B50" w:rsidRDefault="00B31559">
            <w:pPr>
              <w:pStyle w:val="ConsPlusNormal"/>
              <w:jc w:val="both"/>
            </w:pPr>
            <w:r>
              <w:t>2. Больных вирусным гепатитом B или перенесших вирусный гепатит B в третьем триместре беременности;</w:t>
            </w:r>
          </w:p>
          <w:p w:rsidR="00631B50" w:rsidRDefault="00B31559">
            <w:pPr>
              <w:pStyle w:val="ConsPlusNormal"/>
              <w:jc w:val="both"/>
            </w:pPr>
            <w:r>
              <w:t>3. Не имеющих результатов обследования на маркеры гепатита B;</w:t>
            </w:r>
          </w:p>
          <w:p w:rsidR="00631B50" w:rsidRDefault="00B31559">
            <w:pPr>
              <w:pStyle w:val="ConsPlusNormal"/>
              <w:jc w:val="both"/>
            </w:pPr>
            <w:r>
              <w:t xml:space="preserve">4. Наркозависимых, в семьях, в которых есть носитель </w:t>
            </w:r>
            <w:proofErr w:type="spellStart"/>
            <w:r>
              <w:t>HBsAg</w:t>
            </w:r>
            <w:proofErr w:type="spellEnd"/>
            <w:r>
              <w:t xml:space="preserve"> или больной острым вирусным гепатитом B и хроническими вирусными гепатитами (далее - группы риска).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Вакцинация против туберкулеза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Проводится новорожденным вакцинами для профилактики туберкулеза (для щадящей первичной иммунизации) в соответствии с инструкциями по их применению. С учетом </w:t>
            </w:r>
            <w:proofErr w:type="spellStart"/>
            <w:r>
              <w:t>эпидситуации</w:t>
            </w:r>
            <w:proofErr w:type="spellEnd"/>
            <w:r>
              <w:t xml:space="preserve"> при показателях заболеваемости, превышающих 80 на 100 тыс. населения, а также при наличии в окружении новорожденного больных туберкулезом - вакциной для профилактики туберкулеза.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1 месяц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Вторая вакцинация против вирусного гепатита 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2 месяца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Третья вакцинация против вирусного гепатита B</w:t>
            </w:r>
          </w:p>
          <w:p w:rsidR="00631B50" w:rsidRDefault="00B31559">
            <w:pPr>
              <w:pStyle w:val="ConsPlusNormal"/>
            </w:pPr>
            <w:r>
              <w:t>(группы риска)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 из групп риска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Первая вакцинация против пневмококковой инфекции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вакцинами, разрешенными к применению детям данной возрастной группы, в соответствии с инструкциями по применению препаратов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3 месяца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Первая вакцинация против дифтерии, коклюша, столбняка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Первая вакцинация против полиомиелита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Проводится вакцинами для профилактики полиомиелита </w:t>
            </w:r>
            <w:r>
              <w:lastRenderedPageBreak/>
              <w:t>(инактивированными) в соответствии с инструкциями по их применению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Первая 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(группы риска)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детям, относящимся к группам риска:</w:t>
            </w:r>
          </w:p>
          <w:p w:rsidR="00631B50" w:rsidRDefault="00B31559">
            <w:pPr>
              <w:pStyle w:val="ConsPlusNormal"/>
            </w:pPr>
            <w:r>
              <w:t xml:space="preserve">1. С </w:t>
            </w:r>
            <w:proofErr w:type="spellStart"/>
            <w:r>
              <w:t>иммунодефицитными</w:t>
            </w:r>
            <w:proofErr w:type="spellEnd"/>
            <w:r>
              <w:t xml:space="preserve"> состояниями или анатомическими дефектами, приводящими к резко повышенной опасности заболевания Hib-инфекцией;</w:t>
            </w:r>
          </w:p>
          <w:p w:rsidR="00631B50" w:rsidRDefault="00B31559">
            <w:pPr>
              <w:pStyle w:val="ConsPlusNormal"/>
            </w:pPr>
            <w:r>
              <w:t xml:space="preserve">2. С </w:t>
            </w:r>
            <w:proofErr w:type="spellStart"/>
            <w:r>
              <w:t>онкогематологическими</w:t>
            </w:r>
            <w:proofErr w:type="spellEnd"/>
            <w:r>
              <w:t xml:space="preserve"> заболеваниями и/или длительно получающие </w:t>
            </w:r>
            <w:proofErr w:type="spellStart"/>
            <w:r>
              <w:t>иммуносупрессивную</w:t>
            </w:r>
            <w:proofErr w:type="spellEnd"/>
            <w:r>
              <w:t xml:space="preserve"> терапию;</w:t>
            </w:r>
          </w:p>
          <w:p w:rsidR="00631B50" w:rsidRDefault="00B31559">
            <w:pPr>
              <w:pStyle w:val="ConsPlusNormal"/>
            </w:pPr>
            <w:r>
              <w:t>3. ВИЧ-инфицированным или рожденным от ВИЧ-инфицированных матерей;</w:t>
            </w:r>
          </w:p>
          <w:p w:rsidR="00631B50" w:rsidRDefault="00B31559">
            <w:pPr>
              <w:pStyle w:val="ConsPlusNormal"/>
            </w:pPr>
            <w:r>
              <w:t>4. Находящимся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учреждения).</w:t>
            </w:r>
          </w:p>
          <w:p w:rsidR="00631B50" w:rsidRDefault="00B31559">
            <w:pPr>
              <w:pStyle w:val="ConsPlusNormal"/>
            </w:pPr>
            <w:r>
              <w:t>Примечание.</w:t>
            </w:r>
          </w:p>
          <w:p w:rsidR="00631B50" w:rsidRDefault="00B31559">
            <w:pPr>
              <w:pStyle w:val="ConsPlusNormal"/>
            </w:pPr>
            <w:r>
              <w:t xml:space="preserve">Курс вакцинации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для детей в возрасте от 3 до 6 месяцев состоит из 3 инъекций по 0,5 мл с интервалом 1 - 1,5 месяца.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4,5 месяцев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Вторая вакцинация против дифтерии, коклюша, столбняка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Вторая 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(группы риска)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Вторая вакцинация против полиомиелита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Вторая вакцинация против пневмококковой инфекции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6 месяцев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Третья вакцинация против дифтерии, коклюша, столбняка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Проводится в соответствии с инструкциями по применению вакцин детям данной возрастной группы, получившим первую и вторую вакцинацию в 3 и 4,5 месяца </w:t>
            </w:r>
            <w:r>
              <w:lastRenderedPageBreak/>
              <w:t>соответственно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Третья вакцинация против вирусного гепатита 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Третья 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</w:t>
            </w:r>
          </w:p>
          <w:p w:rsidR="00631B50" w:rsidRDefault="00B31559">
            <w:pPr>
              <w:pStyle w:val="ConsPlusNormal"/>
            </w:pPr>
            <w:r>
              <w:t>(группы риска)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Третья вакцинация против полиомиелита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1. 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631B50" w:rsidRDefault="00B31559">
            <w:pPr>
              <w:pStyle w:val="ConsPlusNormal"/>
            </w:pPr>
            <w:r>
              <w:t>2. 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учреждения); по показаниям вакцинируются трехкратно вакцинами для профилактики полиомиелита (инактивированными).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12 месяцев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Вакцинация против кори, краснухи, эпидемического паротита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Четвертая вакцинация против вирусного гепатита B</w:t>
            </w:r>
          </w:p>
          <w:p w:rsidR="00631B50" w:rsidRDefault="00B31559">
            <w:pPr>
              <w:pStyle w:val="ConsPlusNormal"/>
            </w:pPr>
            <w:r>
              <w:t>(группы риска)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 из групп риска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15 месяцев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Ревакцинация против пневмококковой инфекции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детям данной возрастной группы в соответствии с инструкциями по применению вакцин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18 месяцев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Первая ревакцинация против дифтерии, коклюша, столбняка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Первая ревакцинация </w:t>
            </w:r>
            <w:r>
              <w:lastRenderedPageBreak/>
              <w:t>против полиомиелита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lastRenderedPageBreak/>
              <w:t xml:space="preserve">Проводится детям данной </w:t>
            </w:r>
            <w:r>
              <w:lastRenderedPageBreak/>
              <w:t>возрастной группы вакцинами для профилактики полиомиелита (живыми) в соответствии с инструкциями по их применению.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Ревакцинация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(группы риска)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Ревакцинацию проводят однократно детям, привитым на первом году жизни в соответствии с инструкциями по применению вакцин.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20 месяцев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Вторая ревакцинация против полиомиелита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6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Ревакцинация против кори, краснухи, эпидемического паротита.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 данной возрастной группы, получившим вакцинацию против ветряной оспы, кори, краснухи, эпидемического паротита в 12 месяцев.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6 - 7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Вторая ревакцинация против дифтерии, столбняка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Ревакцинация против туберкулеза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Проводится не инфицированным микобактериями туберкулеза </w:t>
            </w:r>
            <w:proofErr w:type="spellStart"/>
            <w:r>
              <w:t>туберкулиноотрицательным</w:t>
            </w:r>
            <w:proofErr w:type="spellEnd"/>
            <w: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14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Третья ревакцинация против дифтерии, столбняка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Третья ревакцинация против полиомиелита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ind w:left="120"/>
            </w:pPr>
            <w: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Взрослые от 18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Ревакцинация против дифтерии, столбняка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Проводится в соответствии с инструкциями по применению анатоксинов с уменьшенным содержанием антигенов взрослым от 18 лет каждые 10 лет с момента </w:t>
            </w:r>
            <w:r>
              <w:lastRenderedPageBreak/>
              <w:t>последней ревакцинации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ind w:left="120"/>
            </w:pPr>
            <w:r>
              <w:lastRenderedPageBreak/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от 1 года до 18 лет, взрослые от 18 до 55 лет, не привитые ранее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Вакцинация против вирусного гепатита 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детям и взрослым данных возрастных групп по схеме 0 - 1 - 6:</w:t>
            </w:r>
          </w:p>
          <w:p w:rsidR="00631B50" w:rsidRDefault="00B31559">
            <w:pPr>
              <w:pStyle w:val="ConsPlusNormal"/>
            </w:pPr>
            <w:r>
              <w:t>- 1 доза - в момент начала вакцинации,</w:t>
            </w:r>
          </w:p>
          <w:p w:rsidR="00631B50" w:rsidRDefault="00B31559">
            <w:pPr>
              <w:pStyle w:val="ConsPlusNormal"/>
            </w:pPr>
            <w:r>
              <w:t>- 2 доза - через месяц после 1 прививки,</w:t>
            </w:r>
          </w:p>
          <w:p w:rsidR="00631B50" w:rsidRDefault="00B31559">
            <w:pPr>
              <w:pStyle w:val="ConsPlusNormal"/>
            </w:pPr>
            <w:r>
              <w:t>- 3 доза - через 6 месяцев от начала иммунизации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от 1 года до 18 лет (включительно), женщины от 18 до 25 лет (включительно), не болевшие, не привитые ранее, привитые однократно против краснухи, не имеющие сведений о прививках против краснухи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Вакцинация против краснухи</w:t>
            </w:r>
          </w:p>
          <w:p w:rsidR="00631B50" w:rsidRDefault="00B31559">
            <w:pPr>
              <w:pStyle w:val="ConsPlusNormal"/>
            </w:pPr>
            <w:r>
              <w:t>Ревакцинация против краснухи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      </w:r>
            <w:proofErr w:type="spellStart"/>
            <w:r>
              <w:t>сердечно-сосудистыми</w:t>
            </w:r>
            <w:proofErr w:type="spellEnd"/>
            <w:r>
              <w:t xml:space="preserve"> заболеваниями, метаболическими нарушениями и ожирением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Вакцинация против гриппа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631B5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от 1 года до 18 лет (включительно) и взрослые до 35 лет (включительно), не болевшие, не привитые, привитые однократно, не имеющие сведения о прививках против кори;</w:t>
            </w:r>
          </w:p>
          <w:p w:rsidR="00631B50" w:rsidRDefault="00B31559">
            <w:pPr>
              <w:pStyle w:val="ConsPlusNormal"/>
            </w:pPr>
            <w:r>
      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сферы);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Вакцинация против кори</w:t>
            </w:r>
          </w:p>
          <w:p w:rsidR="00631B50" w:rsidRDefault="00B31559">
            <w:pPr>
              <w:pStyle w:val="ConsPlusNormal"/>
            </w:pPr>
            <w:r>
              <w:t>Ревакцинация против кори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Проводится в соответствии с инструкциями по применению вакцин</w:t>
            </w:r>
          </w:p>
        </w:tc>
      </w:tr>
    </w:tbl>
    <w:p w:rsidR="00631B50" w:rsidRDefault="00631B50">
      <w:pPr>
        <w:pStyle w:val="ConsPlusNormal"/>
        <w:jc w:val="both"/>
      </w:pPr>
    </w:p>
    <w:p w:rsidR="00631B50" w:rsidRDefault="00B31559">
      <w:pPr>
        <w:pStyle w:val="ConsPlusNormal"/>
        <w:ind w:firstLine="540"/>
        <w:jc w:val="both"/>
      </w:pPr>
      <w:r>
        <w:t>Примечания: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 xml:space="preserve">1. План профилактических прививок на календарный год формируется на основании Регионального календаря с учетом актуальности инфекционного пейзажа в Ханты-Мансийском автономном округе - </w:t>
      </w:r>
      <w:proofErr w:type="spellStart"/>
      <w:r>
        <w:t>Югре</w:t>
      </w:r>
      <w:proofErr w:type="spellEnd"/>
      <w:r>
        <w:t>.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 xml:space="preserve">2. Иммунизация в рамках Национального </w:t>
      </w:r>
      <w:hyperlink r:id="rId15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" w:history="1">
        <w:r>
          <w:rPr>
            <w:color w:val="0000FF"/>
          </w:rPr>
          <w:t>календаря</w:t>
        </w:r>
      </w:hyperlink>
      <w:r>
        <w:t xml:space="preserve">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 xml:space="preserve">3. При нарушении сроков иммунизации ее проводят по предусмотренным Национальным </w:t>
      </w:r>
      <w:hyperlink r:id="rId16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схемам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</w:t>
      </w:r>
      <w:hyperlink r:id="rId17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" w:history="1">
        <w:r>
          <w:rPr>
            <w:color w:val="0000FF"/>
          </w:rPr>
          <w:t>календаря</w:t>
        </w:r>
      </w:hyperlink>
      <w:r>
        <w:t xml:space="preserve"> профилактических прививок, в один день разными шприцами в разные участки тела.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 xml:space="preserve">4. Иммунизация детей, рожденных ВИЧ-инфицированными матерями, осуществляется в рамках Национального </w:t>
      </w:r>
      <w:hyperlink r:id="rId18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" w:history="1">
        <w:r>
          <w:rPr>
            <w:color w:val="0000FF"/>
          </w:rPr>
          <w:t>календаря</w:t>
        </w:r>
      </w:hyperlink>
      <w:r>
        <w:t xml:space="preserve">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 xml:space="preserve">5. Иммунизация детей, рожденных ВИЧ-инфицированными матерями и получавших трехэтапную </w:t>
      </w:r>
      <w:proofErr w:type="spellStart"/>
      <w:r>
        <w:t>химиопрофилактику</w:t>
      </w:r>
      <w:proofErr w:type="spellEnd"/>
      <w:r>
        <w:t xml:space="preserve"> передачи ВИЧ от матери ребенку (во время беременности, родов и в период новорожденности), проводится в родильном доме вакцинами для профилактики туберкулеза (для щадящей </w:t>
      </w:r>
      <w:r>
        <w:lastRenderedPageBreak/>
        <w:t>первичной иммунизации). У детей с ВИЧ-инфекцией, а также при обнаружении у детей нуклеиновых кислот ВИЧ молекулярными методами, вакцинация против туберкулеза не проводится.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>6. 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 xml:space="preserve">7. Иммунизация живыми вакцинами в рамках Национального </w:t>
      </w:r>
      <w:hyperlink r:id="rId19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" w:history="1">
        <w:r>
          <w:rPr>
            <w:color w:val="0000FF"/>
          </w:rPr>
          <w:t>календаря</w:t>
        </w:r>
      </w:hyperlink>
      <w:r>
        <w:t xml:space="preserve">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>8. При исключении диагноза "ВИЧ-инфекция"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 xml:space="preserve">9. Анатоксины, убитые и </w:t>
      </w:r>
      <w:proofErr w:type="spellStart"/>
      <w:r>
        <w:t>рекомбинантные</w:t>
      </w:r>
      <w:proofErr w:type="spellEnd"/>
      <w:r>
        <w:t xml:space="preserve"> вакцины в рамках Национального </w:t>
      </w:r>
      <w:hyperlink r:id="rId20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" w:history="1">
        <w:r>
          <w:rPr>
            <w:color w:val="0000FF"/>
          </w:rPr>
          <w:t>календаря</w:t>
        </w:r>
      </w:hyperlink>
      <w:r>
        <w:t xml:space="preserve">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631B50" w:rsidRDefault="00B31559">
      <w:pPr>
        <w:pStyle w:val="ConsPlusNormal"/>
        <w:spacing w:before="200"/>
        <w:ind w:firstLine="540"/>
        <w:jc w:val="both"/>
      </w:pPr>
      <w:r>
        <w:t>10. При проведении иммунизации против вирусного гепатита B детей первого года жизни, против гриппа детей с 6-месячного возраста и учащихся 1 - 11 классов школ используются вакцины без ртутьсодержащих консервантов.</w:t>
      </w:r>
    </w:p>
    <w:p w:rsidR="00631B50" w:rsidRDefault="00631B50">
      <w:pPr>
        <w:pStyle w:val="ConsPlusNormal"/>
        <w:jc w:val="both"/>
      </w:pPr>
    </w:p>
    <w:p w:rsidR="00631B50" w:rsidRDefault="00B31559">
      <w:pPr>
        <w:pStyle w:val="ConsPlusNormal"/>
        <w:jc w:val="center"/>
        <w:outlineLvl w:val="1"/>
      </w:pPr>
      <w:r>
        <w:t>Часть 2. КАЛЕНДАРЬ ПРОФИЛАКТИЧЕСКИХ ПРИВИВОК, ОСУЩЕСТВЛЯЕМЫХ</w:t>
      </w:r>
    </w:p>
    <w:p w:rsidR="00631B50" w:rsidRDefault="00B31559">
      <w:pPr>
        <w:pStyle w:val="ConsPlusNormal"/>
        <w:jc w:val="center"/>
      </w:pPr>
      <w:r>
        <w:t xml:space="preserve">В РАМКАХ </w:t>
      </w:r>
      <w:hyperlink r:id="rId21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" w:history="1">
        <w:r>
          <w:rPr>
            <w:color w:val="0000FF"/>
          </w:rPr>
          <w:t>КАЛЕНДАРЯ</w:t>
        </w:r>
      </w:hyperlink>
      <w:r>
        <w:t xml:space="preserve"> ПРОФИЛАКТИЧЕСКИХ ПРИВИВОК</w:t>
      </w:r>
    </w:p>
    <w:p w:rsidR="00631B50" w:rsidRDefault="00B31559">
      <w:pPr>
        <w:pStyle w:val="ConsPlusNormal"/>
        <w:jc w:val="center"/>
      </w:pPr>
      <w:r>
        <w:t>ПО ЭПИДЕМИЧЕСКИМ ПОКАЗАНИЯМ, ЗАКУПКА ВАКЦИН ДЛЯ КОТОРОГО</w:t>
      </w:r>
    </w:p>
    <w:p w:rsidR="00631B50" w:rsidRDefault="00B31559">
      <w:pPr>
        <w:pStyle w:val="ConsPlusNormal"/>
        <w:jc w:val="center"/>
      </w:pPr>
      <w:r>
        <w:t>ОСУЩЕСТВЛЯЕТСЯ ДОПОЛНИТЕЛЬНО ЗА СЧЕТ СРЕДСТВ БЮДЖЕТА</w:t>
      </w:r>
    </w:p>
    <w:p w:rsidR="00631B50" w:rsidRDefault="00B31559">
      <w:pPr>
        <w:pStyle w:val="ConsPlusNormal"/>
        <w:jc w:val="center"/>
      </w:pPr>
      <w:r>
        <w:t>ХАНТЫ-МАНСИЙСКОГО АВТОНОМНОГО ОКРУГА - ЮГРЫ</w:t>
      </w:r>
    </w:p>
    <w:p w:rsidR="00631B50" w:rsidRDefault="00631B50">
      <w:pPr>
        <w:pStyle w:val="ConsPlusNormal"/>
        <w:jc w:val="both"/>
      </w:pPr>
    </w:p>
    <w:p w:rsidR="00631B50" w:rsidRDefault="00631B50">
      <w:pPr>
        <w:pStyle w:val="ConsPlusNormal"/>
        <w:jc w:val="both"/>
        <w:sectPr w:rsidR="00631B5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4422"/>
        <w:gridCol w:w="3175"/>
      </w:tblGrid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Наименование прививки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Категории граждан, подлежащих профилактическим прививкам по эпидемическим показаниям, и порядок их проведения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Сроки проведения профилактических прививок по эпидемическим показаниям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туляремии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1. Население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старше 7 лет.</w:t>
            </w:r>
          </w:p>
          <w:p w:rsidR="00631B50" w:rsidRDefault="00B31559">
            <w:pPr>
              <w:pStyle w:val="ConsPlusNormal"/>
            </w:pPr>
            <w:r>
              <w:t xml:space="preserve">2. Прибывшие на территорию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лица, выполняющие следующие работы:</w:t>
            </w:r>
          </w:p>
          <w:p w:rsidR="00631B50" w:rsidRDefault="00B31559">
            <w:pPr>
              <w:pStyle w:val="ConsPlusNormal"/>
            </w:pPr>
            <w: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r>
              <w:t xml:space="preserve"> и дезинсекционные;</w:t>
            </w:r>
          </w:p>
          <w:p w:rsidR="00631B50" w:rsidRDefault="00B31559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631B50" w:rsidRDefault="00B31559">
            <w:pPr>
              <w:pStyle w:val="ConsPlusNormal"/>
            </w:pPr>
            <w:r>
              <w:t>3. Лица, работающие с живыми культурами возбудителя туляремии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бешенства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С профилактической целью иммунизируют лиц, имеющих высокий риск заражения бешенством:</w:t>
            </w:r>
          </w:p>
          <w:p w:rsidR="00631B50" w:rsidRDefault="00B31559">
            <w:pPr>
              <w:pStyle w:val="ConsPlusNormal"/>
            </w:pPr>
            <w:r>
              <w:t>- работники лабораторий, работающие с уличным вирусом бешенства;</w:t>
            </w:r>
          </w:p>
          <w:p w:rsidR="00631B50" w:rsidRDefault="00B31559">
            <w:pPr>
              <w:pStyle w:val="ConsPlusNormal"/>
            </w:pPr>
            <w:r>
              <w:t>- ветеринарные работники;</w:t>
            </w:r>
          </w:p>
          <w:p w:rsidR="00631B50" w:rsidRDefault="00B31559">
            <w:pPr>
              <w:pStyle w:val="ConsPlusNormal"/>
            </w:pPr>
            <w:r>
              <w:t>- егеря, охотники, лесники;</w:t>
            </w:r>
          </w:p>
          <w:p w:rsidR="00631B50" w:rsidRDefault="00B31559">
            <w:pPr>
              <w:pStyle w:val="ConsPlusNormal"/>
            </w:pPr>
            <w:r>
              <w:t>- лица, выполняющие работы по отлову и содержанию животных.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клещевого энцефалита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Население старше 3-х лет, проживающее на </w:t>
            </w:r>
            <w:proofErr w:type="spellStart"/>
            <w:r>
              <w:t>эндемичных</w:t>
            </w:r>
            <w:proofErr w:type="spellEnd"/>
            <w:r>
              <w:t xml:space="preserve"> по клещевому вирусному энцефалиту территориях (все муниципальные образования, за исключением Березовского и Белоярского </w:t>
            </w:r>
            <w:r>
              <w:lastRenderedPageBreak/>
              <w:t>районов, г. Радужный), а также лица повышенного риска заражения:</w:t>
            </w:r>
          </w:p>
          <w:p w:rsidR="00631B50" w:rsidRDefault="00B31559">
            <w:pPr>
              <w:pStyle w:val="ConsPlusNormal"/>
            </w:pPr>
            <w:r>
              <w:t xml:space="preserve">- выполняющие работы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r>
              <w:t xml:space="preserve"> и дезинсекционные;</w:t>
            </w:r>
          </w:p>
          <w:p w:rsidR="00631B50" w:rsidRDefault="00B31559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населения;</w:t>
            </w:r>
          </w:p>
          <w:p w:rsidR="00631B50" w:rsidRDefault="00B31559">
            <w:pPr>
              <w:pStyle w:val="ConsPlusNormal"/>
            </w:pPr>
            <w:r>
              <w:t xml:space="preserve">- посещающие </w:t>
            </w:r>
            <w:proofErr w:type="spellStart"/>
            <w:r>
              <w:t>эндемичные</w:t>
            </w:r>
            <w:proofErr w:type="spellEnd"/>
            <w:r>
              <w:t xml:space="preserve"> по клещевому энцефалиту территории с целью отдыха, туризма, работы на дачных и садовых участках;</w:t>
            </w:r>
          </w:p>
          <w:p w:rsidR="00631B50" w:rsidRDefault="00B31559">
            <w:pPr>
              <w:pStyle w:val="ConsPlusNormal"/>
            </w:pPr>
            <w:r>
              <w:t>- работающие с живыми культурами возбудителя клещевого энцефалита.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lastRenderedPageBreak/>
              <w:t>В соответствии с инструкциями по применению вакцин.</w:t>
            </w:r>
          </w:p>
          <w:p w:rsidR="00631B50" w:rsidRDefault="00B31559">
            <w:pPr>
              <w:pStyle w:val="ConsPlusNormal"/>
            </w:pPr>
            <w:r>
              <w:t xml:space="preserve">Обязательная вакцинация жителей муниципальных образований, </w:t>
            </w:r>
            <w:proofErr w:type="spellStart"/>
            <w:r>
              <w:lastRenderedPageBreak/>
              <w:t>высокоэндемичных</w:t>
            </w:r>
            <w:proofErr w:type="spellEnd"/>
            <w:r>
              <w:t xml:space="preserve"> по клещевому энцефалиту:</w:t>
            </w:r>
          </w:p>
          <w:p w:rsidR="00631B50" w:rsidRDefault="00B31559">
            <w:pPr>
              <w:pStyle w:val="ConsPlusNormal"/>
            </w:pPr>
            <w:r>
              <w:t>г. Ханты-Мансийска;</w:t>
            </w:r>
          </w:p>
          <w:p w:rsidR="00631B50" w:rsidRDefault="00B31559">
            <w:pPr>
              <w:pStyle w:val="ConsPlusNormal"/>
            </w:pPr>
            <w:r>
              <w:t>г. Нефтеюганска;</w:t>
            </w:r>
          </w:p>
          <w:p w:rsidR="00631B50" w:rsidRDefault="00B31559">
            <w:pPr>
              <w:pStyle w:val="ConsPlusNormal"/>
            </w:pPr>
            <w:r>
              <w:t xml:space="preserve">г. </w:t>
            </w:r>
            <w:proofErr w:type="spellStart"/>
            <w:r>
              <w:t>Нягани</w:t>
            </w:r>
            <w:proofErr w:type="spellEnd"/>
            <w:r>
              <w:t>;</w:t>
            </w:r>
          </w:p>
          <w:p w:rsidR="00631B50" w:rsidRDefault="00B31559">
            <w:pPr>
              <w:pStyle w:val="ConsPlusNormal"/>
            </w:pPr>
            <w:r>
              <w:t>Ханты-Мансийского района;</w:t>
            </w:r>
          </w:p>
          <w:p w:rsidR="00631B50" w:rsidRDefault="00B31559">
            <w:pPr>
              <w:pStyle w:val="ConsPlusNormal"/>
            </w:pPr>
            <w:proofErr w:type="spellStart"/>
            <w:r>
              <w:t>Нефтеюганского</w:t>
            </w:r>
            <w:proofErr w:type="spellEnd"/>
            <w:r>
              <w:t xml:space="preserve"> района;</w:t>
            </w:r>
          </w:p>
          <w:p w:rsidR="00631B50" w:rsidRDefault="00B31559">
            <w:pPr>
              <w:pStyle w:val="ConsPlusNormal"/>
            </w:pPr>
            <w:proofErr w:type="spellStart"/>
            <w:r>
              <w:t>Кондинского</w:t>
            </w:r>
            <w:proofErr w:type="spellEnd"/>
            <w:r>
              <w:t xml:space="preserve"> района;</w:t>
            </w:r>
          </w:p>
          <w:p w:rsidR="00631B50" w:rsidRDefault="00B31559">
            <w:pPr>
              <w:pStyle w:val="ConsPlusNormal"/>
            </w:pPr>
            <w:r>
              <w:t>Октябрьского района.</w:t>
            </w:r>
          </w:p>
          <w:p w:rsidR="00631B50" w:rsidRDefault="00B31559">
            <w:pPr>
              <w:pStyle w:val="ConsPlusNormal"/>
            </w:pPr>
            <w:r>
              <w:t xml:space="preserve">Вакцинацию против клещевого энцефалита в остальных муниципальных образованиях, определенных как территория с умеренной </w:t>
            </w:r>
            <w:proofErr w:type="spellStart"/>
            <w:r>
              <w:t>эндемичностью</w:t>
            </w:r>
            <w:proofErr w:type="spellEnd"/>
            <w:r>
              <w:t xml:space="preserve"> (за исключением Березовского района, Белоярского района, г. Радужный) проводить лицам из профессиональных "групп риска".</w:t>
            </w:r>
          </w:p>
          <w:p w:rsidR="00631B50" w:rsidRDefault="00B31559">
            <w:pPr>
              <w:pStyle w:val="ConsPlusNormal"/>
            </w:pPr>
            <w:r>
              <w:t>Обязательная вакцинация детей, направляющихся в оздоровительные лагеря, проживающих (выезжающих) в территории с высокой степенью активности природного очага, выезжающих в другие субъекты Российской Федерации, неблагополучные по клещевым инфекциям.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холеры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1. Лица, выезжающие в неблагополучные по холере страны (регионы).</w:t>
            </w:r>
          </w:p>
          <w:p w:rsidR="00631B50" w:rsidRDefault="00B31559">
            <w:pPr>
              <w:pStyle w:val="ConsPlusNormal"/>
            </w:pPr>
            <w:r>
              <w:t xml:space="preserve">2. Население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случае осложнения санитарно-эпидемиологической </w:t>
            </w:r>
            <w:r>
              <w:lastRenderedPageBreak/>
              <w:t>обстановки по холере в сопредельных странах, а также на территории Российской Федерации.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lastRenderedPageBreak/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1. Лица, выполняющие следующие работы:</w:t>
            </w:r>
          </w:p>
          <w:p w:rsidR="00631B50" w:rsidRDefault="00B31559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631B50" w:rsidRDefault="00B31559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631B50" w:rsidRDefault="00B31559">
            <w:pPr>
              <w:pStyle w:val="ConsPlusNormal"/>
            </w:pPr>
            <w:r>
              <w:t>2. Животноводы, ветеринарные работники, зоотехники в хозяйствах, энзоотичных по бруцеллезу.</w:t>
            </w:r>
          </w:p>
          <w:p w:rsidR="00631B50" w:rsidRDefault="00B31559">
            <w:pPr>
              <w:pStyle w:val="ConsPlusNormal"/>
            </w:pPr>
            <w:r>
              <w:t>3. Лица, работающие с живыми культурами возбудителя бруцеллеза.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1. Лица, выполняющие следующие работы:</w:t>
            </w:r>
          </w:p>
          <w:p w:rsidR="00631B50" w:rsidRDefault="00B31559">
            <w:pPr>
              <w:pStyle w:val="ConsPlusNormal"/>
            </w:pPr>
            <w:r>
              <w:t xml:space="preserve">- </w:t>
            </w:r>
            <w:proofErr w:type="spellStart"/>
            <w:r>
              <w:t>зооветработники</w:t>
            </w:r>
            <w:proofErr w:type="spellEnd"/>
            <w:r>
              <w:t xml:space="preserve"> и другие лица, профессионально занятые </w:t>
            </w:r>
            <w:proofErr w:type="spellStart"/>
            <w:r>
              <w:t>предубойным</w:t>
            </w:r>
            <w:proofErr w:type="spellEnd"/>
            <w:r>
              <w:t xml:space="preserve"> содержанием скота, а также убоем, снятием шкур и разделкой туш;</w:t>
            </w:r>
          </w:p>
          <w:p w:rsidR="00631B50" w:rsidRDefault="00B31559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631B50" w:rsidRDefault="00B31559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631B50" w:rsidRDefault="00B31559">
            <w:pPr>
              <w:pStyle w:val="ConsPlusNormal"/>
            </w:pPr>
            <w:r>
              <w:t>2. Лица, работающие с материалом, подозрительным на инфицирование возбудителем сибирской язвы.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1. Лица, занятые в сфере коммунального благоустройства (работники, обслуживающие </w:t>
            </w:r>
            <w:r>
              <w:lastRenderedPageBreak/>
              <w:t>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631B50" w:rsidRDefault="00B31559">
            <w:pPr>
              <w:pStyle w:val="ConsPlusNormal"/>
            </w:pPr>
            <w:r>
              <w:t>2. Лица, работающие с живыми культурами возбудителей брюшного тифа.</w:t>
            </w:r>
          </w:p>
          <w:p w:rsidR="00631B50" w:rsidRDefault="00B31559">
            <w:pPr>
              <w:pStyle w:val="ConsPlusNormal"/>
            </w:pPr>
            <w:r>
              <w:t>3. Население, проживающее на территориях с хроническими водными эпидемиями брюшного тифа.</w:t>
            </w:r>
          </w:p>
          <w:p w:rsidR="00631B50" w:rsidRDefault="00B31559">
            <w:pPr>
              <w:pStyle w:val="ConsPlusNormal"/>
            </w:pPr>
            <w:r>
              <w:t xml:space="preserve">4. Лица, выезжающие в </w:t>
            </w:r>
            <w:proofErr w:type="spellStart"/>
            <w:r>
              <w:t>гиперэндемичные</w:t>
            </w:r>
            <w:proofErr w:type="spellEnd"/>
            <w:r>
              <w:t xml:space="preserve"> по брюшному тифу страны (регионы).</w:t>
            </w:r>
          </w:p>
          <w:p w:rsidR="00631B50" w:rsidRDefault="00B31559">
            <w:pPr>
              <w:pStyle w:val="ConsPlusNormal"/>
            </w:pPr>
            <w:r>
              <w:t>5. Контактные в очагах брюшного тифа по эпидемическим показаниям.</w:t>
            </w:r>
          </w:p>
          <w:p w:rsidR="00631B50" w:rsidRDefault="00B31559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lastRenderedPageBreak/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вирусного гепатита 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1. Дети, выезжающие в летние оздоровительные учреждения за пределы округа;</w:t>
            </w:r>
          </w:p>
          <w:p w:rsidR="00631B50" w:rsidRDefault="00B31559">
            <w:pPr>
              <w:pStyle w:val="ConsPlusNormal"/>
            </w:pPr>
            <w:r>
              <w:t>2.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в организациях общественного питания и торговли, а также обслуживающие водопроводные и канализационные сооружения, оборудование и сети).</w:t>
            </w:r>
          </w:p>
          <w:p w:rsidR="00631B50" w:rsidRDefault="00B31559">
            <w:pPr>
              <w:pStyle w:val="ConsPlusNormal"/>
            </w:pPr>
            <w:r>
              <w:t>3. Лица, выезжающие в неблагополучные страны (регионы), где регистрируется вспышечная заболеваемость гепатитом А.</w:t>
            </w:r>
          </w:p>
          <w:p w:rsidR="00631B50" w:rsidRDefault="00B31559">
            <w:pPr>
              <w:pStyle w:val="ConsPlusNormal"/>
            </w:pPr>
            <w:r>
              <w:t>4. Контактные лица в очагах гепатита 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Против </w:t>
            </w:r>
            <w:proofErr w:type="spellStart"/>
            <w:r>
              <w:t>шигеллезов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1. Работники инфекционных стационаров и бактериологических лабораторий.</w:t>
            </w:r>
          </w:p>
          <w:p w:rsidR="00631B50" w:rsidRDefault="00B31559">
            <w:pPr>
              <w:pStyle w:val="ConsPlusNormal"/>
            </w:pPr>
            <w:r>
              <w:t>2. Лица, занятые в сфере общественного питания, пищевой промышленности, коммунального благоустройства.</w:t>
            </w:r>
          </w:p>
          <w:p w:rsidR="00631B50" w:rsidRDefault="00B31559">
            <w:pPr>
              <w:pStyle w:val="ConsPlusNormal"/>
            </w:pPr>
            <w:r>
              <w:t>3. Дети, посещающие (все) образовательные организации и отъезжающие в летние оздоровительные лагеря (по эпидемическим показаниям).</w:t>
            </w:r>
          </w:p>
          <w:p w:rsidR="00631B50" w:rsidRDefault="00B31559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</w:p>
          <w:p w:rsidR="00631B50" w:rsidRDefault="00B31559">
            <w:pPr>
              <w:pStyle w:val="ConsPlusNormal"/>
            </w:pPr>
            <w: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t>шигеллезами</w:t>
            </w:r>
            <w:proofErr w:type="spellEnd"/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возрасте до 3-х лет,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коклюша - вторая ревакцинация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Дети в возрасте до 3-х, лет не привитые ранее, дети до 6 лет при неблагополучной эпидемиологической обстановке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С применением </w:t>
            </w:r>
            <w:proofErr w:type="spellStart"/>
            <w:r>
              <w:t>ацеллюлярной</w:t>
            </w:r>
            <w:proofErr w:type="spellEnd"/>
            <w:r>
              <w:t xml:space="preserve"> (</w:t>
            </w:r>
            <w:proofErr w:type="spellStart"/>
            <w:r>
              <w:t>бесклеточной</w:t>
            </w:r>
            <w:proofErr w:type="spellEnd"/>
            <w:r>
              <w:t>) вакцины 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Против </w:t>
            </w:r>
            <w:proofErr w:type="spellStart"/>
            <w:r>
              <w:t>ротавирусной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Дети в возрасте 6 недель - 32 недели для активной вакцинации с целью профилактики заболеваний, вызываемых </w:t>
            </w:r>
            <w:proofErr w:type="spellStart"/>
            <w:r>
              <w:t>ротавирусами</w:t>
            </w:r>
            <w:proofErr w:type="spellEnd"/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менингококковой инфекции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1. Дети, подростки, взрослые в очагах менингококковой инфекции,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А или С.</w:t>
            </w:r>
          </w:p>
          <w:p w:rsidR="00631B50" w:rsidRDefault="00B31559">
            <w:pPr>
              <w:pStyle w:val="ConsPlusNormal"/>
            </w:pPr>
            <w:r>
              <w:t xml:space="preserve">2. В случае эпидемии,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А или С.</w:t>
            </w:r>
          </w:p>
          <w:p w:rsidR="00631B50" w:rsidRDefault="00B31559">
            <w:pPr>
              <w:pStyle w:val="ConsPlusNormal"/>
            </w:pPr>
            <w:r>
              <w:lastRenderedPageBreak/>
              <w:t xml:space="preserve">3. Паломники, отправляющиеся в Саудовскую Аравию с целью совершения хаджа, </w:t>
            </w:r>
            <w:proofErr w:type="spellStart"/>
            <w:r>
              <w:t>омры</w:t>
            </w:r>
            <w:proofErr w:type="spellEnd"/>
            <w:r>
              <w:t xml:space="preserve"> или на сезонные работы.</w:t>
            </w:r>
          </w:p>
          <w:p w:rsidR="00631B50" w:rsidRDefault="00B31559">
            <w:pPr>
              <w:pStyle w:val="ConsPlusNormal"/>
            </w:pPr>
            <w:r>
              <w:t>4. Лица, подлежащие призыву на военную службу.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lastRenderedPageBreak/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респираторно-синцитиальной вирусной инфекции</w:t>
            </w:r>
          </w:p>
          <w:p w:rsidR="00631B50" w:rsidRDefault="00B31559">
            <w:pPr>
              <w:pStyle w:val="ConsPlusNormal"/>
            </w:pPr>
            <w:r>
              <w:t>(</w:t>
            </w:r>
            <w:proofErr w:type="spellStart"/>
            <w:r>
              <w:t>РСВ-инфекция</w:t>
            </w:r>
            <w:proofErr w:type="spellEnd"/>
            <w:r>
              <w:t>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Дети из групп риска развития тяжелой </w:t>
            </w:r>
            <w:proofErr w:type="spellStart"/>
            <w:r>
              <w:t>РСВ-инфекции</w:t>
            </w:r>
            <w:proofErr w:type="spellEnd"/>
            <w:r>
              <w:t xml:space="preserve"> нижних дыхательных путей:</w:t>
            </w:r>
          </w:p>
          <w:p w:rsidR="00631B50" w:rsidRDefault="00B31559">
            <w:pPr>
              <w:pStyle w:val="ConsPlusNormal"/>
            </w:pPr>
            <w:r>
              <w:t xml:space="preserve">- недоношенные дети (дети, рожденные до 35 недели </w:t>
            </w:r>
            <w:proofErr w:type="spellStart"/>
            <w:r>
              <w:t>гестационного</w:t>
            </w:r>
            <w:proofErr w:type="spellEnd"/>
            <w:r>
              <w:t xml:space="preserve"> возраста) с или без </w:t>
            </w:r>
            <w:proofErr w:type="spellStart"/>
            <w:r>
              <w:t>бронхолегочной</w:t>
            </w:r>
            <w:proofErr w:type="spellEnd"/>
            <w:r>
              <w:t xml:space="preserve"> дисплазией;</w:t>
            </w:r>
          </w:p>
          <w:p w:rsidR="00631B50" w:rsidRDefault="00B31559">
            <w:pPr>
              <w:pStyle w:val="ConsPlusNormal"/>
            </w:pPr>
            <w:r>
              <w:t>- дети с врожденными пороками сердца.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препарата "</w:t>
            </w:r>
            <w:proofErr w:type="spellStart"/>
            <w:r>
              <w:t>Паливизумаб</w:t>
            </w:r>
            <w:proofErr w:type="spellEnd"/>
            <w:r>
              <w:t>" (пассивная иммунопрофилактика).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кори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1. Контактные лица из очагов заболевания, ранее не болевшие, не привитые и не имеющие сведений о профилактических прививках против кори, однократно привитые.</w:t>
            </w:r>
          </w:p>
          <w:p w:rsidR="00631B50" w:rsidRDefault="00B31559">
            <w:pPr>
              <w:pStyle w:val="ConsPlusNormal"/>
            </w:pPr>
            <w:r>
              <w:t>2. Медицинские работники - без ограничения возраста.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дифтерии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1. Дети в возрасте от 2 лет до 5 лет с частыми пневмониями и хроническими заболеваниями дыхательной системы.</w:t>
            </w:r>
          </w:p>
          <w:p w:rsidR="00631B50" w:rsidRDefault="00B31559">
            <w:pPr>
              <w:pStyle w:val="ConsPlusNormal"/>
            </w:pPr>
            <w:r>
              <w:t xml:space="preserve">2. Взрослые из групп риска по случаям </w:t>
            </w:r>
            <w:r>
              <w:lastRenderedPageBreak/>
              <w:t xml:space="preserve">смерти, развитию летальных исходов от пневмонии (больные сахарным диабетом, хронические заболевания органов дыхания, </w:t>
            </w:r>
            <w:proofErr w:type="spellStart"/>
            <w:r>
              <w:t>иммунокомпромитированные</w:t>
            </w:r>
            <w:proofErr w:type="spellEnd"/>
            <w:r>
              <w:t xml:space="preserve"> лица).</w:t>
            </w:r>
          </w:p>
          <w:p w:rsidR="00631B50" w:rsidRDefault="00B31559">
            <w:pPr>
              <w:pStyle w:val="ConsPlusNormal"/>
            </w:pPr>
            <w:r>
              <w:t>3. Лица, подлежащие призыву на военную службу.</w:t>
            </w:r>
          </w:p>
          <w:p w:rsidR="00631B50" w:rsidRDefault="00B31559">
            <w:pPr>
              <w:pStyle w:val="ConsPlusNormal"/>
            </w:pPr>
            <w:r>
              <w:t>4. Лица старше 60 лет, страдающие хроническими заболеваниями легких.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lastRenderedPageBreak/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Дети, не привитые на первом году жизни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  <w:p w:rsidR="00631B50" w:rsidRDefault="00B31559">
            <w:pPr>
              <w:pStyle w:val="ConsPlusNormal"/>
            </w:pPr>
            <w:r>
              <w:t>Для детей, не получивших первую вакцинацию в 3 месяца, иммунизация проводится по схеме:</w:t>
            </w:r>
          </w:p>
          <w:p w:rsidR="00631B50" w:rsidRDefault="00B31559">
            <w:pPr>
              <w:pStyle w:val="ConsPlusNormal"/>
            </w:pPr>
            <w:r>
              <w:t>- для детей в возрасте от 6 до 12 месяцев из 2 инъекций по 0,5 мл с интервалом в 1 - 1,5 месяца;</w:t>
            </w:r>
          </w:p>
          <w:p w:rsidR="00631B50" w:rsidRDefault="00B31559">
            <w:pPr>
              <w:pStyle w:val="ConsPlusNormal"/>
            </w:pPr>
            <w:r>
              <w:t>- для детей от 1 года до 5 лет однократная инъекция 0,5 мл.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гриппа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Жители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, не указанные в предыдущих разделах, в </w:t>
            </w:r>
            <w:proofErr w:type="spellStart"/>
            <w:r>
              <w:t>предэпидемический</w:t>
            </w:r>
            <w:proofErr w:type="spellEnd"/>
            <w:r>
              <w:t xml:space="preserve"> период.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1. Контактные лица в очагах полиомиелита, в том числе вызванного диким </w:t>
            </w:r>
            <w:proofErr w:type="spellStart"/>
            <w:r>
              <w:t>полиовирусом</w:t>
            </w:r>
            <w:proofErr w:type="spellEnd"/>
            <w:r>
              <w:t xml:space="preserve"> (или при подозрении на заболевание):</w:t>
            </w:r>
          </w:p>
          <w:p w:rsidR="00631B50" w:rsidRDefault="00B31559">
            <w:pPr>
              <w:pStyle w:val="ConsPlusNormal"/>
            </w:pPr>
            <w:r>
              <w:t>- дети с 3 месяцев до 18 лет, медицинские работники;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Однократно, в соответствии с инструкциями по применению 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- дети, прибывшие из </w:t>
            </w:r>
            <w:proofErr w:type="spellStart"/>
            <w:r>
              <w:t>эндемичных</w:t>
            </w:r>
            <w:proofErr w:type="spellEnd"/>
            <w:r>
              <w:t xml:space="preserve"> (неблагополучных) по полиомиелиту стран (регионов) с 3 месяцев до 15 лет;</w:t>
            </w:r>
          </w:p>
          <w:p w:rsidR="00631B50" w:rsidRDefault="00B31559">
            <w:pPr>
              <w:pStyle w:val="ConsPlusNormal"/>
            </w:pPr>
            <w:r>
              <w:t>- лица без определенного места жительства (при их выявлении) с 3 месяцев до 15 лет;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Однократно (при наличии достоверных данных о предшествующих прививках) или трехкратно (при их отсутствии).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- лица, контактировавшие с прибывшими из </w:t>
            </w:r>
            <w:proofErr w:type="spellStart"/>
            <w:r>
              <w:t>эндемичных</w:t>
            </w:r>
            <w:proofErr w:type="spellEnd"/>
            <w:r>
              <w:t xml:space="preserve"> (неблагополучных) по </w:t>
            </w:r>
            <w:r>
              <w:lastRenderedPageBreak/>
              <w:t>полиомиелиту стран (регионов), с 3 месяцев жизни без ограничения возраста.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lastRenderedPageBreak/>
              <w:t xml:space="preserve">Однократно, в соответствии с инструкциями по применению </w:t>
            </w:r>
            <w:r>
              <w:lastRenderedPageBreak/>
              <w:t>вакцин.</w:t>
            </w:r>
          </w:p>
        </w:tc>
      </w:tr>
      <w:tr w:rsidR="0063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631B50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 xml:space="preserve">2. Лицам, чья работа связана с проведением лабораторных исследований на </w:t>
            </w:r>
            <w:proofErr w:type="spellStart"/>
            <w:r>
              <w:t>энтеровирусы</w:t>
            </w:r>
            <w:proofErr w:type="spellEnd"/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50" w:rsidRDefault="00B31559">
            <w:pPr>
              <w:pStyle w:val="ConsPlusNormal"/>
            </w:pPr>
            <w:r>
              <w:t>В соответствии с инструкциями по применению вакцин:</w:t>
            </w:r>
          </w:p>
          <w:p w:rsidR="00631B50" w:rsidRDefault="00B31559">
            <w:pPr>
              <w:pStyle w:val="ConsPlusNormal"/>
            </w:pPr>
            <w:r>
              <w:t xml:space="preserve">- при поступлении на работу после предварительного обследования на напряженность иммунитета к </w:t>
            </w:r>
            <w:proofErr w:type="spellStart"/>
            <w:r>
              <w:t>полиовирусам</w:t>
            </w:r>
            <w:proofErr w:type="spellEnd"/>
            <w:r>
              <w:t>.</w:t>
            </w:r>
          </w:p>
        </w:tc>
      </w:tr>
    </w:tbl>
    <w:p w:rsidR="00631B50" w:rsidRDefault="00631B50">
      <w:pPr>
        <w:pStyle w:val="ConsPlusNormal"/>
        <w:jc w:val="both"/>
      </w:pPr>
    </w:p>
    <w:p w:rsidR="00631B50" w:rsidRDefault="00631B50">
      <w:pPr>
        <w:pStyle w:val="ConsPlusNormal"/>
        <w:jc w:val="both"/>
      </w:pPr>
    </w:p>
    <w:p w:rsidR="00B31559" w:rsidRDefault="00B31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1559" w:rsidSect="00631B50">
      <w:headerReference w:type="default" r:id="rId24"/>
      <w:footerReference w:type="default" r:id="rId2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62" w:rsidRDefault="006C4B62">
      <w:pPr>
        <w:spacing w:after="0" w:line="240" w:lineRule="auto"/>
      </w:pPr>
      <w:r>
        <w:separator/>
      </w:r>
    </w:p>
  </w:endnote>
  <w:endnote w:type="continuationSeparator" w:id="0">
    <w:p w:rsidR="006C4B62" w:rsidRDefault="006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50" w:rsidRDefault="00631B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631B5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1B50" w:rsidRDefault="00B3155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1B50" w:rsidRDefault="00631B5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B31559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1B50" w:rsidRDefault="00B3155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 w:rsidR="00631B50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31B50">
            <w:rPr>
              <w:rFonts w:ascii="Tahoma" w:hAnsi="Tahoma" w:cs="Tahoma"/>
            </w:rPr>
            <w:fldChar w:fldCharType="separate"/>
          </w:r>
          <w:r w:rsidR="00FE773A">
            <w:rPr>
              <w:rFonts w:ascii="Tahoma" w:hAnsi="Tahoma" w:cs="Tahoma"/>
              <w:noProof/>
            </w:rPr>
            <w:t>2</w:t>
          </w:r>
          <w:r w:rsidR="00631B50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31B50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31B50">
            <w:rPr>
              <w:rFonts w:ascii="Tahoma" w:hAnsi="Tahoma" w:cs="Tahoma"/>
            </w:rPr>
            <w:fldChar w:fldCharType="separate"/>
          </w:r>
          <w:r w:rsidR="00FE773A">
            <w:rPr>
              <w:rFonts w:ascii="Tahoma" w:hAnsi="Tahoma" w:cs="Tahoma"/>
              <w:noProof/>
            </w:rPr>
            <w:t>17</w:t>
          </w:r>
          <w:r w:rsidR="00631B50">
            <w:rPr>
              <w:rFonts w:ascii="Tahoma" w:hAnsi="Tahoma" w:cs="Tahoma"/>
            </w:rPr>
            <w:fldChar w:fldCharType="end"/>
          </w:r>
        </w:p>
      </w:tc>
    </w:tr>
  </w:tbl>
  <w:p w:rsidR="00631B50" w:rsidRDefault="00631B5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50" w:rsidRDefault="00631B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631B50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1B50" w:rsidRDefault="00B3155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1B50" w:rsidRDefault="00631B5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B31559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1B50" w:rsidRDefault="00B3155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 w:rsidR="00631B50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31B50">
            <w:rPr>
              <w:rFonts w:ascii="Tahoma" w:hAnsi="Tahoma" w:cs="Tahoma"/>
            </w:rPr>
            <w:fldChar w:fldCharType="separate"/>
          </w:r>
          <w:r w:rsidR="00FE773A">
            <w:rPr>
              <w:rFonts w:ascii="Tahoma" w:hAnsi="Tahoma" w:cs="Tahoma"/>
              <w:noProof/>
            </w:rPr>
            <w:t>17</w:t>
          </w:r>
          <w:r w:rsidR="00631B50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31B50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31B50">
            <w:rPr>
              <w:rFonts w:ascii="Tahoma" w:hAnsi="Tahoma" w:cs="Tahoma"/>
            </w:rPr>
            <w:fldChar w:fldCharType="separate"/>
          </w:r>
          <w:r w:rsidR="00FE773A">
            <w:rPr>
              <w:rFonts w:ascii="Tahoma" w:hAnsi="Tahoma" w:cs="Tahoma"/>
              <w:noProof/>
            </w:rPr>
            <w:t>17</w:t>
          </w:r>
          <w:r w:rsidR="00631B50">
            <w:rPr>
              <w:rFonts w:ascii="Tahoma" w:hAnsi="Tahoma" w:cs="Tahoma"/>
            </w:rPr>
            <w:fldChar w:fldCharType="end"/>
          </w:r>
        </w:p>
      </w:tc>
    </w:tr>
  </w:tbl>
  <w:p w:rsidR="00631B50" w:rsidRDefault="00631B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62" w:rsidRDefault="006C4B62">
      <w:pPr>
        <w:spacing w:after="0" w:line="240" w:lineRule="auto"/>
      </w:pPr>
      <w:r>
        <w:separator/>
      </w:r>
    </w:p>
  </w:footnote>
  <w:footnote w:type="continuationSeparator" w:id="0">
    <w:p w:rsidR="006C4B62" w:rsidRDefault="006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631B50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1B50" w:rsidRDefault="00B3155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Департамента здравоохранения ХМАО -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Югры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04.09.2017 N 9-нп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Регионального календаря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профилактич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1B50" w:rsidRDefault="00B3155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16.08.2019</w:t>
          </w:r>
        </w:p>
      </w:tc>
    </w:tr>
  </w:tbl>
  <w:p w:rsidR="00631B50" w:rsidRDefault="00631B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31B50" w:rsidRDefault="00B3155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631B50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1B50" w:rsidRDefault="00B3155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Департамента здравоохранения ХМАО -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Югры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04.09.2017 N 9-нп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Регионального календаря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профилактич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1B50" w:rsidRDefault="00B3155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16.08.2019</w:t>
          </w:r>
        </w:p>
      </w:tc>
    </w:tr>
  </w:tbl>
  <w:p w:rsidR="00631B50" w:rsidRDefault="00631B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31B50" w:rsidRDefault="00B315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B311A"/>
    <w:rsid w:val="00631B50"/>
    <w:rsid w:val="006C4B62"/>
    <w:rsid w:val="009C2061"/>
    <w:rsid w:val="00B31559"/>
    <w:rsid w:val="00EB311A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B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1B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1B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1B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1B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31B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C4CDFF4E26974E92D5A706CDC01EBA3A6CEA9D873345D8AF338B509DFA74B7218E211AF9DCFDDBB5EBF7A5E11B50F420B7C8F38FAA927F4A644BC2ASE47G" TargetMode="External"/><Relationship Id="rId18" Type="http://schemas.openxmlformats.org/officeDocument/2006/relationships/hyperlink" Target="consultantplus://offline/ref=CC4CDFF4E26974E92D5A6E61CA6DBCACA3C7FED5773954DCAF6EB35E80F74D2758A217FADE8BD0BB5FB42E0E57EB561249378231E2B527FDSB41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4CDFF4E26974E92D5A6E61CA6DBCACA3C7FED5773954DCAF6EB35E80F74D2758A217FADE8BD0B359B42E0E57EB561249378231E2B527FDSB41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C4CDFF4E26974E92D5A706CDC01EBA3A6CEA9D873355C8BF63FB509DFA74B7218E211AF9DCFDDBB5DBB7E5C1AB50F420B7C8F38FAA927F4A644BC2ASE47G" TargetMode="External"/><Relationship Id="rId17" Type="http://schemas.openxmlformats.org/officeDocument/2006/relationships/hyperlink" Target="consultantplus://offline/ref=CC4CDFF4E26974E92D5A6E61CA6DBCACA3C7FED5773954DCAF6EB35E80F74D2758A217FADE8BD0BB5FB42E0E57EB561249378231E2B527FDSB41G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4CDFF4E26974E92D5A6E61CA6DBCACA3C7FED5773954DCAF6EB35E80F74D2758A217FADE8BD0BB5FB42E0E57EB561249378231E2B527FDSB41G" TargetMode="External"/><Relationship Id="rId20" Type="http://schemas.openxmlformats.org/officeDocument/2006/relationships/hyperlink" Target="consultantplus://offline/ref=CC4CDFF4E26974E92D5A6E61CA6DBCACA3C7FED5773954DCAF6EB35E80F74D2758A217FADE8BD0BB5FB42E0E57EB561249378231E2B527FDSB41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C4CDFF4E26974E92D5A6E61CA6DBCACA3C7FED5773954DCAF6EB35E80F74D274AA24FF6DF8DCEBA56A1785F12SB47G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C4CDFF4E26974E92D5A6E61CA6DBCACA3C7FED5773954DCAF6EB35E80F74D2758A217FADE8BD0BB5FB42E0E57EB561249378231E2B527FDSB41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C4CDFF4E26974E92D5A6E61CA6DBCACA3C7F2D3753954DCAF6EB35E80F74D2758A217FADE8BD3BE5EB42E0E57EB561249378231E2B527FDSB41G" TargetMode="External"/><Relationship Id="rId19" Type="http://schemas.openxmlformats.org/officeDocument/2006/relationships/hyperlink" Target="consultantplus://offline/ref=CC4CDFF4E26974E92D5A6E61CA6DBCACA3C7FED5773954DCAF6EB35E80F74D2758A217FADE8BD0BB5FB42E0E57EB561249378231E2B527FDSB4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4CDFF4E26974E92D5A6E61CA6DBCACA2CCF5D37B3554DCAF6EB35E80F74D274AA24FF6DF8DCEBA56A1785F12SB47G" TargetMode="External"/><Relationship Id="rId14" Type="http://schemas.openxmlformats.org/officeDocument/2006/relationships/hyperlink" Target="consultantplus://offline/ref=CC4CDFF4E26974E92D5A6E61CA6DBCACA3C7FED5773954DCAF6EB35E80F74D2758A217FADE8BD0BB5FB42E0E57EB561249378231E2B527FDSB41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4616</Words>
  <Characters>26316</Characters>
  <Application>Microsoft Office Word</Application>
  <DocSecurity>2</DocSecurity>
  <Lines>219</Lines>
  <Paragraphs>61</Paragraphs>
  <ScaleCrop>false</ScaleCrop>
  <Company>КонсультантПлюс Версия 4018.00.62</Company>
  <LinksUpToDate>false</LinksUpToDate>
  <CharactersWithSpaces>30871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ХМАО - Югры от 04.09.2017 N 9-нп"Об утверждении Регионального календаря профилактических прививок Ханты-Мансийского автономного округа - Югры"</dc:title>
  <dc:creator>User</dc:creator>
  <cp:lastModifiedBy>дюц</cp:lastModifiedBy>
  <cp:revision>2</cp:revision>
  <dcterms:created xsi:type="dcterms:W3CDTF">2019-11-05T12:48:00Z</dcterms:created>
  <dcterms:modified xsi:type="dcterms:W3CDTF">2019-11-05T12:48:00Z</dcterms:modified>
</cp:coreProperties>
</file>