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07B" w:rsidRDefault="007A4060">
      <w:pPr>
        <w:pStyle w:val="10"/>
        <w:keepNext/>
        <w:keepLines/>
        <w:shd w:val="clear" w:color="auto" w:fill="auto"/>
        <w:spacing w:after="331"/>
      </w:pPr>
      <w:bookmarkStart w:id="0" w:name="bookmark0"/>
      <w:r>
        <w:t>ПАМЯТКА</w:t>
      </w:r>
      <w:bookmarkEnd w:id="0"/>
    </w:p>
    <w:p w:rsidR="000F507B" w:rsidRDefault="007A4060">
      <w:pPr>
        <w:pStyle w:val="10"/>
        <w:keepNext/>
        <w:keepLines/>
        <w:shd w:val="clear" w:color="auto" w:fill="auto"/>
        <w:spacing w:after="0" w:line="365" w:lineRule="exact"/>
      </w:pPr>
      <w:bookmarkStart w:id="1" w:name="bookmark1"/>
      <w:r>
        <w:t xml:space="preserve">О ПОРЯДКЕ ДЕЙСТВИЙ </w:t>
      </w:r>
      <w:bookmarkStart w:id="2" w:name="_GoBack"/>
      <w:bookmarkEnd w:id="2"/>
      <w:r>
        <w:t>ПРИ ОБНАРУЖЕНИИ</w:t>
      </w:r>
      <w:r>
        <w:br/>
        <w:t>ФАКТОВ НЕЗАКОННОГО ОБОРОТА НАРКОТИКОВ,</w:t>
      </w:r>
      <w:bookmarkEnd w:id="1"/>
    </w:p>
    <w:p w:rsidR="000F507B" w:rsidRDefault="007A4060" w:rsidP="008106B2">
      <w:pPr>
        <w:pStyle w:val="10"/>
        <w:keepNext/>
        <w:keepLines/>
        <w:shd w:val="clear" w:color="auto" w:fill="auto"/>
        <w:spacing w:after="375" w:line="365" w:lineRule="exact"/>
      </w:pPr>
      <w:bookmarkStart w:id="3" w:name="bookmark2"/>
      <w:r>
        <w:t>ТОЧЕК ПОТОРГОВЛЕ НАРКОТИКАМИ</w:t>
      </w:r>
      <w:bookmarkEnd w:id="3"/>
    </w:p>
    <w:p w:rsidR="000F507B" w:rsidRDefault="007A4060">
      <w:pPr>
        <w:pStyle w:val="30"/>
        <w:shd w:val="clear" w:color="auto" w:fill="auto"/>
        <w:spacing w:before="0" w:after="314"/>
        <w:ind w:firstLine="740"/>
      </w:pPr>
      <w:r>
        <w:t>СУЩЕСТВУЕТ ЕДИНСТВЕННЫЙ СПОСОБ НЕ ПОПАСТЬ В ЗАВИСИМОСТЬ ОТ НАРКОТИКОВ — НИКОГДА НЕ ПРОБОВАТЬ ИХ!</w:t>
      </w:r>
    </w:p>
    <w:p w:rsidR="000F507B" w:rsidRDefault="007A4060">
      <w:pPr>
        <w:pStyle w:val="10"/>
        <w:keepNext/>
        <w:keepLines/>
        <w:shd w:val="clear" w:color="auto" w:fill="auto"/>
        <w:spacing w:after="366"/>
      </w:pPr>
      <w:bookmarkStart w:id="4" w:name="bookmark3"/>
      <w:r>
        <w:t>ОБЩИЕ ПРИЗНАКИ УПОТРЕБЛЕНИЯ НАРКОТИКОВ</w:t>
      </w:r>
      <w:bookmarkEnd w:id="4"/>
    </w:p>
    <w:p w:rsidR="000F507B" w:rsidRDefault="007A4060">
      <w:pPr>
        <w:pStyle w:val="30"/>
        <w:shd w:val="clear" w:color="auto" w:fill="auto"/>
        <w:spacing w:before="0" w:after="0"/>
        <w:ind w:firstLine="740"/>
      </w:pPr>
      <w:r>
        <w:t>Внешние признаки:</w:t>
      </w:r>
    </w:p>
    <w:p w:rsidR="000F507B" w:rsidRDefault="007A4060">
      <w:pPr>
        <w:pStyle w:val="30"/>
        <w:numPr>
          <w:ilvl w:val="0"/>
          <w:numId w:val="1"/>
        </w:numPr>
        <w:shd w:val="clear" w:color="auto" w:fill="auto"/>
        <w:tabs>
          <w:tab w:val="left" w:pos="1438"/>
        </w:tabs>
        <w:spacing w:before="0" w:after="0"/>
        <w:ind w:firstLine="740"/>
      </w:pPr>
      <w:r>
        <w:t>бледность кожи;</w:t>
      </w:r>
    </w:p>
    <w:p w:rsidR="000F507B" w:rsidRDefault="007A4060">
      <w:pPr>
        <w:pStyle w:val="30"/>
        <w:numPr>
          <w:ilvl w:val="0"/>
          <w:numId w:val="1"/>
        </w:numPr>
        <w:shd w:val="clear" w:color="auto" w:fill="auto"/>
        <w:tabs>
          <w:tab w:val="left" w:pos="1438"/>
        </w:tabs>
        <w:spacing w:before="0" w:after="0"/>
        <w:ind w:firstLine="740"/>
      </w:pPr>
      <w:r>
        <w:t>расширенные или суженные зрачки;</w:t>
      </w:r>
    </w:p>
    <w:p w:rsidR="000F507B" w:rsidRDefault="007A4060">
      <w:pPr>
        <w:pStyle w:val="30"/>
        <w:numPr>
          <w:ilvl w:val="0"/>
          <w:numId w:val="1"/>
        </w:numPr>
        <w:shd w:val="clear" w:color="auto" w:fill="auto"/>
        <w:tabs>
          <w:tab w:val="left" w:pos="1438"/>
        </w:tabs>
        <w:spacing w:before="0" w:after="0"/>
        <w:ind w:firstLine="740"/>
      </w:pPr>
      <w:r>
        <w:t>покрасневшие или мутные глаза;</w:t>
      </w:r>
    </w:p>
    <w:p w:rsidR="000F507B" w:rsidRDefault="007A4060">
      <w:pPr>
        <w:pStyle w:val="30"/>
        <w:numPr>
          <w:ilvl w:val="0"/>
          <w:numId w:val="1"/>
        </w:numPr>
        <w:shd w:val="clear" w:color="auto" w:fill="auto"/>
        <w:tabs>
          <w:tab w:val="left" w:pos="1438"/>
        </w:tabs>
        <w:spacing w:before="0" w:after="0"/>
        <w:ind w:firstLine="740"/>
      </w:pPr>
      <w:r>
        <w:t>замедленная речь;</w:t>
      </w:r>
    </w:p>
    <w:p w:rsidR="000F507B" w:rsidRDefault="007A4060">
      <w:pPr>
        <w:pStyle w:val="30"/>
        <w:numPr>
          <w:ilvl w:val="0"/>
          <w:numId w:val="1"/>
        </w:numPr>
        <w:shd w:val="clear" w:color="auto" w:fill="auto"/>
        <w:tabs>
          <w:tab w:val="left" w:pos="1438"/>
        </w:tabs>
        <w:spacing w:before="0" w:after="0"/>
        <w:ind w:firstLine="740"/>
      </w:pPr>
      <w:r>
        <w:t>плохая координация движений;</w:t>
      </w:r>
    </w:p>
    <w:p w:rsidR="000F507B" w:rsidRDefault="007A4060">
      <w:pPr>
        <w:pStyle w:val="30"/>
        <w:numPr>
          <w:ilvl w:val="0"/>
          <w:numId w:val="1"/>
        </w:numPr>
        <w:shd w:val="clear" w:color="auto" w:fill="auto"/>
        <w:tabs>
          <w:tab w:val="left" w:pos="1438"/>
        </w:tabs>
        <w:spacing w:before="0" w:after="0"/>
        <w:ind w:firstLine="740"/>
      </w:pPr>
      <w:r>
        <w:t>нарушение сна;</w:t>
      </w:r>
    </w:p>
    <w:p w:rsidR="000F507B" w:rsidRDefault="007A4060">
      <w:pPr>
        <w:pStyle w:val="30"/>
        <w:numPr>
          <w:ilvl w:val="0"/>
          <w:numId w:val="1"/>
        </w:numPr>
        <w:shd w:val="clear" w:color="auto" w:fill="auto"/>
        <w:tabs>
          <w:tab w:val="left" w:pos="1438"/>
        </w:tabs>
        <w:spacing w:before="0" w:after="0"/>
        <w:ind w:firstLine="740"/>
      </w:pPr>
      <w:r>
        <w:t>потеря аппетита, похудение, иногда чрезмерное потребление пищи;</w:t>
      </w:r>
    </w:p>
    <w:p w:rsidR="000F507B" w:rsidRDefault="007A4060">
      <w:pPr>
        <w:pStyle w:val="30"/>
        <w:numPr>
          <w:ilvl w:val="0"/>
          <w:numId w:val="1"/>
        </w:numPr>
        <w:shd w:val="clear" w:color="auto" w:fill="auto"/>
        <w:tabs>
          <w:tab w:val="left" w:pos="1438"/>
        </w:tabs>
        <w:spacing w:before="0"/>
        <w:ind w:firstLine="740"/>
      </w:pPr>
      <w:r>
        <w:t>хронический кашель.</w:t>
      </w:r>
    </w:p>
    <w:p w:rsidR="000F507B" w:rsidRDefault="007A4060">
      <w:pPr>
        <w:pStyle w:val="30"/>
        <w:shd w:val="clear" w:color="auto" w:fill="auto"/>
        <w:spacing w:before="0" w:after="0"/>
        <w:ind w:firstLine="740"/>
      </w:pPr>
      <w:r>
        <w:t>Поведенческие признаки:</w:t>
      </w:r>
    </w:p>
    <w:p w:rsidR="000F507B" w:rsidRDefault="007A4060">
      <w:pPr>
        <w:pStyle w:val="30"/>
        <w:numPr>
          <w:ilvl w:val="0"/>
          <w:numId w:val="1"/>
        </w:numPr>
        <w:shd w:val="clear" w:color="auto" w:fill="auto"/>
        <w:tabs>
          <w:tab w:val="left" w:pos="1438"/>
        </w:tabs>
        <w:spacing w:before="0" w:after="0"/>
        <w:ind w:firstLine="740"/>
      </w:pPr>
      <w:r>
        <w:t>увеличивающееся безразличие к происходящему рядом;</w:t>
      </w:r>
    </w:p>
    <w:p w:rsidR="000F507B" w:rsidRDefault="007A4060">
      <w:pPr>
        <w:pStyle w:val="30"/>
        <w:numPr>
          <w:ilvl w:val="0"/>
          <w:numId w:val="1"/>
        </w:numPr>
        <w:shd w:val="clear" w:color="auto" w:fill="auto"/>
        <w:tabs>
          <w:tab w:val="left" w:pos="1438"/>
        </w:tabs>
        <w:spacing w:before="0" w:after="0"/>
        <w:ind w:firstLine="740"/>
      </w:pPr>
      <w:r>
        <w:t>уходы из дома и прогулы в школе;</w:t>
      </w:r>
    </w:p>
    <w:p w:rsidR="000F507B" w:rsidRDefault="007A4060">
      <w:pPr>
        <w:pStyle w:val="30"/>
        <w:numPr>
          <w:ilvl w:val="0"/>
          <w:numId w:val="1"/>
        </w:numPr>
        <w:shd w:val="clear" w:color="auto" w:fill="auto"/>
        <w:tabs>
          <w:tab w:val="left" w:pos="1438"/>
        </w:tabs>
        <w:spacing w:before="0" w:after="0"/>
        <w:ind w:firstLine="740"/>
      </w:pPr>
      <w:r>
        <w:t>трудность в сосредоточении, ухудшение памяти;</w:t>
      </w:r>
    </w:p>
    <w:p w:rsidR="000F507B" w:rsidRDefault="007A4060">
      <w:pPr>
        <w:pStyle w:val="30"/>
        <w:numPr>
          <w:ilvl w:val="0"/>
          <w:numId w:val="1"/>
        </w:numPr>
        <w:shd w:val="clear" w:color="auto" w:fill="auto"/>
        <w:tabs>
          <w:tab w:val="left" w:pos="1438"/>
        </w:tabs>
        <w:spacing w:before="0" w:after="0"/>
        <w:ind w:firstLine="740"/>
      </w:pPr>
      <w:r>
        <w:t>неадекватная реакция на критику;</w:t>
      </w:r>
    </w:p>
    <w:p w:rsidR="000F507B" w:rsidRDefault="007A4060">
      <w:pPr>
        <w:pStyle w:val="30"/>
        <w:numPr>
          <w:ilvl w:val="0"/>
          <w:numId w:val="1"/>
        </w:numPr>
        <w:shd w:val="clear" w:color="auto" w:fill="auto"/>
        <w:tabs>
          <w:tab w:val="left" w:pos="1438"/>
        </w:tabs>
        <w:spacing w:before="0" w:after="0"/>
        <w:ind w:firstLine="740"/>
      </w:pPr>
      <w:r>
        <w:t>частая и неожиданная смена настроения;</w:t>
      </w:r>
    </w:p>
    <w:p w:rsidR="000F507B" w:rsidRDefault="007A4060">
      <w:pPr>
        <w:pStyle w:val="30"/>
        <w:numPr>
          <w:ilvl w:val="0"/>
          <w:numId w:val="1"/>
        </w:numPr>
        <w:shd w:val="clear" w:color="auto" w:fill="auto"/>
        <w:tabs>
          <w:tab w:val="left" w:pos="1438"/>
        </w:tabs>
        <w:spacing w:before="0" w:after="0"/>
        <w:ind w:firstLine="740"/>
      </w:pPr>
      <w:r>
        <w:t>необычные просьбы дать денег;</w:t>
      </w:r>
    </w:p>
    <w:p w:rsidR="000F507B" w:rsidRDefault="007A4060">
      <w:pPr>
        <w:pStyle w:val="30"/>
        <w:numPr>
          <w:ilvl w:val="0"/>
          <w:numId w:val="1"/>
        </w:numPr>
        <w:shd w:val="clear" w:color="auto" w:fill="auto"/>
        <w:tabs>
          <w:tab w:val="left" w:pos="1438"/>
        </w:tabs>
        <w:spacing w:before="0" w:after="0"/>
        <w:ind w:firstLine="740"/>
      </w:pPr>
      <w:r>
        <w:t>пропажа из дома ценностей, одежды и др. вещей;</w:t>
      </w:r>
    </w:p>
    <w:p w:rsidR="000F507B" w:rsidRDefault="007A4060">
      <w:pPr>
        <w:pStyle w:val="30"/>
        <w:numPr>
          <w:ilvl w:val="0"/>
          <w:numId w:val="1"/>
        </w:numPr>
        <w:shd w:val="clear" w:color="auto" w:fill="auto"/>
        <w:tabs>
          <w:tab w:val="left" w:pos="1438"/>
        </w:tabs>
        <w:spacing w:before="0" w:after="0"/>
        <w:ind w:firstLine="740"/>
      </w:pPr>
      <w:r>
        <w:t>частые необъяснимые телефонные звонки;</w:t>
      </w:r>
    </w:p>
    <w:p w:rsidR="000F507B" w:rsidRDefault="007A4060">
      <w:pPr>
        <w:pStyle w:val="30"/>
        <w:numPr>
          <w:ilvl w:val="0"/>
          <w:numId w:val="1"/>
        </w:numPr>
        <w:shd w:val="clear" w:color="auto" w:fill="auto"/>
        <w:tabs>
          <w:tab w:val="left" w:pos="1438"/>
        </w:tabs>
        <w:spacing w:before="0" w:after="0"/>
        <w:ind w:firstLine="740"/>
      </w:pPr>
      <w:r>
        <w:t>появление новых подозрительных друзей;</w:t>
      </w:r>
    </w:p>
    <w:p w:rsidR="000F507B" w:rsidRDefault="007A4060">
      <w:pPr>
        <w:pStyle w:val="30"/>
        <w:numPr>
          <w:ilvl w:val="0"/>
          <w:numId w:val="1"/>
        </w:numPr>
        <w:shd w:val="clear" w:color="auto" w:fill="auto"/>
        <w:tabs>
          <w:tab w:val="left" w:pos="1438"/>
        </w:tabs>
        <w:spacing w:before="0"/>
        <w:ind w:firstLine="740"/>
      </w:pPr>
      <w:r>
        <w:t>изменение речи («сленг»).</w:t>
      </w:r>
    </w:p>
    <w:p w:rsidR="000F507B" w:rsidRDefault="007A4060">
      <w:pPr>
        <w:pStyle w:val="30"/>
        <w:shd w:val="clear" w:color="auto" w:fill="auto"/>
        <w:spacing w:before="0" w:after="0"/>
        <w:ind w:firstLine="740"/>
      </w:pPr>
      <w:r>
        <w:t>Признаки - улики:</w:t>
      </w:r>
    </w:p>
    <w:p w:rsidR="000F507B" w:rsidRDefault="007A4060">
      <w:pPr>
        <w:pStyle w:val="30"/>
        <w:numPr>
          <w:ilvl w:val="0"/>
          <w:numId w:val="1"/>
        </w:numPr>
        <w:shd w:val="clear" w:color="auto" w:fill="auto"/>
        <w:tabs>
          <w:tab w:val="left" w:pos="1438"/>
        </w:tabs>
        <w:spacing w:before="0" w:after="0"/>
        <w:ind w:firstLine="740"/>
      </w:pPr>
      <w:r>
        <w:t>следы от уколов, порезы, синяки;</w:t>
      </w:r>
    </w:p>
    <w:p w:rsidR="000F507B" w:rsidRDefault="007A4060">
      <w:pPr>
        <w:pStyle w:val="30"/>
        <w:numPr>
          <w:ilvl w:val="0"/>
          <w:numId w:val="1"/>
        </w:numPr>
        <w:shd w:val="clear" w:color="auto" w:fill="auto"/>
        <w:tabs>
          <w:tab w:val="left" w:pos="1438"/>
        </w:tabs>
        <w:spacing w:before="0" w:after="0"/>
        <w:ind w:firstLine="740"/>
      </w:pPr>
      <w:r>
        <w:t>свернутые в трубочку бумажки, маленькие ложечки, капсулы, бутылки, пузырьки, пипетки;</w:t>
      </w:r>
    </w:p>
    <w:p w:rsidR="000F507B" w:rsidRDefault="007A4060">
      <w:pPr>
        <w:pStyle w:val="30"/>
        <w:numPr>
          <w:ilvl w:val="0"/>
          <w:numId w:val="1"/>
        </w:numPr>
        <w:shd w:val="clear" w:color="auto" w:fill="auto"/>
        <w:tabs>
          <w:tab w:val="left" w:pos="1438"/>
        </w:tabs>
        <w:spacing w:before="0" w:after="0"/>
        <w:ind w:firstLine="740"/>
      </w:pPr>
      <w:r>
        <w:t>употребление табачных изделий в виде папирос, курительные трубочки;</w:t>
      </w:r>
    </w:p>
    <w:p w:rsidR="000F507B" w:rsidRDefault="007A4060">
      <w:pPr>
        <w:pStyle w:val="30"/>
        <w:shd w:val="clear" w:color="auto" w:fill="auto"/>
        <w:spacing w:before="0" w:after="0"/>
        <w:ind w:left="1440"/>
      </w:pPr>
      <w:r>
        <w:t>пластиковые бутылки и жестяные банки с дырками, фольга; упаковка от медикаментов.</w:t>
      </w:r>
    </w:p>
    <w:p w:rsidR="000F507B" w:rsidRDefault="007A4060" w:rsidP="00997A86">
      <w:pPr>
        <w:pStyle w:val="20"/>
        <w:shd w:val="clear" w:color="auto" w:fill="auto"/>
        <w:ind w:firstLine="740"/>
      </w:pPr>
      <w:r>
        <w:t xml:space="preserve">При наличии совокупности признаков из числа перечисленных, с большой уверенностью можно предположить об употреблении Вашим близким наркотиков. </w:t>
      </w:r>
    </w:p>
    <w:p w:rsidR="000F507B" w:rsidRDefault="007A4060">
      <w:pPr>
        <w:pStyle w:val="10"/>
        <w:keepNext/>
        <w:keepLines/>
        <w:shd w:val="clear" w:color="auto" w:fill="auto"/>
        <w:spacing w:after="0"/>
        <w:jc w:val="left"/>
      </w:pPr>
      <w:bookmarkStart w:id="5" w:name="bookmark4"/>
      <w:r>
        <w:lastRenderedPageBreak/>
        <w:t>ОСНОВНЫЕ ПРИЗНАКИ НАЛИЧИЯ НАРКОПРИТОНА И ТОЧКИ</w:t>
      </w:r>
      <w:bookmarkEnd w:id="5"/>
    </w:p>
    <w:p w:rsidR="000F507B" w:rsidRDefault="007A4060">
      <w:pPr>
        <w:pStyle w:val="10"/>
        <w:keepNext/>
        <w:keepLines/>
        <w:shd w:val="clear" w:color="auto" w:fill="auto"/>
        <w:spacing w:after="346"/>
      </w:pPr>
      <w:bookmarkStart w:id="6" w:name="bookmark5"/>
      <w:r>
        <w:t>ПО ТОРГОВЛЕ НАРКОТИКАМИ:</w:t>
      </w:r>
      <w:bookmarkEnd w:id="6"/>
    </w:p>
    <w:p w:rsidR="000F507B" w:rsidRDefault="007A4060">
      <w:pPr>
        <w:pStyle w:val="20"/>
        <w:numPr>
          <w:ilvl w:val="0"/>
          <w:numId w:val="1"/>
        </w:numPr>
        <w:shd w:val="clear" w:color="auto" w:fill="auto"/>
        <w:tabs>
          <w:tab w:val="left" w:pos="961"/>
        </w:tabs>
        <w:ind w:firstLine="740"/>
      </w:pPr>
      <w:r>
        <w:t>На лестничной площадке стоит устойчивый запах ацетона или бензина. Помните - пары этих веществ и изготавливаемых в наркопритонах наркотиков вызывают заболевания дыхательных путей и другие тяжелые заболевания.</w:t>
      </w:r>
    </w:p>
    <w:p w:rsidR="000F507B" w:rsidRDefault="007A4060">
      <w:pPr>
        <w:pStyle w:val="20"/>
        <w:numPr>
          <w:ilvl w:val="0"/>
          <w:numId w:val="1"/>
        </w:numPr>
        <w:shd w:val="clear" w:color="auto" w:fill="auto"/>
        <w:tabs>
          <w:tab w:val="left" w:pos="961"/>
        </w:tabs>
        <w:ind w:firstLine="740"/>
      </w:pPr>
      <w:r>
        <w:t>Частое появление незнакомых Вам людей, особенно в вечернее и ночное время. Эти люди, как правило, молодого возраста, имеют болезненный внешний вид, неопрятно одеты, не могут внятно объяснить, к кому и зачем пришли.</w:t>
      </w:r>
    </w:p>
    <w:p w:rsidR="000F507B" w:rsidRDefault="007A4060">
      <w:pPr>
        <w:pStyle w:val="20"/>
        <w:numPr>
          <w:ilvl w:val="0"/>
          <w:numId w:val="1"/>
        </w:numPr>
        <w:shd w:val="clear" w:color="auto" w:fill="auto"/>
        <w:tabs>
          <w:tab w:val="left" w:pos="961"/>
        </w:tabs>
        <w:ind w:firstLine="740"/>
      </w:pPr>
      <w:r>
        <w:t>На лестничной площадке или около подъезда появились использованные шприцы, вата, бинты со следами крови.</w:t>
      </w:r>
    </w:p>
    <w:p w:rsidR="000F507B" w:rsidRDefault="007A4060">
      <w:pPr>
        <w:pStyle w:val="20"/>
        <w:numPr>
          <w:ilvl w:val="0"/>
          <w:numId w:val="1"/>
        </w:numPr>
        <w:shd w:val="clear" w:color="auto" w:fill="auto"/>
        <w:tabs>
          <w:tab w:val="left" w:pos="961"/>
        </w:tabs>
        <w:spacing w:after="520"/>
        <w:ind w:firstLine="740"/>
      </w:pPr>
      <w:r>
        <w:t>В квартире, где предполагается наличие наркопритона, периодически возникают скандалы, слышны крики, истерический смех, в нее часто вызывают «Скорую помощь».</w:t>
      </w:r>
    </w:p>
    <w:p w:rsidR="000F507B" w:rsidRDefault="007A4060">
      <w:pPr>
        <w:pStyle w:val="30"/>
        <w:shd w:val="clear" w:color="auto" w:fill="auto"/>
        <w:spacing w:before="0" w:after="196"/>
        <w:ind w:left="1200" w:right="1280"/>
        <w:jc w:val="right"/>
      </w:pPr>
      <w:r>
        <w:t>ЧТО НУЖНО ЗНАТЬ О ПЕРВОЙ ПОМОЩИ ЧЕЛОВЕКУ, НАХОДЯЩЕМУСЯ ПОД ВОЗДЕЙСТВИЕМ НАРКОТИКОВ</w:t>
      </w:r>
    </w:p>
    <w:p w:rsidR="000F507B" w:rsidRDefault="007A4060">
      <w:pPr>
        <w:pStyle w:val="20"/>
        <w:shd w:val="clear" w:color="auto" w:fill="auto"/>
        <w:spacing w:line="326" w:lineRule="exact"/>
        <w:ind w:firstLine="740"/>
      </w:pPr>
      <w:r>
        <w:t>Вызовите «Скорую помощь» по телефону 03 и до ее прибытия постарайтесь соблюдать следующие правила.</w:t>
      </w:r>
    </w:p>
    <w:p w:rsidR="000F507B" w:rsidRDefault="007A4060">
      <w:pPr>
        <w:pStyle w:val="20"/>
        <w:numPr>
          <w:ilvl w:val="0"/>
          <w:numId w:val="2"/>
        </w:numPr>
        <w:shd w:val="clear" w:color="auto" w:fill="auto"/>
        <w:tabs>
          <w:tab w:val="left" w:pos="1420"/>
        </w:tabs>
        <w:ind w:firstLine="740"/>
      </w:pPr>
      <w:r>
        <w:t>Поддерживайте человека в спокойном и удобном состоянии.</w:t>
      </w:r>
    </w:p>
    <w:p w:rsidR="000F507B" w:rsidRDefault="007A4060">
      <w:pPr>
        <w:pStyle w:val="20"/>
        <w:numPr>
          <w:ilvl w:val="0"/>
          <w:numId w:val="2"/>
        </w:numPr>
        <w:shd w:val="clear" w:color="auto" w:fill="auto"/>
        <w:tabs>
          <w:tab w:val="left" w:pos="1420"/>
        </w:tabs>
        <w:ind w:firstLine="740"/>
      </w:pPr>
      <w:r>
        <w:t>Не оставляйте человека одного, если его тошнит, положить его следует так, чтобы голова была повернута в сторону, а не опрокинута назад, тем самым исключается возможность захлебнуться рвотными массами.</w:t>
      </w:r>
    </w:p>
    <w:p w:rsidR="000F507B" w:rsidRDefault="007A4060">
      <w:pPr>
        <w:pStyle w:val="20"/>
        <w:numPr>
          <w:ilvl w:val="0"/>
          <w:numId w:val="2"/>
        </w:numPr>
        <w:shd w:val="clear" w:color="auto" w:fill="auto"/>
        <w:tabs>
          <w:tab w:val="left" w:pos="1420"/>
        </w:tabs>
        <w:ind w:firstLine="740"/>
      </w:pPr>
      <w:r>
        <w:t>Следите за дыханием. Если губы и кончики пальцев начали синеть, значит, дыхание прекращено.</w:t>
      </w:r>
    </w:p>
    <w:p w:rsidR="000F507B" w:rsidRDefault="007A4060">
      <w:pPr>
        <w:pStyle w:val="20"/>
        <w:numPr>
          <w:ilvl w:val="0"/>
          <w:numId w:val="2"/>
        </w:numPr>
        <w:shd w:val="clear" w:color="auto" w:fill="auto"/>
        <w:tabs>
          <w:tab w:val="left" w:pos="1420"/>
        </w:tabs>
        <w:ind w:firstLine="740"/>
      </w:pPr>
      <w:r>
        <w:t>Соблюдайте дистанцию. Перед тем, как приблизиться или прикоснуться, объясните, что Вы собираетесь делать.</w:t>
      </w:r>
    </w:p>
    <w:p w:rsidR="000F507B" w:rsidRDefault="007A4060">
      <w:pPr>
        <w:pStyle w:val="20"/>
        <w:numPr>
          <w:ilvl w:val="0"/>
          <w:numId w:val="2"/>
        </w:numPr>
        <w:shd w:val="clear" w:color="auto" w:fill="auto"/>
        <w:tabs>
          <w:tab w:val="left" w:pos="1420"/>
        </w:tabs>
        <w:ind w:firstLine="740"/>
      </w:pPr>
      <w:r>
        <w:t>Говорите в ясной, успокаивающей манере.</w:t>
      </w:r>
    </w:p>
    <w:p w:rsidR="000F507B" w:rsidRDefault="007A4060">
      <w:pPr>
        <w:pStyle w:val="20"/>
        <w:numPr>
          <w:ilvl w:val="0"/>
          <w:numId w:val="2"/>
        </w:numPr>
        <w:shd w:val="clear" w:color="auto" w:fill="auto"/>
        <w:tabs>
          <w:tab w:val="left" w:pos="1424"/>
        </w:tabs>
        <w:ind w:firstLine="760"/>
      </w:pPr>
      <w:r>
        <w:t>Не позволяйте человеку, находящемуся под воздействием наркотиков, ходить, бегать и вообще двигаться. Прежде всего не разрешайте ему садиться за руль.</w:t>
      </w:r>
    </w:p>
    <w:p w:rsidR="000F507B" w:rsidRDefault="007A4060">
      <w:pPr>
        <w:pStyle w:val="20"/>
        <w:numPr>
          <w:ilvl w:val="0"/>
          <w:numId w:val="2"/>
        </w:numPr>
        <w:shd w:val="clear" w:color="auto" w:fill="auto"/>
        <w:tabs>
          <w:tab w:val="left" w:pos="1424"/>
        </w:tabs>
        <w:ind w:firstLine="760"/>
      </w:pPr>
      <w:r>
        <w:t>Не предлагайте ему пищу, жидкость или лекарства с целью приведения в чувство. Единственное, что может отрезвить человека - это время.</w:t>
      </w:r>
    </w:p>
    <w:p w:rsidR="000F507B" w:rsidRDefault="007A4060">
      <w:pPr>
        <w:pStyle w:val="20"/>
        <w:numPr>
          <w:ilvl w:val="0"/>
          <w:numId w:val="2"/>
        </w:numPr>
        <w:shd w:val="clear" w:color="auto" w:fill="auto"/>
        <w:tabs>
          <w:tab w:val="left" w:pos="1424"/>
        </w:tabs>
        <w:ind w:firstLine="760"/>
      </w:pPr>
      <w:r>
        <w:t>Не ставьте человека под холодный душ: шок может привести к потере сознания, падению и увечью.</w:t>
      </w:r>
    </w:p>
    <w:p w:rsidR="000F507B" w:rsidRDefault="007A4060">
      <w:pPr>
        <w:pStyle w:val="20"/>
        <w:numPr>
          <w:ilvl w:val="0"/>
          <w:numId w:val="2"/>
        </w:numPr>
        <w:shd w:val="clear" w:color="auto" w:fill="auto"/>
        <w:tabs>
          <w:tab w:val="left" w:pos="1424"/>
        </w:tabs>
        <w:ind w:firstLine="760"/>
      </w:pPr>
      <w:r>
        <w:t>Не принуждайте человека делать что-то без трезвого помощника.</w:t>
      </w:r>
    </w:p>
    <w:p w:rsidR="000F507B" w:rsidRDefault="007A4060">
      <w:pPr>
        <w:pStyle w:val="20"/>
        <w:numPr>
          <w:ilvl w:val="0"/>
          <w:numId w:val="2"/>
        </w:numPr>
        <w:shd w:val="clear" w:color="auto" w:fill="auto"/>
        <w:tabs>
          <w:tab w:val="left" w:pos="1424"/>
        </w:tabs>
        <w:spacing w:after="520"/>
        <w:ind w:firstLine="760"/>
      </w:pPr>
      <w:r>
        <w:t>Не смейтесь, не насмехайтесь, не вызывайте гнева, спора или угрозы.</w:t>
      </w:r>
    </w:p>
    <w:p w:rsidR="000F507B" w:rsidRDefault="007A4060">
      <w:pPr>
        <w:pStyle w:val="10"/>
        <w:keepNext/>
        <w:keepLines/>
        <w:shd w:val="clear" w:color="auto" w:fill="auto"/>
        <w:spacing w:after="226"/>
        <w:ind w:left="20"/>
      </w:pPr>
      <w:bookmarkStart w:id="7" w:name="bookmark6"/>
      <w:r>
        <w:t>УГОЛОВНАЯ ОТВЕТСТВЕННОСТЬ (УК РФ)</w:t>
      </w:r>
      <w:bookmarkEnd w:id="7"/>
    </w:p>
    <w:p w:rsidR="000F507B" w:rsidRDefault="007A4060">
      <w:pPr>
        <w:pStyle w:val="20"/>
        <w:shd w:val="clear" w:color="auto" w:fill="auto"/>
        <w:spacing w:after="200"/>
        <w:ind w:firstLine="740"/>
      </w:pPr>
      <w:r>
        <w:rPr>
          <w:rStyle w:val="21"/>
        </w:rPr>
        <w:t xml:space="preserve">Статья 228. </w:t>
      </w:r>
      <w:r>
        <w:t xml:space="preserve">Незаконные приобретение, хранение, перевозка, изготовление, переработка наркотических средств, психотропных веществ или их аналогов, а также </w:t>
      </w:r>
      <w:r>
        <w:lastRenderedPageBreak/>
        <w:t xml:space="preserve">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 </w:t>
      </w:r>
      <w:r>
        <w:rPr>
          <w:rStyle w:val="21"/>
        </w:rPr>
        <w:t>наказывается лишением свободы на срок до 15 лет</w:t>
      </w:r>
      <w:r>
        <w:t>.</w:t>
      </w:r>
    </w:p>
    <w:p w:rsidR="000F507B" w:rsidRDefault="007A4060">
      <w:pPr>
        <w:pStyle w:val="20"/>
        <w:shd w:val="clear" w:color="auto" w:fill="auto"/>
        <w:spacing w:after="200"/>
        <w:ind w:firstLine="740"/>
      </w:pPr>
      <w:r>
        <w:rPr>
          <w:rStyle w:val="21"/>
        </w:rPr>
        <w:t xml:space="preserve">Статья 228.1. </w:t>
      </w:r>
      <w: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t>
      </w:r>
      <w:r>
        <w:rPr>
          <w:rStyle w:val="21"/>
        </w:rPr>
        <w:t>наказывается пожизненным лишением свободы</w:t>
      </w:r>
      <w:r>
        <w:t>.</w:t>
      </w:r>
    </w:p>
    <w:p w:rsidR="000F507B" w:rsidRDefault="007A4060">
      <w:pPr>
        <w:pStyle w:val="20"/>
        <w:shd w:val="clear" w:color="auto" w:fill="auto"/>
        <w:spacing w:after="200"/>
        <w:ind w:firstLine="740"/>
      </w:pPr>
      <w:r>
        <w:rPr>
          <w:rStyle w:val="21"/>
        </w:rPr>
        <w:t xml:space="preserve">Статья 228.2. </w:t>
      </w:r>
      <w:r>
        <w:t xml:space="preserve">Нарушение правил оборота наркотических средств или психотропных веществ - </w:t>
      </w:r>
      <w:r>
        <w:rPr>
          <w:rStyle w:val="21"/>
        </w:rPr>
        <w:t>наказывается лишением свободы на срок до 3 лет</w:t>
      </w:r>
      <w:r>
        <w:t>.</w:t>
      </w:r>
    </w:p>
    <w:p w:rsidR="000F507B" w:rsidRDefault="007A4060">
      <w:pPr>
        <w:pStyle w:val="20"/>
        <w:shd w:val="clear" w:color="auto" w:fill="auto"/>
        <w:spacing w:after="200"/>
        <w:ind w:firstLine="740"/>
      </w:pPr>
      <w:r>
        <w:rPr>
          <w:rStyle w:val="21"/>
        </w:rPr>
        <w:t xml:space="preserve">Статья 228.3. </w:t>
      </w:r>
      <w:r>
        <w:t xml:space="preserve">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 </w:t>
      </w:r>
      <w:r>
        <w:rPr>
          <w:rStyle w:val="21"/>
        </w:rPr>
        <w:t>наказывается лишением свободы на срок до 2 лет</w:t>
      </w:r>
      <w:r>
        <w:t>.</w:t>
      </w:r>
    </w:p>
    <w:p w:rsidR="000F507B" w:rsidRDefault="007A4060">
      <w:pPr>
        <w:pStyle w:val="20"/>
        <w:shd w:val="clear" w:color="auto" w:fill="auto"/>
        <w:spacing w:after="200"/>
        <w:ind w:firstLine="740"/>
      </w:pPr>
      <w:r>
        <w:rPr>
          <w:rStyle w:val="21"/>
        </w:rPr>
        <w:t xml:space="preserve">Статья 228.4. </w:t>
      </w:r>
      <w:r>
        <w:t xml:space="preserve">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 </w:t>
      </w:r>
      <w:r>
        <w:rPr>
          <w:rStyle w:val="21"/>
        </w:rPr>
        <w:t>наказывается лишением свободы на срок до 8 лет</w:t>
      </w:r>
      <w:r>
        <w:t>.</w:t>
      </w:r>
    </w:p>
    <w:p w:rsidR="000F507B" w:rsidRDefault="007A4060">
      <w:pPr>
        <w:pStyle w:val="20"/>
        <w:shd w:val="clear" w:color="auto" w:fill="auto"/>
        <w:ind w:firstLine="740"/>
      </w:pPr>
      <w:r>
        <w:rPr>
          <w:rStyle w:val="21"/>
        </w:rPr>
        <w:t xml:space="preserve">Статья 229. </w:t>
      </w:r>
      <w:r>
        <w:t xml:space="preserve">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t>
      </w:r>
      <w:r>
        <w:rPr>
          <w:rStyle w:val="21"/>
        </w:rPr>
        <w:t>наказываются лишением свободы на срок до 20 лет</w:t>
      </w:r>
      <w:r>
        <w:t>.</w:t>
      </w:r>
    </w:p>
    <w:p w:rsidR="000F507B" w:rsidRDefault="007A4060">
      <w:pPr>
        <w:pStyle w:val="20"/>
        <w:shd w:val="clear" w:color="auto" w:fill="auto"/>
        <w:spacing w:after="196"/>
        <w:ind w:firstLine="740"/>
      </w:pPr>
      <w:r>
        <w:rPr>
          <w:rStyle w:val="213pt"/>
        </w:rPr>
        <w:t xml:space="preserve">Статья 229.1. </w:t>
      </w:r>
      <w:r>
        <w:t xml:space="preserve">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 </w:t>
      </w:r>
      <w:r>
        <w:rPr>
          <w:rStyle w:val="213pt"/>
        </w:rPr>
        <w:t>наказывается пожизненным лишением свободы.</w:t>
      </w:r>
    </w:p>
    <w:p w:rsidR="000F507B" w:rsidRDefault="007A4060">
      <w:pPr>
        <w:pStyle w:val="20"/>
        <w:shd w:val="clear" w:color="auto" w:fill="auto"/>
        <w:spacing w:after="200" w:line="326" w:lineRule="exact"/>
        <w:ind w:firstLine="740"/>
      </w:pPr>
      <w:r>
        <w:rPr>
          <w:rStyle w:val="213pt"/>
        </w:rPr>
        <w:t xml:space="preserve">Статья 230. </w:t>
      </w:r>
      <w:r>
        <w:t xml:space="preserve">Склонение к потреблению наркотических средств, психотропных веществ или их аналогов - </w:t>
      </w:r>
      <w:r>
        <w:rPr>
          <w:rStyle w:val="213pt"/>
        </w:rPr>
        <w:t>наказывается лишением свободы на срок до 15 лет</w:t>
      </w:r>
      <w:r>
        <w:t>.</w:t>
      </w:r>
    </w:p>
    <w:p w:rsidR="000F507B" w:rsidRDefault="007A4060">
      <w:pPr>
        <w:pStyle w:val="20"/>
        <w:shd w:val="clear" w:color="auto" w:fill="auto"/>
        <w:tabs>
          <w:tab w:val="left" w:pos="7047"/>
        </w:tabs>
        <w:spacing w:line="326" w:lineRule="exact"/>
        <w:ind w:firstLine="740"/>
      </w:pPr>
      <w:r>
        <w:rPr>
          <w:rStyle w:val="213pt"/>
        </w:rPr>
        <w:t xml:space="preserve">Статья 231. </w:t>
      </w:r>
      <w:r>
        <w:t>Незаконное культивирование</w:t>
      </w:r>
      <w:r>
        <w:tab/>
        <w:t>растений, содержащих</w:t>
      </w:r>
    </w:p>
    <w:p w:rsidR="000F507B" w:rsidRDefault="007A4060">
      <w:pPr>
        <w:pStyle w:val="20"/>
        <w:shd w:val="clear" w:color="auto" w:fill="auto"/>
        <w:spacing w:line="326" w:lineRule="exact"/>
        <w:jc w:val="left"/>
      </w:pPr>
      <w:r>
        <w:t>наркотические средства или психотропные вещества либо их прекурсоры -</w:t>
      </w:r>
    </w:p>
    <w:p w:rsidR="000F507B" w:rsidRDefault="007A4060">
      <w:pPr>
        <w:pStyle w:val="30"/>
        <w:shd w:val="clear" w:color="auto" w:fill="auto"/>
        <w:spacing w:before="0" w:after="200" w:line="326" w:lineRule="exact"/>
      </w:pPr>
      <w:r>
        <w:t>наказывается лишением на срок свободы до 8 лет.</w:t>
      </w:r>
    </w:p>
    <w:p w:rsidR="000F507B" w:rsidRDefault="007A4060">
      <w:pPr>
        <w:pStyle w:val="20"/>
        <w:shd w:val="clear" w:color="auto" w:fill="auto"/>
        <w:spacing w:after="204" w:line="326" w:lineRule="exact"/>
        <w:ind w:firstLine="740"/>
      </w:pPr>
      <w:r>
        <w:rPr>
          <w:rStyle w:val="213pt"/>
        </w:rPr>
        <w:lastRenderedPageBreak/>
        <w:t xml:space="preserve">Статья 232. </w:t>
      </w:r>
      <w:r>
        <w:t xml:space="preserve">Организация либо содержание притонов для потребления наркотических средств, психотропных веществ или их аналогов - </w:t>
      </w:r>
      <w:r>
        <w:rPr>
          <w:rStyle w:val="213pt"/>
        </w:rPr>
        <w:t>наказывается лишением свободы на срок до 7 лет.</w:t>
      </w:r>
    </w:p>
    <w:p w:rsidR="000F507B" w:rsidRDefault="007A4060">
      <w:pPr>
        <w:pStyle w:val="20"/>
        <w:shd w:val="clear" w:color="auto" w:fill="auto"/>
        <w:spacing w:after="196"/>
        <w:ind w:firstLine="740"/>
      </w:pPr>
      <w:r>
        <w:rPr>
          <w:rStyle w:val="213pt"/>
        </w:rPr>
        <w:t xml:space="preserve">Статья 233. </w:t>
      </w:r>
      <w:r>
        <w:t xml:space="preserve">Незаконная выдача либо подделка рецептов или иных документов, дающих право на получение наркотических средств или психотропных веществ - </w:t>
      </w:r>
      <w:r>
        <w:rPr>
          <w:rStyle w:val="213pt"/>
        </w:rPr>
        <w:t>наказывается лишением свободы на срок до 2 лет.</w:t>
      </w:r>
    </w:p>
    <w:p w:rsidR="000F507B" w:rsidRDefault="007A4060">
      <w:pPr>
        <w:pStyle w:val="20"/>
        <w:shd w:val="clear" w:color="auto" w:fill="auto"/>
        <w:spacing w:after="178" w:line="326" w:lineRule="exact"/>
        <w:ind w:firstLine="740"/>
      </w:pPr>
      <w:r>
        <w:rPr>
          <w:rStyle w:val="213pt"/>
        </w:rPr>
        <w:t xml:space="preserve">Статья 234. </w:t>
      </w:r>
      <w:r>
        <w:t xml:space="preserve">Незаконный оборот сильнодействующих или ядовитых веществ в целях сбыта - </w:t>
      </w:r>
      <w:r>
        <w:rPr>
          <w:rStyle w:val="213pt"/>
        </w:rPr>
        <w:t>наказывается лишением свободы на срок до 8 лет.</w:t>
      </w:r>
    </w:p>
    <w:p w:rsidR="000F507B" w:rsidRDefault="007A4060">
      <w:pPr>
        <w:pStyle w:val="10"/>
        <w:keepNext/>
        <w:keepLines/>
        <w:shd w:val="clear" w:color="auto" w:fill="auto"/>
        <w:spacing w:after="226"/>
        <w:ind w:firstLine="740"/>
        <w:jc w:val="both"/>
      </w:pPr>
      <w:bookmarkStart w:id="8" w:name="bookmark7"/>
      <w:r>
        <w:t>АДМИНИСТРАТИВНАЯ ОТВЕТСТВЕННОСТЬ (КоАП РФ)</w:t>
      </w:r>
      <w:bookmarkEnd w:id="8"/>
    </w:p>
    <w:p w:rsidR="000F507B" w:rsidRDefault="007A4060">
      <w:pPr>
        <w:pStyle w:val="30"/>
        <w:shd w:val="clear" w:color="auto" w:fill="auto"/>
        <w:spacing w:before="0" w:after="320"/>
        <w:ind w:firstLine="740"/>
        <w:jc w:val="both"/>
      </w:pPr>
      <w:r>
        <w:rPr>
          <w:rStyle w:val="314pt"/>
        </w:rPr>
        <w:t xml:space="preserve">В соответствии со статьей </w:t>
      </w:r>
      <w:r>
        <w:t xml:space="preserve">2.3 КоАП РФ </w:t>
      </w:r>
      <w:r>
        <w:rPr>
          <w:rStyle w:val="314pt"/>
        </w:rPr>
        <w:t xml:space="preserve">административной ответственности подлежит </w:t>
      </w:r>
      <w:r>
        <w:t>лицо, достигшее к моменту совершения административного правонарушения 16-летнего возраста</w:t>
      </w:r>
      <w:r>
        <w:rPr>
          <w:rStyle w:val="314pt"/>
        </w:rPr>
        <w:t>.</w:t>
      </w:r>
    </w:p>
    <w:p w:rsidR="000F507B" w:rsidRDefault="007A4060">
      <w:pPr>
        <w:pStyle w:val="20"/>
        <w:shd w:val="clear" w:color="auto" w:fill="auto"/>
        <w:tabs>
          <w:tab w:val="left" w:pos="7646"/>
        </w:tabs>
        <w:ind w:firstLine="740"/>
      </w:pPr>
      <w:r>
        <w:rPr>
          <w:rStyle w:val="213pt"/>
        </w:rPr>
        <w:t xml:space="preserve">Статья 6.8. </w:t>
      </w:r>
      <w:r>
        <w:t xml:space="preserve">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 </w:t>
      </w:r>
      <w:r>
        <w:rPr>
          <w:rStyle w:val="213pt"/>
        </w:rPr>
        <w:t>наказывается административным штрафом в размере до 5</w:t>
      </w:r>
      <w:r>
        <w:rPr>
          <w:rStyle w:val="213pt"/>
        </w:rPr>
        <w:tab/>
        <w:t>000 рублей или</w:t>
      </w:r>
    </w:p>
    <w:p w:rsidR="000F507B" w:rsidRDefault="007A4060">
      <w:pPr>
        <w:pStyle w:val="30"/>
        <w:shd w:val="clear" w:color="auto" w:fill="auto"/>
        <w:spacing w:before="0" w:after="316"/>
      </w:pPr>
      <w:r>
        <w:t>административным арестом на срок до 15 суток.</w:t>
      </w:r>
    </w:p>
    <w:p w:rsidR="000F507B" w:rsidRDefault="007A4060">
      <w:pPr>
        <w:pStyle w:val="30"/>
        <w:shd w:val="clear" w:color="auto" w:fill="auto"/>
        <w:spacing w:before="0" w:after="324" w:line="326" w:lineRule="exact"/>
        <w:ind w:firstLine="740"/>
        <w:jc w:val="both"/>
      </w:pPr>
      <w:r>
        <w:t xml:space="preserve">Статья 6.9. </w:t>
      </w:r>
      <w:r>
        <w:rPr>
          <w:rStyle w:val="314pt"/>
        </w:rPr>
        <w:t xml:space="preserve">Потребление наркотических средств или психотропных веществ без назначения врача - </w:t>
      </w:r>
      <w:r>
        <w:t>наказывается административным штрафом в размере до 5 000 рублей или административным арестом на срок до 15 суток.</w:t>
      </w:r>
    </w:p>
    <w:p w:rsidR="000F507B" w:rsidRDefault="007A4060">
      <w:pPr>
        <w:pStyle w:val="20"/>
        <w:shd w:val="clear" w:color="auto" w:fill="auto"/>
        <w:ind w:firstLine="740"/>
      </w:pPr>
      <w:r>
        <w:rPr>
          <w:rStyle w:val="213pt"/>
        </w:rPr>
        <w:t xml:space="preserve">Статья 6.10. </w:t>
      </w:r>
      <w:r>
        <w:t xml:space="preserve">Вовлечение несовершеннолетнего в употребление алкогольной, спиртосодержащей продукции или одурманивающих веществ - </w:t>
      </w:r>
      <w:r>
        <w:rPr>
          <w:rStyle w:val="213pt"/>
        </w:rPr>
        <w:t>наказывается административным штрафом в размере до 2 000 рублей.</w:t>
      </w:r>
    </w:p>
    <w:p w:rsidR="000F507B" w:rsidRDefault="007A4060">
      <w:pPr>
        <w:pStyle w:val="20"/>
        <w:shd w:val="clear" w:color="auto" w:fill="auto"/>
        <w:tabs>
          <w:tab w:val="left" w:pos="5899"/>
        </w:tabs>
        <w:ind w:firstLine="740"/>
      </w:pPr>
      <w:r>
        <w:rPr>
          <w:rStyle w:val="21"/>
        </w:rPr>
        <w:t xml:space="preserve">Статья 6.13. </w:t>
      </w:r>
      <w:r>
        <w:t xml:space="preserve">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 </w:t>
      </w:r>
      <w:r>
        <w:rPr>
          <w:rStyle w:val="21"/>
        </w:rPr>
        <w:t>наказывается административным штрафом: на граждан в размере до 5 000 рублей; на индивидуальных предпринимателей - до 50 000 рублей, на юридических лиц - до 1 000 000 рублей с конфискацией рекламной</w:t>
      </w:r>
      <w:r>
        <w:rPr>
          <w:rStyle w:val="21"/>
        </w:rPr>
        <w:tab/>
        <w:t>продукции и оборудования,</w:t>
      </w:r>
    </w:p>
    <w:p w:rsidR="000F507B" w:rsidRDefault="007A4060">
      <w:pPr>
        <w:pStyle w:val="40"/>
        <w:shd w:val="clear" w:color="auto" w:fill="auto"/>
        <w:tabs>
          <w:tab w:val="left" w:pos="5899"/>
        </w:tabs>
      </w:pPr>
      <w:r>
        <w:t>использованного для ее изготовления; а в отношении юридических лиц и индивидуальных предпринимателей -</w:t>
      </w:r>
      <w:r>
        <w:tab/>
        <w:t>также приостановлением их</w:t>
      </w:r>
    </w:p>
    <w:p w:rsidR="007A750C" w:rsidRDefault="007A4060" w:rsidP="007A750C">
      <w:pPr>
        <w:pStyle w:val="40"/>
        <w:shd w:val="clear" w:color="auto" w:fill="auto"/>
        <w:spacing w:after="3220"/>
      </w:pPr>
      <w:r>
        <w:t>деятельности.</w:t>
      </w:r>
    </w:p>
    <w:p w:rsidR="000F507B" w:rsidRDefault="007A4060" w:rsidP="007A750C">
      <w:pPr>
        <w:pStyle w:val="40"/>
        <w:shd w:val="clear" w:color="auto" w:fill="auto"/>
        <w:spacing w:after="3220"/>
        <w:ind w:firstLine="708"/>
      </w:pPr>
      <w:r>
        <w:rPr>
          <w:rStyle w:val="21"/>
        </w:rPr>
        <w:lastRenderedPageBreak/>
        <w:t xml:space="preserve">Статья 20.22. </w:t>
      </w:r>
      <w:r>
        <w:t xml:space="preserve">Нахождение в состоянии опьянения несовершеннолетних, потребление (распитие) алкогольной и спиртосодержащей продукции либо потребление ими наркотических средств или психотропных веществ в общественных местах - </w:t>
      </w:r>
      <w:r>
        <w:rPr>
          <w:rStyle w:val="21"/>
        </w:rPr>
        <w:t>наказывается административным штрафом на родителей или иных законных представителей несовершеннолетних в размере до 2 000 рублей.</w:t>
      </w:r>
    </w:p>
    <w:sectPr w:rsidR="000F507B" w:rsidSect="00243EAD">
      <w:headerReference w:type="default" r:id="rId7"/>
      <w:pgSz w:w="11900" w:h="16840"/>
      <w:pgMar w:top="1251" w:right="537" w:bottom="1211" w:left="109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062" w:rsidRDefault="00A32062">
      <w:r>
        <w:separator/>
      </w:r>
    </w:p>
  </w:endnote>
  <w:endnote w:type="continuationSeparator" w:id="1">
    <w:p w:rsidR="00A32062" w:rsidRDefault="00A32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062" w:rsidRDefault="00A32062"/>
  </w:footnote>
  <w:footnote w:type="continuationSeparator" w:id="1">
    <w:p w:rsidR="00A32062" w:rsidRDefault="00A320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7B" w:rsidRDefault="00243EAD">
    <w:pPr>
      <w:rPr>
        <w:sz w:val="2"/>
        <w:szCs w:val="2"/>
      </w:rPr>
    </w:pPr>
    <w:r w:rsidRPr="00243EAD">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309.55pt;margin-top:38.1pt;width:5.35pt;height:12.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vKqQIAAKU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" filled="f" stroked="f">
          <v:textbox style="mso-fit-shape-to-text:t" inset="0,0,0,0">
            <w:txbxContent>
              <w:p w:rsidR="000F507B" w:rsidRDefault="00243EAD">
                <w:pPr>
                  <w:pStyle w:val="a4"/>
                  <w:shd w:val="clear" w:color="auto" w:fill="auto"/>
                  <w:spacing w:line="240" w:lineRule="auto"/>
                </w:pPr>
                <w:r w:rsidRPr="00243EAD">
                  <w:fldChar w:fldCharType="begin"/>
                </w:r>
                <w:r w:rsidR="007A4060">
                  <w:instrText xml:space="preserve"> PAGE \* MERGEFORMAT </w:instrText>
                </w:r>
                <w:r w:rsidRPr="00243EAD">
                  <w:fldChar w:fldCharType="separate"/>
                </w:r>
                <w:r w:rsidR="00D0292A" w:rsidRPr="00D0292A">
                  <w:rPr>
                    <w:rStyle w:val="a5"/>
                    <w:noProof/>
                  </w:rPr>
                  <w:t>2</w:t>
                </w:r>
                <w:r>
                  <w:rPr>
                    <w:rStyle w:val="a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94612"/>
    <w:multiLevelType w:val="multilevel"/>
    <w:tmpl w:val="CF767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501D92"/>
    <w:multiLevelType w:val="multilevel"/>
    <w:tmpl w:val="44B098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F23197"/>
    <w:multiLevelType w:val="multilevel"/>
    <w:tmpl w:val="545827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9150C0"/>
    <w:multiLevelType w:val="multilevel"/>
    <w:tmpl w:val="4D785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2D65C3"/>
    <w:multiLevelType w:val="multilevel"/>
    <w:tmpl w:val="924E6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0F507B"/>
    <w:rsid w:val="000F507B"/>
    <w:rsid w:val="00194AF9"/>
    <w:rsid w:val="00243EAD"/>
    <w:rsid w:val="007A4060"/>
    <w:rsid w:val="007A750C"/>
    <w:rsid w:val="008106B2"/>
    <w:rsid w:val="00997A86"/>
    <w:rsid w:val="00A32062"/>
    <w:rsid w:val="00D02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3EA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243EAD"/>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sid w:val="00243EAD"/>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243EAD"/>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sid w:val="00243EAD"/>
    <w:rPr>
      <w:rFonts w:ascii="Calibri" w:eastAsia="Calibri" w:hAnsi="Calibri" w:cs="Calibri"/>
      <w:b w:val="0"/>
      <w:bCs w:val="0"/>
      <w:i w:val="0"/>
      <w:iCs w:val="0"/>
      <w:smallCaps w:val="0"/>
      <w:strike w:val="0"/>
      <w:sz w:val="21"/>
      <w:szCs w:val="21"/>
      <w:u w:val="none"/>
    </w:rPr>
  </w:style>
  <w:style w:type="character" w:customStyle="1" w:styleId="a5">
    <w:name w:val="Колонтитул"/>
    <w:basedOn w:val="a3"/>
    <w:rsid w:val="00243EAD"/>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basedOn w:val="2"/>
    <w:rsid w:val="00243EA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Полужирный"/>
    <w:basedOn w:val="2"/>
    <w:rsid w:val="00243EA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4pt">
    <w:name w:val="Основной текст (3) + 14 pt;Не полужирный"/>
    <w:basedOn w:val="3"/>
    <w:rsid w:val="00243EA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243EAD"/>
    <w:rPr>
      <w:rFonts w:ascii="Times New Roman" w:eastAsia="Times New Roman" w:hAnsi="Times New Roman" w:cs="Times New Roman"/>
      <w:b/>
      <w:bCs/>
      <w:i w:val="0"/>
      <w:iCs w:val="0"/>
      <w:smallCaps w:val="0"/>
      <w:strike w:val="0"/>
      <w:sz w:val="28"/>
      <w:szCs w:val="28"/>
      <w:u w:val="none"/>
    </w:rPr>
  </w:style>
  <w:style w:type="paragraph" w:customStyle="1" w:styleId="10">
    <w:name w:val="Заголовок №1"/>
    <w:basedOn w:val="a"/>
    <w:link w:val="1"/>
    <w:rsid w:val="00243EAD"/>
    <w:pPr>
      <w:shd w:val="clear" w:color="auto" w:fill="FFFFFF"/>
      <w:spacing w:after="340" w:line="354" w:lineRule="exac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rsid w:val="00243EAD"/>
    <w:pPr>
      <w:shd w:val="clear" w:color="auto" w:fill="FFFFFF"/>
      <w:spacing w:before="340" w:after="340" w:line="322" w:lineRule="exact"/>
    </w:pPr>
    <w:rPr>
      <w:rFonts w:ascii="Times New Roman" w:eastAsia="Times New Roman" w:hAnsi="Times New Roman" w:cs="Times New Roman"/>
      <w:b/>
      <w:bCs/>
      <w:sz w:val="26"/>
      <w:szCs w:val="26"/>
    </w:rPr>
  </w:style>
  <w:style w:type="paragraph" w:customStyle="1" w:styleId="20">
    <w:name w:val="Основной текст (2)"/>
    <w:basedOn w:val="a"/>
    <w:link w:val="2"/>
    <w:rsid w:val="00243EAD"/>
    <w:pPr>
      <w:shd w:val="clear" w:color="auto" w:fill="FFFFFF"/>
      <w:spacing w:line="322" w:lineRule="exact"/>
      <w:jc w:val="both"/>
    </w:pPr>
    <w:rPr>
      <w:rFonts w:ascii="Times New Roman" w:eastAsia="Times New Roman" w:hAnsi="Times New Roman" w:cs="Times New Roman"/>
      <w:sz w:val="28"/>
      <w:szCs w:val="28"/>
    </w:rPr>
  </w:style>
  <w:style w:type="paragraph" w:customStyle="1" w:styleId="a4">
    <w:name w:val="Колонтитул"/>
    <w:basedOn w:val="a"/>
    <w:link w:val="a3"/>
    <w:rsid w:val="00243EAD"/>
    <w:pPr>
      <w:shd w:val="clear" w:color="auto" w:fill="FFFFFF"/>
      <w:spacing w:line="256" w:lineRule="exact"/>
    </w:pPr>
    <w:rPr>
      <w:rFonts w:ascii="Calibri" w:eastAsia="Calibri" w:hAnsi="Calibri" w:cs="Calibri"/>
      <w:sz w:val="21"/>
      <w:szCs w:val="21"/>
    </w:rPr>
  </w:style>
  <w:style w:type="paragraph" w:customStyle="1" w:styleId="40">
    <w:name w:val="Основной текст (4)"/>
    <w:basedOn w:val="a"/>
    <w:link w:val="4"/>
    <w:rsid w:val="00243EAD"/>
    <w:pPr>
      <w:shd w:val="clear" w:color="auto" w:fill="FFFFFF"/>
      <w:spacing w:line="322" w:lineRule="exact"/>
      <w:jc w:val="both"/>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Calibri" w:eastAsia="Calibri" w:hAnsi="Calibri" w:cs="Calibri"/>
      <w:b w:val="0"/>
      <w:bCs w:val="0"/>
      <w:i w:val="0"/>
      <w:iCs w:val="0"/>
      <w:smallCaps w:val="0"/>
      <w:strike w:val="0"/>
      <w:sz w:val="21"/>
      <w:szCs w:val="21"/>
      <w:u w:val="none"/>
    </w:rPr>
  </w:style>
  <w:style w:type="character" w:customStyle="1" w:styleId="a5">
    <w:name w:val="Колонтитул"/>
    <w:basedOn w:val="a3"/>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14pt">
    <w:name w:val="Основной текст (3) + 14 pt;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paragraph" w:customStyle="1" w:styleId="10">
    <w:name w:val="Заголовок №1"/>
    <w:basedOn w:val="a"/>
    <w:link w:val="1"/>
    <w:pPr>
      <w:shd w:val="clear" w:color="auto" w:fill="FFFFFF"/>
      <w:spacing w:after="340" w:line="354" w:lineRule="exac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pPr>
      <w:shd w:val="clear" w:color="auto" w:fill="FFFFFF"/>
      <w:spacing w:before="340" w:after="340" w:line="322" w:lineRule="exact"/>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322" w:lineRule="exact"/>
      <w:jc w:val="both"/>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256" w:lineRule="exact"/>
    </w:pPr>
    <w:rPr>
      <w:rFonts w:ascii="Calibri" w:eastAsia="Calibri" w:hAnsi="Calibri" w:cs="Calibri"/>
      <w:sz w:val="21"/>
      <w:szCs w:val="21"/>
    </w:rPr>
  </w:style>
  <w:style w:type="paragraph" w:customStyle="1" w:styleId="40">
    <w:name w:val="Основной текст (4)"/>
    <w:basedOn w:val="a"/>
    <w:link w:val="4"/>
    <w:pPr>
      <w:shd w:val="clear" w:color="auto" w:fill="FFFFFF"/>
      <w:spacing w:line="322" w:lineRule="exact"/>
      <w:jc w:val="both"/>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7309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2022-09-26T06:53:00Z</dcterms:created>
  <dcterms:modified xsi:type="dcterms:W3CDTF">2022-09-26T06:53:00Z</dcterms:modified>
</cp:coreProperties>
</file>