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1A8" w:rsidRDefault="009731A8"/>
    <w:p w:rsidR="00066618" w:rsidRPr="00C5740E" w:rsidRDefault="00523684" w:rsidP="00C5740E">
      <w:pPr>
        <w:spacing w:after="0"/>
        <w:rPr>
          <w:rFonts w:ascii="Times New Roman" w:hAnsi="Times New Roman" w:cs="Times New Roman"/>
          <w:b/>
          <w:color w:val="FF0000"/>
          <w:sz w:val="32"/>
          <w:szCs w:val="32"/>
        </w:rPr>
      </w:pPr>
      <w:r w:rsidRPr="00C5740E">
        <w:rPr>
          <w:rFonts w:ascii="Times New Roman" w:hAnsi="Times New Roman" w:cs="Times New Roman"/>
          <w:b/>
          <w:color w:val="FF0000"/>
          <w:sz w:val="32"/>
          <w:szCs w:val="32"/>
        </w:rPr>
        <w:t>Памятка для родителей и пед</w:t>
      </w:r>
      <w:r w:rsidR="00C5740E">
        <w:rPr>
          <w:rFonts w:ascii="Times New Roman" w:hAnsi="Times New Roman" w:cs="Times New Roman"/>
          <w:b/>
          <w:color w:val="FF0000"/>
          <w:sz w:val="32"/>
          <w:szCs w:val="32"/>
        </w:rPr>
        <w:t>агогов по профилактике туберкуле</w:t>
      </w:r>
      <w:r w:rsidRPr="00C5740E">
        <w:rPr>
          <w:rFonts w:ascii="Times New Roman" w:hAnsi="Times New Roman" w:cs="Times New Roman"/>
          <w:b/>
          <w:color w:val="FF0000"/>
          <w:sz w:val="32"/>
          <w:szCs w:val="32"/>
        </w:rPr>
        <w:t>за.</w:t>
      </w:r>
    </w:p>
    <w:p w:rsidR="00523684" w:rsidRPr="00C5740E" w:rsidRDefault="00523684" w:rsidP="00C5740E">
      <w:pPr>
        <w:spacing w:after="0"/>
        <w:jc w:val="center"/>
        <w:rPr>
          <w:rFonts w:ascii="Times New Roman" w:hAnsi="Times New Roman" w:cs="Times New Roman"/>
          <w:b/>
          <w:color w:val="1F497D" w:themeColor="text2"/>
          <w:sz w:val="24"/>
          <w:szCs w:val="24"/>
        </w:rPr>
      </w:pPr>
      <w:r w:rsidRPr="00C5740E">
        <w:rPr>
          <w:rFonts w:ascii="Times New Roman" w:hAnsi="Times New Roman" w:cs="Times New Roman"/>
          <w:b/>
          <w:color w:val="1F497D" w:themeColor="text2"/>
          <w:sz w:val="24"/>
          <w:szCs w:val="24"/>
        </w:rPr>
        <w:t>Что такое туберкулёз?</w:t>
      </w:r>
    </w:p>
    <w:p w:rsidR="00523684" w:rsidRPr="00C5740E" w:rsidRDefault="00523684" w:rsidP="00C5740E">
      <w:pPr>
        <w:spacing w:after="0"/>
        <w:ind w:firstLine="708"/>
        <w:rPr>
          <w:rFonts w:ascii="Times New Roman" w:hAnsi="Times New Roman" w:cs="Times New Roman"/>
          <w:sz w:val="24"/>
          <w:szCs w:val="24"/>
        </w:rPr>
      </w:pPr>
      <w:r w:rsidRPr="00C5740E">
        <w:rPr>
          <w:rFonts w:ascii="Times New Roman" w:hAnsi="Times New Roman" w:cs="Times New Roman"/>
          <w:sz w:val="24"/>
          <w:szCs w:val="24"/>
        </w:rPr>
        <w:t xml:space="preserve">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 </w:t>
      </w:r>
    </w:p>
    <w:p w:rsidR="00523684" w:rsidRPr="00C5740E" w:rsidRDefault="00523684" w:rsidP="00C5740E">
      <w:pPr>
        <w:spacing w:after="0"/>
        <w:rPr>
          <w:rFonts w:ascii="Times New Roman" w:hAnsi="Times New Roman" w:cs="Times New Roman"/>
          <w:sz w:val="24"/>
          <w:szCs w:val="24"/>
        </w:rPr>
      </w:pPr>
      <w:r w:rsidRPr="00C5740E">
        <w:rPr>
          <w:rFonts w:ascii="Times New Roman" w:hAnsi="Times New Roman" w:cs="Times New Roman"/>
          <w:sz w:val="24"/>
          <w:szCs w:val="24"/>
        </w:rPr>
        <w:t>Туберкулез – это заболевание инфекционное, которое передаётся от человека к человеку воздушно – капельным путем, то есть при кашле и даже разговоре.</w:t>
      </w:r>
    </w:p>
    <w:p w:rsidR="00A62FE2" w:rsidRPr="00C5740E" w:rsidRDefault="00A62FE2" w:rsidP="00C5740E">
      <w:pPr>
        <w:spacing w:after="0"/>
        <w:jc w:val="center"/>
        <w:rPr>
          <w:rFonts w:ascii="Times New Roman" w:hAnsi="Times New Roman" w:cs="Times New Roman"/>
          <w:b/>
          <w:color w:val="1F497D" w:themeColor="text2"/>
          <w:sz w:val="24"/>
          <w:szCs w:val="24"/>
        </w:rPr>
      </w:pPr>
      <w:r w:rsidRPr="00C5740E">
        <w:rPr>
          <w:rFonts w:ascii="Times New Roman" w:hAnsi="Times New Roman" w:cs="Times New Roman"/>
          <w:b/>
          <w:color w:val="1F497D" w:themeColor="text2"/>
          <w:sz w:val="24"/>
          <w:szCs w:val="24"/>
        </w:rPr>
        <w:t>Как можно заразиться туберкулезом?</w:t>
      </w:r>
    </w:p>
    <w:p w:rsidR="00A62FE2" w:rsidRPr="00C5740E" w:rsidRDefault="00A62FE2" w:rsidP="00C5740E">
      <w:pPr>
        <w:spacing w:after="0"/>
        <w:ind w:firstLine="708"/>
        <w:rPr>
          <w:rFonts w:ascii="Times New Roman" w:hAnsi="Times New Roman" w:cs="Times New Roman"/>
          <w:sz w:val="24"/>
          <w:szCs w:val="24"/>
        </w:rPr>
      </w:pPr>
      <w:r w:rsidRPr="00C5740E">
        <w:rPr>
          <w:rFonts w:ascii="Times New Roman" w:hAnsi="Times New Roman" w:cs="Times New Roman"/>
          <w:sz w:val="24"/>
          <w:szCs w:val="24"/>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w:t>
      </w:r>
    </w:p>
    <w:p w:rsidR="00A62FE2" w:rsidRPr="00C5740E" w:rsidRDefault="00A62FE2" w:rsidP="00C5740E">
      <w:pPr>
        <w:spacing w:after="0"/>
        <w:jc w:val="center"/>
        <w:rPr>
          <w:rFonts w:ascii="Times New Roman" w:hAnsi="Times New Roman" w:cs="Times New Roman"/>
          <w:b/>
          <w:color w:val="1F497D" w:themeColor="text2"/>
          <w:sz w:val="24"/>
          <w:szCs w:val="24"/>
        </w:rPr>
      </w:pPr>
      <w:r w:rsidRPr="00C5740E">
        <w:rPr>
          <w:rFonts w:ascii="Times New Roman" w:hAnsi="Times New Roman" w:cs="Times New Roman"/>
          <w:b/>
          <w:color w:val="1F497D" w:themeColor="text2"/>
          <w:sz w:val="24"/>
          <w:szCs w:val="24"/>
        </w:rPr>
        <w:t>Что же происходит при вдыхании туберкулезных палочек?</w:t>
      </w:r>
    </w:p>
    <w:p w:rsidR="00A62FE2" w:rsidRPr="00C5740E" w:rsidRDefault="00A62FE2" w:rsidP="00C5740E">
      <w:pPr>
        <w:spacing w:after="0"/>
        <w:ind w:firstLine="708"/>
        <w:rPr>
          <w:rFonts w:ascii="Times New Roman" w:hAnsi="Times New Roman" w:cs="Times New Roman"/>
          <w:sz w:val="24"/>
          <w:szCs w:val="24"/>
        </w:rPr>
      </w:pPr>
      <w:r w:rsidRPr="00C5740E">
        <w:rPr>
          <w:rFonts w:ascii="Times New Roman" w:hAnsi="Times New Roman" w:cs="Times New Roman"/>
          <w:sz w:val="24"/>
          <w:szCs w:val="24"/>
        </w:rPr>
        <w:t>В большинстве случаев, если иммунная система человека находится в норме, вдыхание туберкулезных палочек не приводит к заболеванию в активной стадии. Однако, спустя месяцы и даже годы,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 хозяина и полагая начало развитию активного туберкулеза.</w:t>
      </w:r>
    </w:p>
    <w:p w:rsidR="00A62FE2" w:rsidRPr="00C5740E" w:rsidRDefault="00A62FE2" w:rsidP="00C5740E">
      <w:pPr>
        <w:spacing w:after="0"/>
        <w:jc w:val="center"/>
        <w:rPr>
          <w:rFonts w:ascii="Times New Roman" w:hAnsi="Times New Roman" w:cs="Times New Roman"/>
          <w:b/>
          <w:color w:val="1F497D" w:themeColor="text2"/>
          <w:sz w:val="24"/>
          <w:szCs w:val="24"/>
        </w:rPr>
      </w:pPr>
      <w:r w:rsidRPr="00C5740E">
        <w:rPr>
          <w:rFonts w:ascii="Times New Roman" w:hAnsi="Times New Roman" w:cs="Times New Roman"/>
          <w:b/>
          <w:color w:val="1F497D" w:themeColor="text2"/>
          <w:sz w:val="24"/>
          <w:szCs w:val="24"/>
        </w:rPr>
        <w:t>Как уберечься от заболевания?</w:t>
      </w:r>
    </w:p>
    <w:p w:rsidR="00A62FE2" w:rsidRPr="00C5740E" w:rsidRDefault="00A62FE2" w:rsidP="00C5740E">
      <w:pPr>
        <w:spacing w:after="0"/>
        <w:ind w:firstLine="708"/>
        <w:rPr>
          <w:rFonts w:ascii="Times New Roman" w:hAnsi="Times New Roman" w:cs="Times New Roman"/>
          <w:sz w:val="24"/>
          <w:szCs w:val="24"/>
        </w:rPr>
      </w:pPr>
      <w:r w:rsidRPr="00C5740E">
        <w:rPr>
          <w:rFonts w:ascii="Times New Roman" w:hAnsi="Times New Roman" w:cs="Times New Roman"/>
          <w:sz w:val="24"/>
          <w:szCs w:val="24"/>
        </w:rPr>
        <w:t>Чтобы не заболеть туберкулезом, необходимо вести здоровый образ жизни. Для крепкого здоровья нужна здоровая нервная система</w:t>
      </w:r>
      <w:r w:rsidR="008641B8" w:rsidRPr="00C5740E">
        <w:rPr>
          <w:rFonts w:ascii="Times New Roman" w:hAnsi="Times New Roman" w:cs="Times New Roman"/>
          <w:sz w:val="24"/>
          <w:szCs w:val="24"/>
        </w:rPr>
        <w:t>,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Пыльные непроветриваемые помещения благоприятствуют распространению туберкулезных бактерий. Для профилактики заболевания необходимо проветривать помещения.</w:t>
      </w:r>
    </w:p>
    <w:p w:rsidR="0038242C" w:rsidRPr="00C5740E" w:rsidRDefault="0038242C" w:rsidP="00C5740E">
      <w:pPr>
        <w:spacing w:after="0"/>
        <w:jc w:val="center"/>
        <w:rPr>
          <w:rFonts w:ascii="Times New Roman" w:hAnsi="Times New Roman" w:cs="Times New Roman"/>
          <w:b/>
          <w:color w:val="1F497D" w:themeColor="text2"/>
          <w:sz w:val="24"/>
          <w:szCs w:val="24"/>
        </w:rPr>
      </w:pPr>
      <w:r w:rsidRPr="00C5740E">
        <w:rPr>
          <w:rFonts w:ascii="Times New Roman" w:hAnsi="Times New Roman" w:cs="Times New Roman"/>
          <w:b/>
          <w:color w:val="1F497D" w:themeColor="text2"/>
          <w:sz w:val="24"/>
          <w:szCs w:val="24"/>
        </w:rPr>
        <w:t>Где можно пройти обследование?</w:t>
      </w:r>
    </w:p>
    <w:p w:rsidR="0038242C" w:rsidRPr="00C5740E" w:rsidRDefault="0038242C" w:rsidP="00C5740E">
      <w:pPr>
        <w:spacing w:after="0"/>
        <w:ind w:firstLine="708"/>
        <w:rPr>
          <w:rFonts w:ascii="Times New Roman" w:hAnsi="Times New Roman" w:cs="Times New Roman"/>
          <w:sz w:val="24"/>
          <w:szCs w:val="24"/>
        </w:rPr>
      </w:pPr>
      <w:r w:rsidRPr="00C5740E">
        <w:rPr>
          <w:rFonts w:ascii="Times New Roman" w:hAnsi="Times New Roman" w:cs="Times New Roman"/>
          <w:sz w:val="24"/>
          <w:szCs w:val="24"/>
        </w:rPr>
        <w:t>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клинического дообследования направит на консультацию к фтизиатру в противотуберкулезный диспансер.</w:t>
      </w:r>
    </w:p>
    <w:p w:rsidR="0038242C" w:rsidRPr="00C5740E" w:rsidRDefault="0038242C" w:rsidP="00C5740E">
      <w:pPr>
        <w:spacing w:after="0"/>
        <w:jc w:val="center"/>
        <w:rPr>
          <w:rFonts w:ascii="Times New Roman" w:hAnsi="Times New Roman" w:cs="Times New Roman"/>
          <w:b/>
          <w:color w:val="1F497D" w:themeColor="text2"/>
          <w:sz w:val="24"/>
          <w:szCs w:val="24"/>
        </w:rPr>
      </w:pPr>
      <w:r w:rsidRPr="00C5740E">
        <w:rPr>
          <w:rFonts w:ascii="Times New Roman" w:hAnsi="Times New Roman" w:cs="Times New Roman"/>
          <w:b/>
          <w:color w:val="1F497D" w:themeColor="text2"/>
          <w:sz w:val="24"/>
          <w:szCs w:val="24"/>
        </w:rPr>
        <w:t>Как уберечь ребенка от заболевания туберкулезом?</w:t>
      </w:r>
    </w:p>
    <w:p w:rsidR="0038242C" w:rsidRPr="00C5740E" w:rsidRDefault="0038242C" w:rsidP="00C5740E">
      <w:pPr>
        <w:spacing w:after="0"/>
        <w:ind w:firstLine="708"/>
        <w:rPr>
          <w:rFonts w:ascii="Times New Roman" w:hAnsi="Times New Roman" w:cs="Times New Roman"/>
          <w:sz w:val="24"/>
          <w:szCs w:val="24"/>
        </w:rPr>
      </w:pPr>
      <w:r w:rsidRPr="00C5740E">
        <w:rPr>
          <w:rFonts w:ascii="Times New Roman" w:hAnsi="Times New Roman" w:cs="Times New Roman"/>
          <w:sz w:val="24"/>
          <w:szCs w:val="24"/>
        </w:rPr>
        <w:t>Снизить риск заболевания туберкулезом ребенка можно проведением вакцинации БЦЖ.</w:t>
      </w:r>
    </w:p>
    <w:p w:rsidR="0038242C" w:rsidRPr="00C5740E" w:rsidRDefault="0038242C" w:rsidP="00C5740E">
      <w:pPr>
        <w:spacing w:after="0"/>
        <w:rPr>
          <w:rFonts w:ascii="Times New Roman" w:hAnsi="Times New Roman" w:cs="Times New Roman"/>
          <w:sz w:val="24"/>
          <w:szCs w:val="24"/>
        </w:rPr>
      </w:pPr>
      <w:r w:rsidRPr="00C5740E">
        <w:rPr>
          <w:rFonts w:ascii="Times New Roman" w:hAnsi="Times New Roman" w:cs="Times New Roman"/>
          <w:sz w:val="24"/>
          <w:szCs w:val="24"/>
        </w:rPr>
        <w:t>Для своевременного выявления инфицирования туберкулезом всем детям в РФ ежегодно проводится туберкулиновая проба Манту.</w:t>
      </w:r>
    </w:p>
    <w:p w:rsidR="0038242C" w:rsidRPr="00C5740E" w:rsidRDefault="0038242C" w:rsidP="00C5740E">
      <w:pPr>
        <w:spacing w:after="0"/>
        <w:rPr>
          <w:rFonts w:ascii="Times New Roman" w:hAnsi="Times New Roman" w:cs="Times New Roman"/>
          <w:sz w:val="24"/>
          <w:szCs w:val="24"/>
        </w:rPr>
      </w:pPr>
      <w:r w:rsidRPr="00C5740E">
        <w:rPr>
          <w:rFonts w:ascii="Times New Roman" w:hAnsi="Times New Roman" w:cs="Times New Roman"/>
          <w:sz w:val="24"/>
          <w:szCs w:val="24"/>
        </w:rPr>
        <w:t>Часто болеющие дети или дети, имеющие хронические заболевания, составляют группу риска по туберкулезу. Этой категории детей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w:t>
      </w:r>
    </w:p>
    <w:p w:rsidR="0038242C" w:rsidRPr="00C5740E" w:rsidRDefault="0038242C" w:rsidP="00C5740E">
      <w:pPr>
        <w:spacing w:after="0"/>
        <w:jc w:val="center"/>
        <w:rPr>
          <w:rFonts w:ascii="Times New Roman" w:hAnsi="Times New Roman" w:cs="Times New Roman"/>
          <w:b/>
          <w:color w:val="1F497D" w:themeColor="text2"/>
          <w:sz w:val="24"/>
          <w:szCs w:val="24"/>
        </w:rPr>
      </w:pPr>
      <w:r w:rsidRPr="00C5740E">
        <w:rPr>
          <w:rFonts w:ascii="Times New Roman" w:hAnsi="Times New Roman" w:cs="Times New Roman"/>
          <w:b/>
          <w:color w:val="1F497D" w:themeColor="text2"/>
          <w:sz w:val="24"/>
          <w:szCs w:val="24"/>
        </w:rPr>
        <w:t>Излечим ли туберкулез?</w:t>
      </w:r>
    </w:p>
    <w:p w:rsidR="0038242C" w:rsidRPr="00C5740E" w:rsidRDefault="0038242C" w:rsidP="00C5740E">
      <w:pPr>
        <w:spacing w:after="0"/>
        <w:ind w:firstLine="708"/>
        <w:rPr>
          <w:rFonts w:ascii="Times New Roman" w:hAnsi="Times New Roman" w:cs="Times New Roman"/>
          <w:sz w:val="24"/>
          <w:szCs w:val="24"/>
        </w:rPr>
      </w:pPr>
      <w:r w:rsidRPr="00C5740E">
        <w:rPr>
          <w:rFonts w:ascii="Times New Roman" w:hAnsi="Times New Roman" w:cs="Times New Roman"/>
          <w:sz w:val="24"/>
          <w:szCs w:val="24"/>
        </w:rPr>
        <w:t>В настоящее время имеется много противотуберкулезных препаратов, прием которых позволяет полностью излечить болезнь</w:t>
      </w:r>
      <w:r w:rsidR="00C5740E" w:rsidRPr="00C5740E">
        <w:rPr>
          <w:rFonts w:ascii="Times New Roman" w:hAnsi="Times New Roman" w:cs="Times New Roman"/>
          <w:sz w:val="24"/>
          <w:szCs w:val="24"/>
        </w:rPr>
        <w:t>. Главными условиями лечения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предписанном ему врачом. Перерывы в лечении приводят к развитию устойчивой к лекарствам формы туберкулеза, вылечить которую намного сложнее.</w:t>
      </w:r>
    </w:p>
    <w:p w:rsidR="00C5740E" w:rsidRPr="00C5740E" w:rsidRDefault="00C5740E" w:rsidP="000A4E09">
      <w:pPr>
        <w:spacing w:after="0"/>
        <w:jc w:val="center"/>
        <w:rPr>
          <w:rFonts w:ascii="Times New Roman" w:hAnsi="Times New Roman" w:cs="Times New Roman"/>
          <w:sz w:val="24"/>
          <w:szCs w:val="24"/>
        </w:rPr>
      </w:pPr>
      <w:bookmarkStart w:id="0" w:name="_GoBack"/>
      <w:bookmarkEnd w:id="0"/>
      <w:r w:rsidRPr="00C5740E">
        <w:rPr>
          <w:rFonts w:ascii="Times New Roman" w:hAnsi="Times New Roman" w:cs="Times New Roman"/>
          <w:sz w:val="24"/>
          <w:szCs w:val="24"/>
        </w:rPr>
        <w:t>Берегите себя и свое здоровье!</w:t>
      </w:r>
    </w:p>
    <w:p w:rsidR="00A62FE2" w:rsidRDefault="00C5740E" w:rsidP="00C5740E">
      <w:pPr>
        <w:spacing w:after="0"/>
        <w:rPr>
          <w:rFonts w:ascii="Times New Roman" w:hAnsi="Times New Roman" w:cs="Times New Roman"/>
          <w:sz w:val="24"/>
          <w:szCs w:val="24"/>
        </w:rPr>
      </w:pPr>
      <w:r>
        <w:rPr>
          <w:rFonts w:ascii="Times New Roman" w:hAnsi="Times New Roman" w:cs="Times New Roman"/>
          <w:sz w:val="24"/>
          <w:szCs w:val="24"/>
        </w:rPr>
        <w:t>Составил социальный педагог: Вамишеску Н.А.</w:t>
      </w:r>
    </w:p>
    <w:p w:rsidR="000A4E09" w:rsidRDefault="000A4E09" w:rsidP="00C5740E">
      <w:pPr>
        <w:spacing w:after="0"/>
        <w:rPr>
          <w:rFonts w:ascii="Times New Roman" w:hAnsi="Times New Roman" w:cs="Times New Roman"/>
          <w:sz w:val="24"/>
          <w:szCs w:val="24"/>
        </w:rPr>
      </w:pPr>
    </w:p>
    <w:p w:rsidR="00C5740E" w:rsidRPr="000A4E09" w:rsidRDefault="00C5740E" w:rsidP="00C5740E">
      <w:pPr>
        <w:spacing w:after="0"/>
        <w:rPr>
          <w:rFonts w:ascii="Times New Roman" w:hAnsi="Times New Roman" w:cs="Times New Roman"/>
        </w:rPr>
      </w:pPr>
      <w:r w:rsidRPr="000A4E09">
        <w:rPr>
          <w:rFonts w:ascii="Times New Roman" w:hAnsi="Times New Roman" w:cs="Times New Roman"/>
        </w:rPr>
        <w:t>Источник:</w:t>
      </w:r>
      <w:r w:rsidRPr="000A4E09">
        <w:t xml:space="preserve"> </w:t>
      </w:r>
      <w:r w:rsidRPr="000A4E09">
        <w:rPr>
          <w:rFonts w:ascii="Times New Roman" w:hAnsi="Times New Roman" w:cs="Times New Roman"/>
        </w:rPr>
        <w:t>http://33.rospotrebnadzor.ru/content/687/40315/</w:t>
      </w:r>
      <w:r w:rsidR="000A4E09" w:rsidRPr="000A4E09">
        <w:t xml:space="preserve"> </w:t>
      </w:r>
    </w:p>
    <w:p w:rsidR="00523684" w:rsidRDefault="00523684"/>
    <w:sectPr w:rsidR="00523684" w:rsidSect="000A4E09">
      <w:pgSz w:w="11906" w:h="16838"/>
      <w:pgMar w:top="284" w:right="424" w:bottom="42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D08" w:rsidRDefault="00664D08" w:rsidP="00066618">
      <w:pPr>
        <w:spacing w:after="0" w:line="240" w:lineRule="auto"/>
      </w:pPr>
      <w:r>
        <w:separator/>
      </w:r>
    </w:p>
  </w:endnote>
  <w:endnote w:type="continuationSeparator" w:id="0">
    <w:p w:rsidR="00664D08" w:rsidRDefault="00664D08" w:rsidP="00066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D08" w:rsidRDefault="00664D08" w:rsidP="00066618">
      <w:pPr>
        <w:spacing w:after="0" w:line="240" w:lineRule="auto"/>
      </w:pPr>
      <w:r>
        <w:separator/>
      </w:r>
    </w:p>
  </w:footnote>
  <w:footnote w:type="continuationSeparator" w:id="0">
    <w:p w:rsidR="00664D08" w:rsidRDefault="00664D08" w:rsidP="000666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74DEB"/>
    <w:rsid w:val="00066618"/>
    <w:rsid w:val="000A4E09"/>
    <w:rsid w:val="000F1CE4"/>
    <w:rsid w:val="0038242C"/>
    <w:rsid w:val="00474DEB"/>
    <w:rsid w:val="00523684"/>
    <w:rsid w:val="00664D08"/>
    <w:rsid w:val="007C400D"/>
    <w:rsid w:val="008641B8"/>
    <w:rsid w:val="009731A8"/>
    <w:rsid w:val="00A26122"/>
    <w:rsid w:val="00A62FE2"/>
    <w:rsid w:val="00BC758E"/>
    <w:rsid w:val="00C574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C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6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6618"/>
    <w:rPr>
      <w:b/>
      <w:bCs/>
    </w:rPr>
  </w:style>
  <w:style w:type="character" w:styleId="a5">
    <w:name w:val="Emphasis"/>
    <w:basedOn w:val="a0"/>
    <w:uiPriority w:val="20"/>
    <w:qFormat/>
    <w:rsid w:val="00066618"/>
    <w:rPr>
      <w:i/>
      <w:iCs/>
    </w:rPr>
  </w:style>
  <w:style w:type="paragraph" w:styleId="a6">
    <w:name w:val="header"/>
    <w:basedOn w:val="a"/>
    <w:link w:val="a7"/>
    <w:uiPriority w:val="99"/>
    <w:unhideWhenUsed/>
    <w:rsid w:val="0006661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6618"/>
  </w:style>
  <w:style w:type="paragraph" w:styleId="a8">
    <w:name w:val="footer"/>
    <w:basedOn w:val="a"/>
    <w:link w:val="a9"/>
    <w:uiPriority w:val="99"/>
    <w:unhideWhenUsed/>
    <w:rsid w:val="0006661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66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6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6618"/>
    <w:rPr>
      <w:b/>
      <w:bCs/>
    </w:rPr>
  </w:style>
  <w:style w:type="character" w:styleId="a5">
    <w:name w:val="Emphasis"/>
    <w:basedOn w:val="a0"/>
    <w:uiPriority w:val="20"/>
    <w:qFormat/>
    <w:rsid w:val="00066618"/>
    <w:rPr>
      <w:i/>
      <w:iCs/>
    </w:rPr>
  </w:style>
  <w:style w:type="paragraph" w:styleId="a6">
    <w:name w:val="header"/>
    <w:basedOn w:val="a"/>
    <w:link w:val="a7"/>
    <w:uiPriority w:val="99"/>
    <w:unhideWhenUsed/>
    <w:rsid w:val="0006661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6618"/>
  </w:style>
  <w:style w:type="paragraph" w:styleId="a8">
    <w:name w:val="footer"/>
    <w:basedOn w:val="a"/>
    <w:link w:val="a9"/>
    <w:uiPriority w:val="99"/>
    <w:unhideWhenUsed/>
    <w:rsid w:val="0006661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6618"/>
  </w:style>
</w:styles>
</file>

<file path=word/webSettings.xml><?xml version="1.0" encoding="utf-8"?>
<w:webSettings xmlns:r="http://schemas.openxmlformats.org/officeDocument/2006/relationships" xmlns:w="http://schemas.openxmlformats.org/wordprocessingml/2006/main">
  <w:divs>
    <w:div w:id="145248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2020-04-08T03:57:00Z</dcterms:created>
  <dcterms:modified xsi:type="dcterms:W3CDTF">2020-04-08T03:57:00Z</dcterms:modified>
</cp:coreProperties>
</file>