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B24295" w:rsidTr="009243E4">
        <w:tc>
          <w:tcPr>
            <w:tcW w:w="5353" w:type="dxa"/>
            <w:hideMark/>
          </w:tcPr>
          <w:p w:rsidR="00B24295" w:rsidRDefault="00B24295" w:rsidP="009243E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B24295" w:rsidRDefault="00B24295" w:rsidP="009243E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  <w:tr w:rsidR="00C3454A" w:rsidTr="009243E4">
        <w:tc>
          <w:tcPr>
            <w:tcW w:w="5353" w:type="dxa"/>
            <w:hideMark/>
          </w:tcPr>
          <w:p w:rsidR="00C3454A" w:rsidRDefault="00C3454A" w:rsidP="00AC67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454A" w:rsidRDefault="00C3454A" w:rsidP="00AC67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454A" w:rsidRDefault="00C3454A" w:rsidP="00AC67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:rsidR="00C3454A" w:rsidRDefault="00C3454A" w:rsidP="00AC67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54A" w:rsidTr="009243E4">
        <w:tc>
          <w:tcPr>
            <w:tcW w:w="5353" w:type="dxa"/>
            <w:hideMark/>
          </w:tcPr>
          <w:p w:rsidR="00C3454A" w:rsidRDefault="00C3454A" w:rsidP="00AC67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:rsidR="00C3454A" w:rsidRDefault="00C3454A" w:rsidP="00AC67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54A" w:rsidRPr="00D228A4" w:rsidRDefault="00C3454A" w:rsidP="00AC67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C3454A" w:rsidRPr="00D228A4" w:rsidRDefault="00C3454A" w:rsidP="00AC67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C3454A" w:rsidRPr="00D228A4" w:rsidRDefault="00C3454A" w:rsidP="00AC67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C3454A" w:rsidRDefault="00C3454A" w:rsidP="00AC67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C3454A" w:rsidRDefault="00C3454A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Pr="00D228A4" w:rsidRDefault="00AC6773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33" w:type="dxa"/>
        <w:tblLayout w:type="fixed"/>
        <w:tblLook w:val="04A0"/>
      </w:tblPr>
      <w:tblGrid>
        <w:gridCol w:w="534"/>
        <w:gridCol w:w="5353"/>
        <w:gridCol w:w="47"/>
        <w:gridCol w:w="4948"/>
        <w:gridCol w:w="351"/>
      </w:tblGrid>
      <w:tr w:rsidR="00C3454A" w:rsidRPr="00C3454A" w:rsidTr="00C3454A">
        <w:trPr>
          <w:gridBefore w:val="1"/>
          <w:gridAfter w:val="1"/>
          <w:wBefore w:w="534" w:type="dxa"/>
          <w:wAfter w:w="351" w:type="dxa"/>
        </w:trPr>
        <w:tc>
          <w:tcPr>
            <w:tcW w:w="5353" w:type="dxa"/>
            <w:hideMark/>
          </w:tcPr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C34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AC6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995" w:type="dxa"/>
            <w:gridSpan w:val="2"/>
            <w:hideMark/>
          </w:tcPr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C3454A" w:rsidRPr="00C3454A" w:rsidRDefault="00C3454A" w:rsidP="00C345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C3454A" w:rsidRPr="00C3454A" w:rsidRDefault="00C3454A" w:rsidP="00AC6773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AC67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C34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C3454A" w:rsidTr="00C3454A">
        <w:tblPrEx>
          <w:tblLook w:val="01E0"/>
        </w:tblPrEx>
        <w:tc>
          <w:tcPr>
            <w:tcW w:w="5934" w:type="dxa"/>
            <w:gridSpan w:val="3"/>
          </w:tcPr>
          <w:p w:rsidR="00C3454A" w:rsidRPr="00903B1C" w:rsidRDefault="00C3454A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2"/>
          </w:tcPr>
          <w:p w:rsidR="00C3454A" w:rsidRPr="00903B1C" w:rsidRDefault="00C3454A" w:rsidP="00F15926">
            <w:pPr>
              <w:spacing w:line="360" w:lineRule="auto"/>
            </w:pPr>
          </w:p>
        </w:tc>
      </w:tr>
      <w:tr w:rsidR="00C3454A" w:rsidRPr="00335E76" w:rsidTr="00C3454A">
        <w:tblPrEx>
          <w:tblLook w:val="01E0"/>
        </w:tblPrEx>
        <w:tc>
          <w:tcPr>
            <w:tcW w:w="5934" w:type="dxa"/>
            <w:gridSpan w:val="3"/>
          </w:tcPr>
          <w:p w:rsidR="00C3454A" w:rsidRPr="00335E76" w:rsidRDefault="00C3454A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2"/>
          </w:tcPr>
          <w:p w:rsidR="00C3454A" w:rsidRPr="00335E76" w:rsidRDefault="00C3454A" w:rsidP="00F15926">
            <w:pPr>
              <w:spacing w:line="360" w:lineRule="auto"/>
            </w:pPr>
          </w:p>
        </w:tc>
      </w:tr>
    </w:tbl>
    <w:p w:rsidR="00B24295" w:rsidRDefault="00B24295" w:rsidP="00B24295"/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</w:t>
      </w:r>
      <w:r w:rsidR="00AC6773">
        <w:rPr>
          <w:rFonts w:ascii="Times New Roman" w:hAnsi="Times New Roman" w:cs="Times New Roman"/>
          <w:b/>
          <w:sz w:val="28"/>
          <w:szCs w:val="28"/>
        </w:rPr>
        <w:t>ЛНИТЕЛЬНАЯ ПРЕДПРОФЕССИОНАЛЬНАЯ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Pr="002533A8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 ПРОГРАММА ПО УЧЕБНОМУ ПРЕДМЕТУ 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ПО.01.УП.01. </w:t>
      </w:r>
      <w:r w:rsidRPr="000A16B3">
        <w:rPr>
          <w:rFonts w:ascii="Times New Roman" w:hAnsi="Times New Roman" w:cs="Times New Roman"/>
          <w:b/>
          <w:sz w:val="28"/>
          <w:szCs w:val="28"/>
        </w:rPr>
        <w:t>РИТМИКА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Pr="008E5BB6" w:rsidRDefault="00B24295" w:rsidP="00B24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C67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8013C2" w:rsidRDefault="008013C2"/>
    <w:p w:rsidR="00B24295" w:rsidRPr="000A16B3" w:rsidRDefault="00B24295" w:rsidP="00B242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Структура программы учебного предмета</w:t>
      </w:r>
    </w:p>
    <w:p w:rsidR="00B24295" w:rsidRPr="000A16B3" w:rsidRDefault="00B24295" w:rsidP="00B242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процессе;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- Срок реализации учебного предмета;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Объем учебного времени, предусмотренный учебным планом образовательного учреждения на реализацию учебного предмета;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Форма проведения учебных аудиторных занятий; </w:t>
      </w:r>
    </w:p>
    <w:p w:rsidR="00B24295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- Цель и задачи учебного предмета;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Обоснование структуры программы учебного предмета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Методы обучения;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предмета.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II. Содержание учебного предмета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Сведения о затратах учебного времени;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Содержание разделов;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Требования по годам обучения;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III. Требования к уровню подготовки </w:t>
      </w:r>
      <w:proofErr w:type="gramStart"/>
      <w:r w:rsidRPr="000A16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IV. Формы и методы контроля, система оценок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Аттестация: цели, виды, форма, содержание;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Критерии оценки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V. Методическое обеспечение учебного процесса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- Методические рекомендации;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Музыкально-ритмические игры;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VI. Список методической литературы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Список методической литературы;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Интернет ресурсы</w:t>
      </w:r>
    </w:p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Pr="000A16B3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B3">
        <w:rPr>
          <w:rFonts w:ascii="Times New Roman" w:hAnsi="Times New Roman" w:cs="Times New Roman"/>
          <w:b/>
          <w:sz w:val="28"/>
          <w:szCs w:val="28"/>
        </w:rPr>
        <w:lastRenderedPageBreak/>
        <w:t>I. Пояснительная записка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295" w:rsidRPr="00C3454A" w:rsidRDefault="00B24295" w:rsidP="00B2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Характеристика учебного предмета, </w:t>
      </w:r>
      <w:r w:rsidRPr="00C3454A">
        <w:rPr>
          <w:rFonts w:ascii="Times New Roman" w:hAnsi="Times New Roman" w:cs="Times New Roman"/>
          <w:sz w:val="24"/>
          <w:szCs w:val="24"/>
        </w:rPr>
        <w:t>его место и роль в образовательном процессе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Дети получают возможность самовыражения через музыкально-игровую деятельность. Изучение предмета «Ритмика» тесно связано с изучением предметов «Слушание музыки и музыкальная грамота», «Танец», «Народно-сценический танец». </w:t>
      </w:r>
    </w:p>
    <w:p w:rsidR="00B24295" w:rsidRPr="00C3454A" w:rsidRDefault="00B24295" w:rsidP="00B2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 «Ритмика»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Срок освоения программы «Ритмика» для детей, поступивших в образовательное учреждение в первый класс в возрасте с шести лет шести месяцев до девяти лет, составляет 2 года.</w:t>
      </w:r>
    </w:p>
    <w:p w:rsidR="00B24295" w:rsidRPr="00C3454A" w:rsidRDefault="00B24295" w:rsidP="00B2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Pr="00C3454A">
        <w:rPr>
          <w:rFonts w:ascii="Times New Roman" w:hAnsi="Times New Roman" w:cs="Times New Roman"/>
          <w:sz w:val="24"/>
          <w:szCs w:val="24"/>
        </w:rPr>
        <w:t>, предусмотренный учебным планом Детской школы искусств  на реализацию предмета «Ритмика»: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Срок реализации учебного предмета «Ритмика»2 года</w:t>
      </w:r>
    </w:p>
    <w:tbl>
      <w:tblPr>
        <w:tblStyle w:val="a5"/>
        <w:tblW w:w="0" w:type="auto"/>
        <w:tblInd w:w="30" w:type="dxa"/>
        <w:tblLook w:val="04A0"/>
      </w:tblPr>
      <w:tblGrid>
        <w:gridCol w:w="5181"/>
        <w:gridCol w:w="2835"/>
        <w:gridCol w:w="2092"/>
      </w:tblGrid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Классы/количество часов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4.Форма проведения учебных аудиторных занятий</w:t>
      </w:r>
      <w:r w:rsidRPr="00C3454A">
        <w:rPr>
          <w:rFonts w:ascii="Times New Roman" w:hAnsi="Times New Roman" w:cs="Times New Roman"/>
          <w:sz w:val="24"/>
          <w:szCs w:val="24"/>
        </w:rPr>
        <w:t>: мелкогрупповая (от 4 до 10 человек). Продолжительность урока 45 минут.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5. Цель и задачи учебного предмета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 Цель</w:t>
      </w:r>
      <w:r w:rsidRPr="00C3454A">
        <w:rPr>
          <w:rFonts w:ascii="Times New Roman" w:hAnsi="Times New Roman" w:cs="Times New Roman"/>
          <w:sz w:val="24"/>
          <w:szCs w:val="24"/>
        </w:rPr>
        <w:t xml:space="preserve">: развитие музыкально-ритмических и двигательно-танцевальных способностей учащихся через овладение основами музыкально-ритмической культуры.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овладение основами музыкальной грамоты;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формирование танцевальных умений и навыков в соответствии с программными требованиями;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развитие творческой самостоятельности посредством освоения двигательной деятельности;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приобщение к здоровому образу жизни;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формирование правильной осанки;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развитие темпо - ритмической памяти учащихся.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6.Обоснование структуры учебного предмета «Ритмика»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Обоснованием структуры программы являются требования ФГТ, отражающие все аспекты работы преподавателя с учеником.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 xml:space="preserve">Программа содержит следующие разделы: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 учебного предмета; - распределение учебного материала по годам обучения;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описание дидактических единиц учебного предмета;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требования к уровню подготовки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формы и методы контроля, система оценок;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методическое обеспечение учебного процесса.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В соответствии с данными направлениями строится основной раздел программы «Содержание учебного предмета».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    7. Методы обучения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Для достижения поставленной цели и реализации задач предмета используются следующие методы обучения.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3454A">
        <w:rPr>
          <w:rFonts w:ascii="Times New Roman" w:hAnsi="Times New Roman" w:cs="Times New Roman"/>
          <w:b/>
          <w:i/>
          <w:sz w:val="24"/>
          <w:szCs w:val="24"/>
        </w:rPr>
        <w:t xml:space="preserve"> Наглядный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наглядно-слуховой прием;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наглядно-зрительный прием.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 образов и намного сложнее развернуть сюжет игры или различные хороводные построения.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4A">
        <w:rPr>
          <w:rFonts w:ascii="Times New Roman" w:hAnsi="Times New Roman" w:cs="Times New Roman"/>
          <w:b/>
          <w:i/>
          <w:sz w:val="24"/>
          <w:szCs w:val="24"/>
        </w:rPr>
        <w:t>Словесный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Беседа о характере музыки, средствах ее выразительности, объяснение, рассказ, напоминание, оценка и т. д. Этот метод широко применяется в процессе обучения ритмике как самостоятельный, так и в сочетании с наглядным и практическим методами.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Применение его своеобразно тем, что состоит в выборе отдельных приемов и в дозировке их в зависимости от формы занятий и возраста детей. Так, к образно-сюжетному рассказу чаще прибегают при разучивании игры (особенно в младшей группе); к объяснению, напоминанию — в упражнениях, танцах.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4A">
        <w:rPr>
          <w:rFonts w:ascii="Times New Roman" w:hAnsi="Times New Roman" w:cs="Times New Roman"/>
          <w:b/>
          <w:i/>
          <w:sz w:val="24"/>
          <w:szCs w:val="24"/>
        </w:rPr>
        <w:t xml:space="preserve"> Практический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При использовании практического метода (многократное выполнение конкретного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) особенно важно предварительно «отрабатывать» в подводящих, подготовительных упражнениях элементы бега, поскоков, подпрыгиваний, манипуляций с предметами и т.д., а затем уже включать их в игры, пляски и хороводы.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Данные методы работы являются наиболее продуктивными при реализации поставленных целей и задачей учебного предмета и основаны на проверенных методиках и сложившихся традициях в хореографическом образовании.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    8. </w:t>
      </w:r>
      <w:proofErr w:type="gramStart"/>
      <w:r w:rsidRPr="00C3454A">
        <w:rPr>
          <w:rFonts w:ascii="Times New Roman" w:hAnsi="Times New Roman" w:cs="Times New Roman"/>
          <w:b/>
          <w:sz w:val="24"/>
          <w:szCs w:val="24"/>
        </w:rPr>
        <w:t>Материально-технических</w:t>
      </w:r>
      <w:proofErr w:type="gramEnd"/>
      <w:r w:rsidRPr="00C3454A">
        <w:rPr>
          <w:rFonts w:ascii="Times New Roman" w:hAnsi="Times New Roman" w:cs="Times New Roman"/>
          <w:b/>
          <w:sz w:val="24"/>
          <w:szCs w:val="24"/>
        </w:rPr>
        <w:t xml:space="preserve"> условия</w:t>
      </w:r>
      <w:r w:rsidRPr="00C3454A">
        <w:rPr>
          <w:rFonts w:ascii="Times New Roman" w:hAnsi="Times New Roman" w:cs="Times New Roman"/>
          <w:sz w:val="24"/>
          <w:szCs w:val="24"/>
        </w:rPr>
        <w:t xml:space="preserve"> реализации учебного предмета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Материально- техническая база Детской школы искусств  соответствует санитарным и противопожарным нормам, нормам охраны труда.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В школе созданы те необходимые материально-технические условия, которые благотворно влияют на успешную организацию образовательного и воспитательного процесса: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танцевального зала;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раздевалки для занятий;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концертного зала;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репетиционной и концертной одежды.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II. Содержание учебного предмета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1.Сведения о затратах учебного времени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Срок обучения 2 года  </w:t>
      </w:r>
    </w:p>
    <w:tbl>
      <w:tblPr>
        <w:tblStyle w:val="a5"/>
        <w:tblW w:w="0" w:type="auto"/>
        <w:tblInd w:w="30" w:type="dxa"/>
        <w:tblLook w:val="04A0"/>
      </w:tblPr>
      <w:tblGrid>
        <w:gridCol w:w="639"/>
        <w:gridCol w:w="4684"/>
        <w:gridCol w:w="1153"/>
        <w:gridCol w:w="1411"/>
        <w:gridCol w:w="1501"/>
        <w:gridCol w:w="1501"/>
      </w:tblGrid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proofErr w:type="spellEnd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Аудиторные занятия первого года обучения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Аудиторные занятия второго года обучения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музыкальной грамоты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ориентировку в пространстве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музыкально- ритмическими предметами (ложки, бубен, маракас, трещотки и т.д. на выбор преподавателя) </w:t>
            </w:r>
            <w:proofErr w:type="gramEnd"/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предметами танца (платок, лента, мяч, обруч)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движения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игры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Контрольные уроки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Аудиторная нагрузка по учебному предмету распределяется по годам обучения с учетом общего объема аудиторного времени, предусмотренного на учебный предмет ФГТ.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Учебный материал распределяется по годам обучения – классам. Каждый класс имеет свои дидактические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и объем времени, предусмотренный для освоения учебного материала. </w:t>
      </w:r>
    </w:p>
    <w:p w:rsidR="00B24295" w:rsidRPr="00C3454A" w:rsidRDefault="00B24295" w:rsidP="00B2429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Содержание разделов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Первый раздел</w:t>
      </w: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«Основы музыкальной грамоты»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 Главная цель - научить ребенка слушать и слышать музыку и эмоционально откликаться на нее. Умение слышать музыку и понимать музыкальный язык развивается в разных видах деятельности - пении, движении под музыку, исполнительской деятельности.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Учащиеся усваивают понятия "ритм", "счет", "размер" и узнают, что музыка состоит из тактов и музыкальных фраз, при этом дети овладевают навыками различения понятий «вступление» и «основная часть, тема», что позволяет ребенку вступать в танец с начала музыкальной фразы.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Второй раздел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«Упражнения на ориентировку в пространстве»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Основан на обучении ребенка ориентироваться на танцевальной площадке, с легкостью перестраиваться из рисунка в рисунок, работая сообща в коллективе детей.</w:t>
      </w:r>
      <w:proofErr w:type="gramEnd"/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Умение овладевать разнообразными рисунками танца в дальнейшем позволяет ребенку свободно чувствовать себя на сцене.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Третий раздел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«Упражнения с музыкально-ритмическими предметами» (ложки, бубен, маракас, трещотки и т.д.).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Упражнения с детскими музыкальными инструментами применяются для развития у детей подвижности пальцев, умения ощущать напряжение и расслабление мышц, соблюдения ритмичности и координации движений рук, а также для формирования интереса к игре на музыкальных инструментах.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 С помощью элементарных инструментов развивается музыкальный слух, чувство ритма, представление о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звуковысотности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, тембровых особенностях звучания, регистрах, расширяются знания о музыкальных инструментах ударной группы, а также формируются простейшие навыки игры на них.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Четвертый раздел</w:t>
      </w: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«Упражнения с предметами танца»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Более насыщенно, интересно и разнообразно позволяет донести до ребенка предмет «ритмика и танец». Дети развивают моторику рук и координацию движения. Эти навыки необходимы для подготовки ребенка к более сложным изучениям движений и комбинаций. С использованием данных предметов у детей расширяются познания в области музыкального и хореографического искусства, а также успешно развивается память, мышление, ловкость и сноровка.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Дети учатся через предмет выражать свои эмоции, действия на площадке. Преподаватель в соответствии с возрастными особенностями подбирает тот или иной предмет и разучивает упражнения.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Пятый раздел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«Танцевальные движения»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Является основой данного курса и подготовкой к последующим большим выступлениям ребенка на сцене.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</w:t>
      </w:r>
      <w:r w:rsidRPr="00C3454A">
        <w:rPr>
          <w:rFonts w:ascii="Times New Roman" w:hAnsi="Times New Roman" w:cs="Times New Roman"/>
          <w:b/>
          <w:sz w:val="24"/>
          <w:szCs w:val="24"/>
        </w:rPr>
        <w:t>Шестой раздел</w:t>
      </w:r>
      <w:r w:rsidRPr="00C3454A">
        <w:rPr>
          <w:rFonts w:ascii="Times New Roman" w:hAnsi="Times New Roman" w:cs="Times New Roman"/>
          <w:sz w:val="24"/>
          <w:szCs w:val="24"/>
        </w:rPr>
        <w:t xml:space="preserve"> «Музыкально-ритмические игры»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Данный раздел включает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B24295" w:rsidRPr="00C3454A" w:rsidRDefault="00B24295" w:rsidP="00C3454A">
      <w:pPr>
        <w:pStyle w:val="a3"/>
        <w:tabs>
          <w:tab w:val="left" w:pos="0"/>
        </w:tabs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 xml:space="preserve">3.Требования по годам обучения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Срок обучения 2 года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1 год обучения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I. Основы музыкальной грамоты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Регистровая окраска.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Понятие о звуке (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низкие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, средние и высокие)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Характер музыки: - грустный, печальный и т.д. - веселый, задорный и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Динамические оттенки: - громко – тихо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4) Музыкальный размер 2/4 4/4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Знакомство с длительностью звуков (ноты): - целая - половинная - четвертная – восьмая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6) Музыкальный темп: - быстрый - медленный - умеренный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7) Понятие «сильная доля»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8) Понятие «музыкальная фраза»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II. Упражнения на ориентировку в пространстве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Нумерация точек - линия - шеренга – колонна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III. Упражнения с музыкально-ритмическими предметами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по выбору преподавателя)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- ударные (ложки, барабан и т.д.)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- звенящие (бубен, маракасы, погремушка, бубенцы, трещотка)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IV. Упражнения с предметами танца (по выбору преподавателя)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платком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лентой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V. Танцевальные движения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1) Поклон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ростой - поясной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2) Шаги: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маршевый шаг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с пятки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сценический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на высоких полу пальцах с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поджатой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 с высоко поднятым коленом вперед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Бег: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сценический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полу пальцах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легкий шаг (ноги назад)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месте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4) Прыжки: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месте по VI позиции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с продвижением вперед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повороте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¼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Работа рук: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понятие «правая» и «левая рука»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положение рук на талии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перед грудью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положение рук в кулаки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6) Позиции ног: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понятие «правая « и «левая нога»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первая позиция свободная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первая позиция параллельная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- вторая позиция параллельная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7) Работа головы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Наклоны и повороты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8) Движения корпуса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наклоны вперед, назад, в сторону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с сочетанием работы головы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9) Музыкально-ритмические упражнения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Притопы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простой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двойной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тройной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Хлопки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ладоши (простые)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ритмическом рисунке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парах с партнером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Изучение ударов стопой в сочетании с хлопками (стоя на месте)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VI. Музыкально-ритмические игры (по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Рекомендуемые: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«Музыкальная шкатулка»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Самолетики-вертолетики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Контрольные уроки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Основные требования к знаниям и умениям учащихся 1 года обучения: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Ученики должны иметь следующие знания, умения, навыки: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определять характер музыки словами (грустный, веселый, спокойный, плавный, изящный);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правильно определять сильную долю в музыке и различать длительности нот;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знать различия «народной» и «классической» музыки;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грамотно исполнять движения;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выполнять основные движения упражнений с предметами и без них под музыку преимущественно на 2/4 и 4/4;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начинать и заканчивать движение вместе с музыкой;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координировать движения - рук, ног и головы, при ходьбе, беге, галопе;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ориентироваться в пространстве: выполнять повороты, двигаясь по линии танца;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четко определять право и лево в движении и исполнении упражнения с использованием предметов;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хорошо владеть движениями с платком и обручем;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свободно держать корпус, голову и руки в тех или иных положениях;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работать в паре и синхронизировать движения.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Требования к контрольным урокам: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За время обучения учащиеся должны приобрести ряд практических навыков: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1. Уметь выполнять комплексы упражнений.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2. Уметь сознательно управлять своими движениями.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3. Владеть упражнениями на развитие музыкальности, метроритма.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4. Уметь координировать движения.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5.Владеть изученными танцевальными движениями разных характеров и музыкальных темпов.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2 год обучения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I. Основы музыкальной грамоты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Характер музыки: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торжественный, величественный и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- игривый, шутливый и т.д.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задумчивый, сдержанный и т.д.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Музыкальный размер (2/4.4/4 , ¾,6/8) ¾ 6/8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Жанры в музыке: песня танец марш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4) Понятие «сильная доля»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Понятие «затакт»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6) Знакомство с куплетной формой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7) Понятие «музыкальная фраза»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8) Характер музыки. Тоника: - мажор – минор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9) Музыкальные паузы (половинная, четвертная, восьмая)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10) Музыкальный темп: - умеренный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11) Музыкальные штрихи: - легато – стаккато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II. Упражнения на ориентировку в пространстве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диагональ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круг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два круга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«улитка»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«змейка»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III. Упражнения с музыкально-ритмическими предметами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- ударные (ложки, барабан и т.д.)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- звенящие (бубен, маракасы, погремушка, бубенцы, трещотка)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IV. Упражнения с предметами танца (по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мячом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обручем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V. Танцевальные движения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Поклон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ростой – поясной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2) Шаги: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на высоких полу пальцах с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поджатой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полу пальцах с высоко поднятым коленом вперед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-переменный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мелкий шаг с продвижением вперед (хороводный)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приставной шаг с приседанием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приставной шаг с притопом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Бег: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легкий шаг (ноги назад)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месте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- стремительный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«лошадки» на месте и в продвижении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«жете» на месте и в продвижении с выводом ног вперед и назад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4) Прыжки: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в повороте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½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-«разножка»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«поджатый»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Работа рук: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за юбку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позиция рук 1,2,3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6) Позиции ног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: - вторая свободная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третья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7) Приседания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Полуприседания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Полуприседания с каблучком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8) «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в первоначальном раскладе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в сочетании с притопами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9) Па галопа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прямой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боковой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10) Музыкально-ритмические упражнения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Притопы, дроби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простой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двойной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тройной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Хлопки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ладоши (простые)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ритмическом рисунке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парах с партнером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Изучение ударов стопой в сочетании с хлопками (стоя на месте)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VI. Музыкально-ритмические игры (по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«Зайцы и лиса»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«Мыши и мышеловка»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«Волшебная шапочка»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VII. Контрольные уроки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 и умениям учащихся 2 года обучения: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Учащиеся должны иметь следующие знания, умения, навыки: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термины: громко—тихо, высоко—низко, характер музыки (бодрый, веселый, печальный, грустный), темп музыки и движения (быстро, медленно, умеренно, подвижно), музыкальные размеры, длительности, понятия «затакт», «сильная доля», «фраза», музыкальные жанры – песня, танец, марш;</w:t>
      </w:r>
      <w:proofErr w:type="gramEnd"/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знать названия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 упражнений пройденных в течение двух лет обучения;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знать названия простых танцевальных шагов, а также уметь их правильно исполнить (мягкий, на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, приставной, переменный, галоп, полька).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выполнять основные движения упражнений с предметами и без них под музыку на 2/4, 4/4, ¾; 6/8;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слышать изменения звучания музыки и передавать их изменением движения;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повторять на инструменте простейший ритмический рисунок;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выполнять с более четким исполнением подражательные движения;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танцевать в ансамбле;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правильно ориентироваться на сценической площадке;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замечать свои ошибки и ошибки других учеников;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свободно и правильно держать корпус, голову в тех или иных позах, согласно выполнению движения или комбинации.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Требования к контрольным урокам: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За время обучения учащиеся должны приобрести ряд практических навыков: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1. Уметь выполнять комплексы упражнений.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2. Уметь сознательно управлять своими движениями.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3. Владеть упражнениями на развитие музыкальности, метроритма.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4. Уметь координировать движения.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5.Владеть изученными танцевальными движениями разных характеров и музыкальных темпов.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Аттестация: цели, виды, форма, содержание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Оценка качества реализации программы "Ритмика" включает в себя текущий контроль успеваемости, промежуточную аттестацию обучающихся.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Успеваемость учащихся проверяется на различных выступлениях: контрольных уроках, концертах, просмотрах и т.д.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Текущий контроль успеваемости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Промежуточная аттестация проводится в форме контрольных уроков,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Критерии оценок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Критерии оценки качества исполнения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Таблица</w:t>
      </w:r>
    </w:p>
    <w:tbl>
      <w:tblPr>
        <w:tblStyle w:val="a5"/>
        <w:tblW w:w="0" w:type="auto"/>
        <w:tblInd w:w="392" w:type="dxa"/>
        <w:tblLook w:val="04A0"/>
      </w:tblPr>
      <w:tblGrid>
        <w:gridCol w:w="3260"/>
        <w:gridCol w:w="7229"/>
      </w:tblGrid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Детская школа искусств и с учетом целесообразности оценка качества исполнения может быть дополнена системой «+» и «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выступление учащегося.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 Фонды оценочных сре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изваны обеспечивать оценку качества приобретенных выпускниками знаний, умений и навыков.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 1.Методические рекомендации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При организации и проведении занятий по предмету «Ритмика» необходимо придерживаться следующих принципов: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принцип сознательности и активности,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принцип наглядности,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принципа доступности, который требует, чтобы перед учеником ставились посильные задачи. В противном случае у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снижается интерес к занятиям.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принцип систематичности,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Процесс обучения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ритмическим движениям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включает три этапа.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 На первом этапе ставятся задачи: ознакомления детей с новым упражнением, пляской, хороводом или игрой; создания целостного впечатления о музыке и движении; разучивания движения.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ритмическое движение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, стремясь пробудить в детях желание разучить его. Показ должен быть точным, эмоциональным и целостным.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На втором этапе задачи расширяются, продолжатся: углубленное разучивание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, уточнение его элементов и создание целостного образа, настроения музыкального произведения. Педагог дает необходимые разъяснения, напоминает последовательность действий, своевременно, доброжелательно оценивает достижения детей. Задача третьего этапа заключается в том, чтобы закрепить представления о музыке и движении, поощряя детей самостоятельно выполнять разученные движения.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Методика закрепления и совершенствования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2.Музыкально-ритмические игры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1) «Музыкальная шкатулка»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Описание: Дети стоят спиной в круг, в центре круга–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од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ин из детей, у которого в руках музыкальный инструмент. По указанию преподавателя он начинает играть на инструменте, а остальные дети слушают его. Затем определяют, что за инструмент прозвучал. Кто угадал, становится в круг, и преподаватель дает ему новый инструмент и игра продолжается заново. Игра развивает: музыкальный слух, при прослушивании музыки музыкального инструмента; чувство ритма, когда ребенок исполняет игру на инструменте в разнообразном ритмическом рисунке; быстроту мышления, чтобы первым определить и стать лидером.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 2) «Самолетики – </w:t>
      </w:r>
      <w:proofErr w:type="spellStart"/>
      <w:r w:rsidRPr="00C3454A">
        <w:rPr>
          <w:rFonts w:ascii="Times New Roman" w:hAnsi="Times New Roman" w:cs="Times New Roman"/>
          <w:i/>
          <w:sz w:val="24"/>
          <w:szCs w:val="24"/>
        </w:rPr>
        <w:t>вертолетики</w:t>
      </w:r>
      <w:proofErr w:type="spellEnd"/>
      <w:r w:rsidRPr="00C3454A">
        <w:rPr>
          <w:rFonts w:ascii="Times New Roman" w:hAnsi="Times New Roman" w:cs="Times New Roman"/>
          <w:i/>
          <w:sz w:val="24"/>
          <w:szCs w:val="24"/>
        </w:rPr>
        <w:t>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Описание: Дети делятся на две команды с одноименными игре названиями. Каждой команде определяется свой музыкальный фрагмент, и когда музыка той или иной команды звучит, то они начинают хаотично двигаться по залу и по окончании должны вернуться на исходное место и выполнить задания преподавателя. Например, прыжки на месте, полуприседания, исполнить хлопки или притопы. Если звучит музыка другой команды, то команда, чья музыка не звучит, стоит на месте («на аэродроме»).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Игра развивает: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умение владеть танцевальной площадкой;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быстроту движений, реакцию; музыкальный слух;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память, так как ребенок запоминает задание и исполняет его спустя некоторое время.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>«Мыши и мышеловка»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Описание: Дети становятся в один общий круг, держась за руки. Далее по команде преподавателя они производят расчет на «первый», «второй» (это делается затем, чтобы дети и преподаватель могли определить, кто будет являться «мышками», а кто – «мышеловкой»). Далее все участники, являющиеся «первыми», делают шаг в круг и смыкают его, взяв друг друга за руки, образовывая замкнутую «мышеловку». А «вторые», т.е. «мышки» становятся за пределы «мышеловки». Начинается игра. Звучит музыка. На вступление «мыши» еще не двигаются и только потом, когда зазвучала основная мелодия «мыши» пробегают посередине «мышеловки» и проскакивают в воротца, которые образуют игроки «мышеловки», подняв сцепленные руки вверх. Как только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музыка обрывается, игроки «мышеловки» опускают руки и закрывают «мышеловку». Оставшиеся «мышки» внутри, считаются пойманными. Они становятся в общий круг, присоединятся к «мышеловке». Игра продолжается. Можно провести игру 3-4 раза. А затем поменять игроков местами. «Вторые» становятся «мышеловкой», а «первые» - мышками.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54A">
        <w:rPr>
          <w:rFonts w:ascii="Times New Roman" w:hAnsi="Times New Roman" w:cs="Times New Roman"/>
          <w:sz w:val="24"/>
          <w:szCs w:val="24"/>
        </w:rPr>
        <w:t xml:space="preserve">Игра развивает и учит: координацию движения ребенка; умение ориентироваться в пространстве; формировать рисунок танца – круг; коллективной работе, находясь в роли «мышеловки»; развивает музыкальность (так как начало и окончание движения связано с музыкой. </w:t>
      </w:r>
      <w:proofErr w:type="gramEnd"/>
    </w:p>
    <w:p w:rsidR="00B24295" w:rsidRPr="00C3454A" w:rsidRDefault="00B24295" w:rsidP="00B242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VI. Список методической литературы.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Буренина А.И. Ритмическая мозаика. СПб,2000 Ткаченко Т.С. Народные танцы. М., 1975 Т. Суворова.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Танцевальная ритмика для детей.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., 2004 Т.А. Замятина, Л.В.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Стрепетова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Музыкальная ритмика. Москва 2009 С.Л. Слуцкая. Танцевальная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мазаика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. Москва 2006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Электронное периодическое издание на DVD «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Танцкейс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 Г.С.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Ритмика в детской музыкальной школе, М., 1997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295" w:rsidRPr="00C3454A" w:rsidRDefault="00B24295">
      <w:pPr>
        <w:rPr>
          <w:sz w:val="24"/>
          <w:szCs w:val="24"/>
        </w:rPr>
      </w:pPr>
    </w:p>
    <w:sectPr w:rsidR="00B24295" w:rsidRPr="00C3454A" w:rsidSect="00B242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72CB8"/>
    <w:multiLevelType w:val="hybridMultilevel"/>
    <w:tmpl w:val="876CC56E"/>
    <w:lvl w:ilvl="0" w:tplc="4B80CB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43027409"/>
    <w:multiLevelType w:val="hybridMultilevel"/>
    <w:tmpl w:val="C07AB3CA"/>
    <w:lvl w:ilvl="0" w:tplc="B6E4D1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295"/>
    <w:rsid w:val="008013C2"/>
    <w:rsid w:val="0094008A"/>
    <w:rsid w:val="00A01C15"/>
    <w:rsid w:val="00AC6773"/>
    <w:rsid w:val="00B24295"/>
    <w:rsid w:val="00C00019"/>
    <w:rsid w:val="00C3454A"/>
    <w:rsid w:val="00D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42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B24295"/>
  </w:style>
  <w:style w:type="table" w:styleId="a5">
    <w:name w:val="Table Grid"/>
    <w:basedOn w:val="a1"/>
    <w:uiPriority w:val="59"/>
    <w:rsid w:val="00B24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C3454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3930</Words>
  <Characters>22404</Characters>
  <Application>Microsoft Office Word</Application>
  <DocSecurity>0</DocSecurity>
  <Lines>186</Lines>
  <Paragraphs>52</Paragraphs>
  <ScaleCrop>false</ScaleCrop>
  <Company>Microsoft</Company>
  <LinksUpToDate>false</LinksUpToDate>
  <CharactersWithSpaces>26282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2025-10-02T09:23:00Z</cp:lastPrinted>
  <dcterms:created xsi:type="dcterms:W3CDTF">2025-10-02T09:23:00Z</dcterms:created>
  <dcterms:modified xsi:type="dcterms:W3CDTF">2025-10-02T09:23:00Z</dcterms:modified>
</cp:coreProperties>
</file>