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A4" w:rsidRPr="00CF4418" w:rsidRDefault="00926DA4" w:rsidP="00926DA4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41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926DA4" w:rsidRPr="00CF4418" w:rsidRDefault="00926DA4" w:rsidP="00926DA4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418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926DA4" w:rsidRPr="00CF4418" w:rsidRDefault="00926DA4" w:rsidP="00926DA4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418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926DA4" w:rsidRPr="00CF4418" w:rsidRDefault="00926DA4" w:rsidP="00926DA4">
      <w:pPr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418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926DA4" w:rsidRPr="00CF4418" w:rsidRDefault="00926DA4" w:rsidP="00926D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26DA4" w:rsidRPr="00CF4418" w:rsidRDefault="00926DA4" w:rsidP="00926D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26DA4" w:rsidRPr="00CF4418" w:rsidRDefault="00926DA4" w:rsidP="00926DA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53"/>
        <w:gridCol w:w="4570"/>
      </w:tblGrid>
      <w:tr w:rsidR="00926DA4" w:rsidRPr="00CF4418" w:rsidTr="00B34DC4">
        <w:tc>
          <w:tcPr>
            <w:tcW w:w="5353" w:type="dxa"/>
            <w:hideMark/>
          </w:tcPr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CF4418" w:rsidRPr="00CF4418">
              <w:rPr>
                <w:rFonts w:ascii="Times New Roman" w:hAnsi="Times New Roman"/>
                <w:sz w:val="28"/>
                <w:szCs w:val="28"/>
                <w:lang w:val="ru-RU"/>
              </w:rPr>
              <w:t>«____</w:t>
            </w: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_______________2025 г.                 </w:t>
            </w:r>
          </w:p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F4418">
              <w:rPr>
                <w:rFonts w:ascii="Times New Roman" w:hAnsi="Times New Roman"/>
                <w:sz w:val="28"/>
                <w:szCs w:val="28"/>
              </w:rPr>
              <w:t>Протокол</w:t>
            </w:r>
            <w:proofErr w:type="spellEnd"/>
            <w:r w:rsidRPr="00CF4418">
              <w:rPr>
                <w:rFonts w:ascii="Times New Roman" w:hAnsi="Times New Roman"/>
                <w:sz w:val="28"/>
                <w:szCs w:val="28"/>
              </w:rPr>
              <w:t xml:space="preserve"> № ____</w:t>
            </w:r>
          </w:p>
        </w:tc>
        <w:tc>
          <w:tcPr>
            <w:tcW w:w="4570" w:type="dxa"/>
            <w:hideMark/>
          </w:tcPr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926DA4" w:rsidRPr="00CF4418" w:rsidRDefault="00926DA4" w:rsidP="00926DA4">
            <w:pPr>
              <w:pStyle w:val="a6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 ДО «</w:t>
            </w:r>
            <w:proofErr w:type="gramStart"/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ДШИ»   </w:t>
            </w:r>
            <w:proofErr w:type="gramEnd"/>
            <w:r w:rsidRPr="00CF441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Ачинского района                                    __________ Т.В. Горлушкина</w:t>
            </w:r>
          </w:p>
          <w:p w:rsidR="00926DA4" w:rsidRPr="00CF4418" w:rsidRDefault="00926DA4" w:rsidP="00B34DC4">
            <w:pPr>
              <w:pStyle w:val="a6"/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F4418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    »                           </w:t>
            </w:r>
            <w:r w:rsidRPr="00CF4418">
              <w:rPr>
                <w:rFonts w:ascii="Times New Roman" w:hAnsi="Times New Roman"/>
                <w:sz w:val="28"/>
                <w:szCs w:val="28"/>
              </w:rPr>
              <w:t>2025 г.</w:t>
            </w:r>
          </w:p>
        </w:tc>
      </w:tr>
    </w:tbl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CF4418" w:rsidP="00926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</w:t>
      </w:r>
      <w:r w:rsidR="00926DA4" w:rsidRPr="00CF4418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общеразвивающая программа</w:t>
      </w: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418">
        <w:rPr>
          <w:rFonts w:ascii="Times New Roman" w:hAnsi="Times New Roman" w:cs="Times New Roman"/>
          <w:b/>
          <w:sz w:val="28"/>
          <w:szCs w:val="28"/>
        </w:rPr>
        <w:t xml:space="preserve"> «Школа раннего развития»</w:t>
      </w: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18">
        <w:rPr>
          <w:rFonts w:ascii="Times New Roman" w:hAnsi="Times New Roman" w:cs="Times New Roman"/>
          <w:sz w:val="28"/>
          <w:szCs w:val="28"/>
        </w:rPr>
        <w:t>Изобразительное искусство (рисование)</w:t>
      </w: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18">
        <w:rPr>
          <w:rFonts w:ascii="Times New Roman" w:hAnsi="Times New Roman" w:cs="Times New Roman"/>
          <w:sz w:val="28"/>
          <w:szCs w:val="28"/>
        </w:rPr>
        <w:t>Возраст учащихся: 4-6</w:t>
      </w:r>
      <w:r w:rsidR="00CF4418">
        <w:rPr>
          <w:rFonts w:ascii="Times New Roman" w:hAnsi="Times New Roman" w:cs="Times New Roman"/>
          <w:sz w:val="28"/>
          <w:szCs w:val="28"/>
        </w:rPr>
        <w:t xml:space="preserve"> </w:t>
      </w:r>
      <w:r w:rsidRPr="00CF4418">
        <w:rPr>
          <w:rFonts w:ascii="Times New Roman" w:hAnsi="Times New Roman" w:cs="Times New Roman"/>
          <w:sz w:val="28"/>
          <w:szCs w:val="28"/>
        </w:rPr>
        <w:t>лет.</w:t>
      </w: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  <w:r w:rsidRPr="00CF4418">
        <w:rPr>
          <w:rFonts w:ascii="Times New Roman" w:hAnsi="Times New Roman" w:cs="Times New Roman"/>
          <w:sz w:val="28"/>
          <w:szCs w:val="28"/>
        </w:rPr>
        <w:t>Срок реализации: 1</w:t>
      </w:r>
      <w:r w:rsidR="00CF4418">
        <w:rPr>
          <w:rFonts w:ascii="Times New Roman" w:hAnsi="Times New Roman" w:cs="Times New Roman"/>
          <w:sz w:val="28"/>
          <w:szCs w:val="28"/>
        </w:rPr>
        <w:t xml:space="preserve"> </w:t>
      </w:r>
      <w:r w:rsidRPr="00CF4418">
        <w:rPr>
          <w:rFonts w:ascii="Times New Roman" w:hAnsi="Times New Roman" w:cs="Times New Roman"/>
          <w:sz w:val="28"/>
          <w:szCs w:val="28"/>
        </w:rPr>
        <w:t>год.</w:t>
      </w:r>
    </w:p>
    <w:p w:rsidR="00926DA4" w:rsidRPr="00CF4418" w:rsidRDefault="00926DA4" w:rsidP="00926D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26DA4" w:rsidRPr="00CF4418" w:rsidRDefault="00926DA4" w:rsidP="00926DA4">
      <w:pPr>
        <w:jc w:val="right"/>
        <w:rPr>
          <w:rFonts w:ascii="Times New Roman" w:hAnsi="Times New Roman" w:cs="Times New Roman"/>
          <w:sz w:val="28"/>
          <w:szCs w:val="28"/>
        </w:rPr>
        <w:sectPr w:rsidR="00926DA4" w:rsidRPr="00CF4418" w:rsidSect="00320783">
          <w:pgSz w:w="11910" w:h="16840"/>
          <w:pgMar w:top="1276" w:right="1700" w:bottom="280" w:left="1700" w:header="720" w:footer="720" w:gutter="0"/>
          <w:cols w:space="720"/>
        </w:sectPr>
      </w:pPr>
      <w:r w:rsidRPr="00CF4418">
        <w:rPr>
          <w:rFonts w:ascii="Times New Roman" w:hAnsi="Times New Roman" w:cs="Times New Roman"/>
          <w:sz w:val="28"/>
          <w:szCs w:val="28"/>
        </w:rPr>
        <w:t>Разработчик: Павлова С.С.</w:t>
      </w:r>
    </w:p>
    <w:p w:rsidR="00935320" w:rsidRDefault="00935320" w:rsidP="00926DA4">
      <w:pPr>
        <w:shd w:val="clear" w:color="auto" w:fill="FFFFFF" w:themeFill="background1"/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</w:p>
    <w:p w:rsidR="00926DA4" w:rsidRPr="00926DA4" w:rsidRDefault="00926DA4" w:rsidP="00926DA4">
      <w:pPr>
        <w:shd w:val="clear" w:color="auto" w:fill="FFFFFF" w:themeFill="background1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рамма учебного предмета «И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адаптированная под условия учреждения, скорректирована преподавателем изобразительного искусства С.С. Павловой</w:t>
      </w:r>
      <w:r w:rsidR="009B54D3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данной программы основано на типовой программе «Основы изобразительной грамоты и рисование» под редакцией И.Е.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Домогацкой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генерального директора Института развития образования в сфере культуры и искусства, кандидата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наук. Программа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рекомендована государственным органом управления образованием.</w:t>
      </w:r>
    </w:p>
    <w:p w:rsidR="00926DA4" w:rsidRP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образовательных программ дополнительного образования детей данная программа 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«Изобразительное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искусство»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художественно-эстетическую направленность и включает в себя художественно-эстетическое воспитание и общее художественное образование.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ПРОГРАММЫ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ситуации демократизации гражданского общества, всего полиэтнического пространства России одним из важнейших условий формирования подрастающего человека выступает этнокультурное воспитание. Данная программа предусматривает реализацию</w:t>
      </w:r>
      <w:r w:rsidR="009B54D3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компонента в ДШИ.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по реализации регион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компонента в программе: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национальных традиций и обычаев, воспитание любви к природе родного края и его обитателям, уважения к прошлому своего народа, любви к родному слову, преодоление социальной незрелости, формирование толерантного отношения к другим.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ЦЕЛЕСООБРАЗНОСТЬ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предмета «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искусство» состоит из одного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разделов — 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рисование,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Изобразительная деятельность имеет большое значение в решении задач эстетического воспитания, так как по своему характеру является художественно-творческой и практико-ориентированной.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занятия изобразительным искусством в рамках данной программы помогают детям осознать связь искусства с окружающим миром, позволяют расширить кругозор, учат принимать посильное участие в создании художественной среды. Дети овладевают языком искусства, учатся работать различными доступными материалами, что развивает их творческие способности.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знания, умения и навыки образуют базу для дальнейшего развития ребенка, как в более углубленном освоении ремесла, так и в изобразительно-творческой деятельности в целом.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имеет практическое направление, так как дети имеют возможность изображать ок</w:t>
      </w:r>
      <w:r w:rsidR="009B54D3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ружающий их мир с помощью изобразительных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и видеть результат своей работы. Каждо</w:t>
      </w:r>
      <w:r w:rsidR="009B54D3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занятие включает пальчиковую гимнастику, что необходимдля развития моторики рук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практическую части.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для начала осв</w:t>
      </w:r>
      <w:r w:rsidR="00FB5FB4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оения программы возраст детей: 4–6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заданий продуманы исходя из возрастных возможн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остей детей и согласно минимуму </w:t>
      </w:r>
      <w:r w:rsidR="00CF4418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уровню подготовки обучающихся данного возраста. Последовательность заданий в разделе выстраивается по принципу нарастания сложности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УЧЕБНОГО ПРЕДМЕТА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Цели: Целью предмета является развитие творческих способностей, фантазии, воображения детей на основе формирования начальных знаний, умений и навыков в рисовании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Выявление одаренных детей в области изобразительного искусства в раннем детском возрасте.</w:t>
      </w:r>
    </w:p>
    <w:p w:rsidR="00935320" w:rsidRPr="00926DA4" w:rsidRDefault="00060F8D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 детей до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 возраста комплекса начальных знаний, умений и навыков в области изобразительного искусства.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понимания основ художественной культуры, как неотъемлемой части культуры духовной.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учебного предмета являются: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устойчивого интереса детей к различным видам изобразительной деятельности;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 навыков работы с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твенными материалами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правилах изображения окружающего мира;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творческой индивидуальности учащегося, его личностной свободы в процессе создания художественного образа;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зрительной и вербальной памяти;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образного мышления и воображения;</w:t>
      </w:r>
    </w:p>
    <w:p w:rsidR="00935320" w:rsidRPr="00926DA4" w:rsidRDefault="00935320" w:rsidP="00926DA4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активного зрителя, способного воспринимать прекрасное.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НАБОРА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Свободный.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зобразительно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искусство»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назначена для обучения детей с 4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-летнего возраста.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УЧЕБНОГО ПРЕДМЕТА</w:t>
      </w:r>
    </w:p>
    <w:p w:rsidR="00935320" w:rsidRPr="00926DA4" w:rsidRDefault="00060F8D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1 года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планом.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 с учетом занятости учащихся в общеобразовательных учреждениях.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ЗАНЯТИЯ (академического часа):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минут - для возраста 5-6 лет, 30 минут - для возраста 6-7 лет. Продолжительность занятия (академического часа) устанавливается на основании пункта 11.10 Санитарно-эпидемиологических требований 2.4.1.3049-13, утвержденных Главным государственным врачом Российской Федерации от 15.15.2013 № 26.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МЕТОДЫ И ПРИЕМЫ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935320" w:rsidRPr="00926DA4" w:rsidRDefault="00CF4418" w:rsidP="00926DA4">
      <w:pPr>
        <w:shd w:val="clear" w:color="auto" w:fill="FFFFFF" w:themeFill="background1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(объяснение, беседа, рассказ);</w:t>
      </w:r>
    </w:p>
    <w:p w:rsidR="00935320" w:rsidRPr="00926DA4" w:rsidRDefault="00CF4418" w:rsidP="00926DA4">
      <w:pPr>
        <w:shd w:val="clear" w:color="auto" w:fill="FFFFFF" w:themeFill="background1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(показ, наблюдение, демонстрация приемов работы);</w:t>
      </w:r>
    </w:p>
    <w:p w:rsidR="00935320" w:rsidRPr="00926DA4" w:rsidRDefault="00CF4418" w:rsidP="00926DA4">
      <w:pPr>
        <w:shd w:val="clear" w:color="auto" w:fill="FFFFFF" w:themeFill="background1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практический;</w:t>
      </w:r>
    </w:p>
    <w:p w:rsidR="00935320" w:rsidRPr="00926DA4" w:rsidRDefault="00CF4418" w:rsidP="00926DA4">
      <w:pPr>
        <w:shd w:val="clear" w:color="auto" w:fill="FFFFFF" w:themeFill="background1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(подбор ассоциаций, образов, художественные впечатления);</w:t>
      </w:r>
    </w:p>
    <w:p w:rsidR="00935320" w:rsidRPr="00926DA4" w:rsidRDefault="00CF4418" w:rsidP="00926DA4">
      <w:pPr>
        <w:shd w:val="clear" w:color="auto" w:fill="FFFFFF" w:themeFill="background1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5320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418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МАТЕРИАЛЬНО-ТЕХНИЧЕСКИХ УСЛОВИЙ РЕАЛИЗАЦИИ 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ПРЕДМЕТА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детей, наглядными пособиями.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Учебно-наглядные пособия подготавливаются к каждой теме занятия. Для ведения занятий по рисованию преподаватель должен иметь книги, альбомы, журналы с иллюстрациями, крупные таблицы образцов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УЧЕБНЫХ АУДИТОРНЫХ ЗАНЯТИЙ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мелкогрупповой форме, численность учащихся в группе от 4 до 10 человек.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Недельная нагрузка в часах (академических часах) по направлению «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F8D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искусство» - 2</w:t>
      </w:r>
      <w:r w:rsidR="00CF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неделю;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</w:t>
      </w:r>
    </w:p>
    <w:p w:rsidR="00935320" w:rsidRPr="00926DA4" w:rsidRDefault="00935320" w:rsidP="00CF4418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отражает последовательность изучения тем программы с указанием распределения учебных часов.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A0B" w:rsidRPr="00926DA4" w:rsidRDefault="00F33A0B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61B" w:rsidRPr="00926DA4" w:rsidRDefault="008D461B" w:rsidP="008D461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F33A0B" w:rsidRPr="00926DA4" w:rsidRDefault="00F33A0B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Учебно-тематический план </w:t>
      </w:r>
      <w:r w:rsidR="00193B25">
        <w:rPr>
          <w:rFonts w:ascii="Times New Roman" w:eastAsia="Times New Roman" w:hAnsi="Times New Roman" w:cs="Times New Roman"/>
          <w:sz w:val="24"/>
          <w:szCs w:val="24"/>
          <w:lang w:eastAsia="ru-RU"/>
        </w:rPr>
        <w:t>(темы</w:t>
      </w:r>
      <w:r w:rsidR="004532CF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рекомендательные</w:t>
      </w:r>
      <w:r w:rsidR="009B304E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заменятся в связи учета индивидуальных способностей ребенка, его возможностей, уровня подготовки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8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125"/>
        <w:gridCol w:w="1710"/>
      </w:tblGrid>
      <w:tr w:rsidR="00935320" w:rsidRPr="00926DA4" w:rsidTr="00935320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320" w:rsidRPr="00926DA4" w:rsidRDefault="00935320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320" w:rsidRPr="00926DA4" w:rsidRDefault="00935320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тем выполняемых работ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320" w:rsidRPr="00926DA4" w:rsidRDefault="00935320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B304E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9B304E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F33A0B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 цветов</w:t>
            </w:r>
            <w:r w:rsidR="009B304E"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304E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04E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9B304E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F33A0B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«Подсолнухи</w:t>
            </w:r>
            <w:r w:rsidR="009B304E"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304E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304E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9B304E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F33A0B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«Подводный мир», рисование краба, рисование рыбок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304E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B304E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9B304E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304E" w:rsidRPr="00926DA4" w:rsidRDefault="00F33A0B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«Улитка</w:t>
            </w:r>
            <w:r w:rsidR="009B304E"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B304E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медузы»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«Ежик»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«Медвежонок»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Грибочки на полянке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Черепашка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Пингвинчик</w:t>
            </w:r>
            <w:proofErr w:type="spellEnd"/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«Божие коровки»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«Фрукты, овощи»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«Царевна лягушка»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Рыжий кот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золотая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Пчелки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«Дед мороз»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лесу родилась елочка»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«Новогодние игрушки»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медвежонок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 в лесу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Олененок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пирамидки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«Чебурашка»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«Кит»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Котенок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Хомелион</w:t>
            </w:r>
            <w:proofErr w:type="spellEnd"/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«Жираф»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«Собачка, такса»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Танцующая мышка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Осминог</w:t>
            </w:r>
            <w:proofErr w:type="spellEnd"/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«Крокодил»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Белочка с желудями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Собачка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Панда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Уточка с утятами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 букет»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«Платок для мамы»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автомобиль»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«Спящий лисенок»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«Курочка с цыплятами»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«Рыбки в аквариуме»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«Полет на ракете»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«Роспись пасхального яйца»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«Клоун»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Кораблик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Енот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Пяточок</w:t>
            </w:r>
            <w:proofErr w:type="spellEnd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шариком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Миньоны на воздушном шаре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«Матрешка»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Филимоновский</w:t>
            </w:r>
            <w:proofErr w:type="spellEnd"/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петушок»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3A2C" w:rsidRPr="00926DA4" w:rsidTr="00645268">
        <w:tc>
          <w:tcPr>
            <w:tcW w:w="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73A2C" w:rsidRPr="00926DA4" w:rsidRDefault="00773A2C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Ворона с ягодками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73A2C" w:rsidRPr="00926DA4" w:rsidRDefault="00773A2C" w:rsidP="00926D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5320" w:rsidRPr="00926DA4" w:rsidTr="00935320">
        <w:tc>
          <w:tcPr>
            <w:tcW w:w="7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320" w:rsidRPr="00926DA4" w:rsidRDefault="00935320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9F8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5320" w:rsidRPr="00926DA4" w:rsidRDefault="00D71D76" w:rsidP="00926D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35320" w:rsidRPr="0092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содержание первого года обучения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развивать важнейшее для творчества умение видеть, воспринимать и изображать художественные образы.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с приемами рисования красками, мелками, карандашами;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донести до понимания детей особенности языка искусства;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воспринимать художественные образы и выражать цветом, линией настроение, состояние.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результат первого учебного года направлен на формирование у учащихся: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представлений о работе художника, о материалах и оборудовании, которое он использует;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первоначальных навыков изображения предметов, животных, человека, приемов украшения, срисовывания;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понимания языка искусства.</w:t>
      </w:r>
    </w:p>
    <w:p w:rsidR="00F33A0B" w:rsidRPr="00926DA4" w:rsidRDefault="00F33A0B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Направление «Основы изобразительной грамоты»: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рисования с натуры и по представлению, восприятия предметов, выделения основных частей, их формы, строения, соотношения частей по величине, цвету и характерным признакам;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с натуры цветов, веток, комнатных растений, овощей, фруктов;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листа бумаги, расположение на нем изображения, подбор материалов для передачи выразительности образа; создание образов по представлению, воображению;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сюжетных композиций на темы знакомых сказок, рассказов, отражение впечатлений об окружающей природе в разное время года и дня;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событий из жизни детей (игры, танцы, праздники, семья, традиции, интересные эпизоды);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различий по величине, особенностей одежды и ее украшений, фигуры человека и животных в движении;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расположение предметов на полосе (в один ряд), на всем листе и широкой полосе (ближе, дальше, загораживая один предмет другим);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композиции главного (величиной, цветом, расположением, формой и др.);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рисунка в соответствии с содержанием;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рисунка, доведение начатого до конца, самостоятельность в решении намеченных задач;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воображения, фантазии;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детей с цветами спектра - холодными, теплыми, нейтральными и их оттенками;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цвета как средства выразительности;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задания на ограниченное использование цвета, составление оттенков и новых цветов (гуашь, акварель);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различных изобразительных материалов: гуаши, акварели (различные способы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по-сырому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рисование сангиной, углем, пастелью, цветными восковыми мелками, свечей, фломастерами;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некоторыми способами создания гравюр: печатание по картону, мятой бумагой, нитками, способом процарапывания по восковой подкладке и др.;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навыком применения линий (волнистая, отрывистая, острая и др.) для передачи образа;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различных способов закрашивания больших поверхностей гуашью, акварелью, карандашом и пр.;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кистями плоскими, круглыми, разной толщины в зависимости от цели задания;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мазком (мазок Ван Гога, кирпичик и др.) для передачи настроения, формы, фактуры;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видов и жанров изобразительного искусства: живопись, графика, скульптура, декоративно-прикладное искусство, натюрморт, портрет, пейзаж.</w:t>
      </w:r>
    </w:p>
    <w:p w:rsidR="004532CF" w:rsidRPr="00926DA4" w:rsidRDefault="004532CF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</w:t>
      </w:r>
    </w:p>
    <w:p w:rsidR="00935320" w:rsidRPr="00926DA4" w:rsidRDefault="00935320" w:rsidP="00193B2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перечень знаний, умений и навыков, приобретение которых обеспечивает программа «Изобразительное искусство для групп раннего эстетического развития»:</w:t>
      </w:r>
    </w:p>
    <w:p w:rsidR="00935320" w:rsidRPr="00926DA4" w:rsidRDefault="00935320" w:rsidP="00926DA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понятий и терминологии в области изобразительного искусства;</w:t>
      </w:r>
    </w:p>
    <w:p w:rsidR="00935320" w:rsidRPr="00926DA4" w:rsidRDefault="00935320" w:rsidP="00926DA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знания о видах и жанрах изобразительного искусства;</w:t>
      </w:r>
    </w:p>
    <w:p w:rsidR="00935320" w:rsidRPr="00926DA4" w:rsidRDefault="00935320" w:rsidP="00926DA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о правилах изображения предметов с натуры и по памяти;</w:t>
      </w:r>
    </w:p>
    <w:p w:rsidR="00935320" w:rsidRPr="00926DA4" w:rsidRDefault="00935320" w:rsidP="00926DA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об основах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5320" w:rsidRPr="00926DA4" w:rsidRDefault="00935320" w:rsidP="00926DA4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и навыки работы с различными художественными материалами и техниками;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самостоятельного применения различных художественных материалов и техник.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УЧЕБНОГО ПРОЦЕССА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Методические рекомендации преподавателям</w:t>
      </w:r>
    </w:p>
    <w:p w:rsidR="00935320" w:rsidRPr="00926DA4" w:rsidRDefault="00935320" w:rsidP="00193B2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учебного </w:t>
      </w:r>
      <w:r w:rsidR="009B304E"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«Изобразительное искус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для </w:t>
      </w:r>
      <w:r w:rsidR="00193B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дошкольного возраста» 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принципах учета индивидуальных способностей ребенка, его возможностей, уровня подготовки.</w:t>
      </w:r>
    </w:p>
    <w:p w:rsidR="00935320" w:rsidRPr="00926DA4" w:rsidRDefault="00935320" w:rsidP="00193B2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общения педагога с учеником является диалогическое общение. Диалоги между преподавателем и ребенком направлены на совместное обсуждение творческой работы и предполагают активное участие обеих сторон. Беседа является одним из основных методов формирования нравственно-оценочных критериев у детей.</w:t>
      </w:r>
    </w:p>
    <w:p w:rsidR="00935320" w:rsidRPr="00926DA4" w:rsidRDefault="00935320" w:rsidP="00193B2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время на уроке отводится практической деятельности, поэтому создание творческой атмосферы способствует ее продуктивности.</w:t>
      </w:r>
    </w:p>
    <w:p w:rsidR="00935320" w:rsidRPr="00926DA4" w:rsidRDefault="00935320" w:rsidP="00193B2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учтен принцип системности и последовательности обучения. Последовательность в обучении поможет учащимся применять полученные знания и 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 в материале.</w:t>
      </w:r>
    </w:p>
    <w:p w:rsidR="00926DA4" w:rsidRDefault="00926DA4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Методическая литература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Алехин А.Д. Изобразительное искусство. Художник. Педагог. Школа: книга для учителя.  М.: Просвещение, 1984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 Л.С. Воображение и творчество в детском возрасте.- 3-е изд. М.: Просвещение, 1991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Горяева Н.А. Первые шаги в мире искусства: Из опыта работы: Книга для учителя. М.: Просвещение, 1991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Зеленина Е.Л. Играем, познаем, рисуем.  М.: Просвещение, 1996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Т.С. Изобразительная деятельность и художественное развитие дошкольника. М.: Педагогика, 1983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Учителю об изобразительных материалах.  М.: Просвещение, 1971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Как научить ребенка рисовать.  М.: Столетие, 1998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Компанцева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Поэтический образ природы в детском рисунке.  М.: Просвещение, 1985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Курчевский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А что там, за окном?  М.: Педагогика, 1985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Н.А. «Дети и пейзажная живопись. Времена года. Учимся видеть, ценить, создавать красоту»., 2004 г.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Н.А. «О портретной живописи – детям»., 2008 г.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Н.А. «Знакомство с натюрмортом»., 2011 г.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Полунина В. Искусство и дети. Из опыта работы учителя.  М.: Просвещение, 1982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Смит С. Рисунок: полный курс.  М.: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АСТ, 2005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Харрисон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Энциклопедия акварельных техник. Подробный иллюстрированный путеводитель 50 рисовальных техник.  М.: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АСТ, 2002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Харрисон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 Энциклопедия техник рисунка. Наглядное пошаговое руководство и вдохновляющая галерея законченных работ. М.: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: АСТ, 2002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Швайко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Занятия по изобразительной деятельности в детском саду.  М.: Просвещение, 1985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Щеблыкин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И.К.,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Романина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В.И., </w:t>
      </w:r>
      <w:proofErr w:type="spellStart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Когогкова</w:t>
      </w:r>
      <w:proofErr w:type="spellEnd"/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Аппликационные работы в начальных классах.  М.: Просвещение, 1990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Учебная литература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Н.А. «Знакомим с пейзажной живописью»., 2013.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Н.А. «Знакомим с пейзажной живописью: Учебно-наглядное пособие»., 2003.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 А. «Знакомим с жанровой живописью». , 2007.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 А. «Знакомим со сказочно-былинной живописью: Учебно-наглядное пособие»., 2009.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 А. «Знакомим с портретной живописью (Б</w:t>
      </w:r>
      <w:r w:rsidR="00193B2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ольшое искусство - маленьким)»</w:t>
      </w: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, 2009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 А. «Знакомим с натюрмортом. Учебно-наглядное пособие»., 2011.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Курочкина Н. А. «Знакомим с натюрмортом: Учебно-наглядное пособие»., 2003.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Петрова И. «Аппликация для дошкольников»., 2007. Серия: Библиотека программы «Детство»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Маслова И.В. «Лепка. Наглядное пособие для дошкольников». В 3-х частях. МОЗАИКА-СИНТЕЗ, 2009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И. «Волшебные полоски. Ручной труд для самых маленьких»., 2008. Серия: Библиотека программы «Детство». Художественное развитие дошкольников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Соколова С.В. «Оригами для дошкольников». Детство-пресс, 2010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Фатеева А.А. Рисуем без кисточки. Ярославль: Академия развития, 2009</w:t>
      </w:r>
    </w:p>
    <w:p w:rsidR="00935320" w:rsidRPr="00926DA4" w:rsidRDefault="00935320" w:rsidP="00926DA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A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Шалаева Т.П. Учимся рисовать. М.: АСТ Слово, 2010</w:t>
      </w:r>
    </w:p>
    <w:p w:rsidR="00C86812" w:rsidRPr="00FB5FB4" w:rsidRDefault="00C86812" w:rsidP="0093532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C86812" w:rsidRPr="00FB5FB4" w:rsidSect="00C8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E0197"/>
    <w:multiLevelType w:val="multilevel"/>
    <w:tmpl w:val="63C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0739C"/>
    <w:multiLevelType w:val="multilevel"/>
    <w:tmpl w:val="EAF4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227167"/>
    <w:multiLevelType w:val="multilevel"/>
    <w:tmpl w:val="53FC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320"/>
    <w:rsid w:val="00060F8D"/>
    <w:rsid w:val="00193B25"/>
    <w:rsid w:val="001A4391"/>
    <w:rsid w:val="002D4560"/>
    <w:rsid w:val="004532CF"/>
    <w:rsid w:val="00740029"/>
    <w:rsid w:val="00773A2C"/>
    <w:rsid w:val="008D461B"/>
    <w:rsid w:val="00926DA4"/>
    <w:rsid w:val="00935320"/>
    <w:rsid w:val="009B304E"/>
    <w:rsid w:val="009B54D3"/>
    <w:rsid w:val="00A57B78"/>
    <w:rsid w:val="00A9659C"/>
    <w:rsid w:val="00B12DF6"/>
    <w:rsid w:val="00C86812"/>
    <w:rsid w:val="00CF3E96"/>
    <w:rsid w:val="00CF4418"/>
    <w:rsid w:val="00D6558B"/>
    <w:rsid w:val="00D71D76"/>
    <w:rsid w:val="00F32FC8"/>
    <w:rsid w:val="00F33A0B"/>
    <w:rsid w:val="00FB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38C"/>
  <w15:docId w15:val="{3C9C48A4-37AF-4DF1-9165-2581BB3F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5320"/>
    <w:rPr>
      <w:b/>
      <w:bCs/>
    </w:rPr>
  </w:style>
  <w:style w:type="character" w:styleId="a5">
    <w:name w:val="Emphasis"/>
    <w:basedOn w:val="a0"/>
    <w:uiPriority w:val="20"/>
    <w:qFormat/>
    <w:rsid w:val="00935320"/>
    <w:rPr>
      <w:i/>
      <w:iCs/>
    </w:rPr>
  </w:style>
  <w:style w:type="paragraph" w:styleId="a6">
    <w:name w:val="No Spacing"/>
    <w:basedOn w:val="a"/>
    <w:link w:val="a7"/>
    <w:uiPriority w:val="1"/>
    <w:qFormat/>
    <w:rsid w:val="0093532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7">
    <w:name w:val="Без интервала Знак"/>
    <w:basedOn w:val="a0"/>
    <w:link w:val="a6"/>
    <w:uiPriority w:val="1"/>
    <w:rsid w:val="00935320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5CE8-95CB-43AB-AD05-7189DBDF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2461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</dc:creator>
  <cp:lastModifiedBy>User</cp:lastModifiedBy>
  <cp:revision>4</cp:revision>
  <cp:lastPrinted>2025-12-02T06:33:00Z</cp:lastPrinted>
  <dcterms:created xsi:type="dcterms:W3CDTF">2025-12-02T06:34:00Z</dcterms:created>
  <dcterms:modified xsi:type="dcterms:W3CDTF">2025-12-03T05:27:00Z</dcterms:modified>
</cp:coreProperties>
</file>