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D9F" w:rsidRDefault="00E83D9F" w:rsidP="00E83D9F">
      <w:pPr>
        <w:ind w:right="2"/>
        <w:jc w:val="center"/>
      </w:pPr>
      <w:bookmarkStart w:id="0" w:name="sub_26022"/>
      <w:r>
        <w:rPr>
          <w:noProof/>
        </w:rPr>
        <w:drawing>
          <wp:inline distT="0" distB="0" distL="0" distR="0" wp14:anchorId="173FB819" wp14:editId="0286670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D9F" w:rsidRDefault="00E83D9F" w:rsidP="00E83D9F">
      <w:pPr>
        <w:shd w:val="clear" w:color="auto" w:fill="FFFFFF"/>
        <w:spacing w:before="86"/>
        <w:ind w:right="10"/>
        <w:jc w:val="center"/>
      </w:pPr>
    </w:p>
    <w:p w:rsidR="00E83D9F" w:rsidRPr="00BE0F24" w:rsidRDefault="00E83D9F" w:rsidP="00E83D9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83D9F" w:rsidRPr="00BE0F24" w:rsidRDefault="00E83D9F" w:rsidP="00E83D9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83D9F" w:rsidRPr="00BE0F24" w:rsidRDefault="00E83D9F" w:rsidP="00E83D9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83D9F" w:rsidRPr="00A87823" w:rsidRDefault="00E83D9F" w:rsidP="00E83D9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03</w:t>
      </w:r>
      <w:r w:rsidRPr="00A87823">
        <w:rPr>
          <w:bCs/>
          <w:sz w:val="28"/>
          <w:szCs w:val="28"/>
          <w:u w:val="single"/>
        </w:rPr>
        <w:t>.07.202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684</w:t>
      </w:r>
    </w:p>
    <w:p w:rsidR="00E83D9F" w:rsidRDefault="00E83D9F" w:rsidP="00E83D9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103533" w:rsidRPr="00103533" w:rsidRDefault="00103533" w:rsidP="00103533">
      <w:pPr>
        <w:widowControl w:val="0"/>
        <w:tabs>
          <w:tab w:val="left" w:pos="4678"/>
        </w:tabs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bookmarkStart w:id="1" w:name="_GoBack"/>
      <w:r w:rsidRPr="00103533">
        <w:rPr>
          <w:rFonts w:eastAsia="Calibri"/>
          <w:b/>
          <w:sz w:val="28"/>
          <w:szCs w:val="28"/>
          <w:lang w:eastAsia="en-US"/>
        </w:rPr>
        <w:t xml:space="preserve">О внесении изменений в постановление </w:t>
      </w:r>
    </w:p>
    <w:p w:rsidR="00103533" w:rsidRP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>администрации Тимашевского городского поселения</w:t>
      </w:r>
    </w:p>
    <w:p w:rsidR="001C5FBB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Тимашевского района от 23 мая 2023 г. № 547 </w:t>
      </w:r>
    </w:p>
    <w:p w:rsidR="000E23DE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«Об утверждении административного регламента </w:t>
      </w:r>
    </w:p>
    <w:p w:rsidR="000E23DE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предоставления муниципальной услуги «Предоставление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в собственность, аренду, постоянное (бессрочное)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пользование, безвозмездное пользование земельного участка,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находящегося в государственной или муниципальной </w:t>
      </w:r>
    </w:p>
    <w:p w:rsidR="00103533" w:rsidRPr="00103533" w:rsidRDefault="00103533" w:rsidP="00103533">
      <w:pPr>
        <w:widowControl w:val="0"/>
        <w:jc w:val="center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>собственности, без проведения торгов»</w:t>
      </w:r>
    </w:p>
    <w:bookmarkEnd w:id="1"/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E072F5" w:rsidRPr="00B14029" w:rsidRDefault="00103533" w:rsidP="00103533">
      <w:pPr>
        <w:widowControl w:val="0"/>
        <w:tabs>
          <w:tab w:val="left" w:pos="993"/>
          <w:tab w:val="left" w:pos="1276"/>
          <w:tab w:val="left" w:pos="1418"/>
        </w:tabs>
        <w:ind w:firstLine="709"/>
        <w:contextualSpacing/>
        <w:jc w:val="both"/>
        <w:rPr>
          <w:bCs/>
          <w:kern w:val="32"/>
          <w:sz w:val="28"/>
          <w:szCs w:val="28"/>
        </w:rPr>
      </w:pPr>
      <w:r w:rsidRPr="00103533">
        <w:rPr>
          <w:bCs/>
          <w:kern w:val="32"/>
          <w:sz w:val="28"/>
          <w:szCs w:val="28"/>
        </w:rPr>
        <w:t>Руководствуясь Земельным кодексом Российской Федерации, Федеральным законом от 27 июля 2010 г. № 210-ФЗ «Об орг</w:t>
      </w:r>
      <w:r>
        <w:rPr>
          <w:bCs/>
          <w:kern w:val="32"/>
          <w:sz w:val="28"/>
          <w:szCs w:val="28"/>
        </w:rPr>
        <w:t>анизации предоставления государ</w:t>
      </w:r>
      <w:r w:rsidRPr="00103533">
        <w:rPr>
          <w:bCs/>
          <w:kern w:val="32"/>
          <w:sz w:val="28"/>
          <w:szCs w:val="28"/>
        </w:rPr>
        <w:t xml:space="preserve">ственных и муниципальных услуг», Уставом Тимашевского городского поселения Тимашевского района, </w:t>
      </w:r>
      <w:r w:rsidR="00E072F5" w:rsidRPr="00B14029">
        <w:rPr>
          <w:bCs/>
          <w:kern w:val="32"/>
          <w:sz w:val="28"/>
          <w:szCs w:val="28"/>
        </w:rPr>
        <w:t>п о с т а н о в л я ю:</w:t>
      </w:r>
    </w:p>
    <w:p w:rsidR="00E072F5" w:rsidRPr="00E072F5" w:rsidRDefault="00877C12" w:rsidP="00103533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</w:pPr>
      <w:r w:rsidRPr="00916D35">
        <w:t>Внести</w:t>
      </w:r>
      <w:r w:rsidR="00FB0BB2" w:rsidRPr="00916D35">
        <w:t xml:space="preserve"> </w:t>
      </w:r>
      <w:r w:rsidR="000C1A44">
        <w:t xml:space="preserve">изменения </w:t>
      </w:r>
      <w:r w:rsidR="00FB0BB2" w:rsidRPr="00916D35">
        <w:t>в</w:t>
      </w:r>
      <w:r w:rsidR="00A96EB3" w:rsidRPr="00916D35">
        <w:t xml:space="preserve"> постановление администрации</w:t>
      </w:r>
      <w:r w:rsidR="00D716AF" w:rsidRPr="00D716AF">
        <w:t xml:space="preserve"> Тимашевского городского поселения Тимашевского района </w:t>
      </w:r>
      <w:r w:rsidR="00103533">
        <w:t>от 23 мая 2023 г. № 547 «Об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0C1A44">
        <w:t xml:space="preserve">, </w:t>
      </w:r>
      <w:r w:rsidR="00A15C18">
        <w:t>изложив приложение № 3 к административному регламенту предоставления муниципальной услуги «</w:t>
      </w:r>
      <w:r w:rsidR="00A15C18" w:rsidRPr="00103533">
        <w:rPr>
          <w:color w:val="000000" w:themeColor="text1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A15C18">
        <w:t>» в новой редакции (</w:t>
      </w:r>
      <w:r w:rsidR="001C5FBB">
        <w:t>приложение</w:t>
      </w:r>
      <w:r w:rsidR="00A15C18">
        <w:t>).</w:t>
      </w:r>
    </w:p>
    <w:bookmarkEnd w:id="0"/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 xml:space="preserve">2. </w:t>
      </w:r>
      <w:r w:rsidRPr="00103533">
        <w:rPr>
          <w:rFonts w:eastAsia="Calibri"/>
          <w:spacing w:val="2"/>
          <w:sz w:val="28"/>
          <w:szCs w:val="28"/>
          <w:lang w:eastAsia="en-US"/>
        </w:rPr>
        <w:tab/>
        <w:t>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 xml:space="preserve">1) размещения на информационном стенде в здании кинотеатра «Заря» </w:t>
      </w:r>
      <w:r w:rsidRPr="00103533">
        <w:rPr>
          <w:rFonts w:eastAsia="Calibri"/>
          <w:spacing w:val="2"/>
          <w:sz w:val="28"/>
          <w:szCs w:val="28"/>
          <w:lang w:eastAsia="en-US"/>
        </w:rPr>
        <w:lastRenderedPageBreak/>
        <w:t>(МАУ «Экран») по адресу: г. Тимашевск, ул. Красная, 105;</w:t>
      </w:r>
    </w:p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до-ступа жителей, проживающих на территории Тимашевского городского поселения Тимашевского района, к указанному стенду.</w:t>
      </w:r>
    </w:p>
    <w:p w:rsidR="00E072F5" w:rsidRPr="001627D1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sz w:val="28"/>
          <w:szCs w:val="28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>3.</w:t>
      </w:r>
      <w:r w:rsidRPr="00103533">
        <w:rPr>
          <w:rFonts w:eastAsia="Calibri"/>
          <w:spacing w:val="2"/>
          <w:sz w:val="28"/>
          <w:szCs w:val="28"/>
          <w:lang w:eastAsia="en-US"/>
        </w:rPr>
        <w:tab/>
        <w:t>Постановление вступает в силу после его официального обнародования</w:t>
      </w:r>
      <w:r w:rsidR="001C5FBB">
        <w:rPr>
          <w:rFonts w:eastAsia="Calibri"/>
          <w:spacing w:val="2"/>
          <w:sz w:val="28"/>
          <w:szCs w:val="28"/>
          <w:lang w:eastAsia="en-US"/>
        </w:rPr>
        <w:t>.</w:t>
      </w:r>
    </w:p>
    <w:p w:rsidR="003672B7" w:rsidRDefault="003672B7" w:rsidP="00103533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03533" w:rsidRPr="00103533" w:rsidRDefault="00103533" w:rsidP="00103533">
      <w:pPr>
        <w:widowControl w:val="0"/>
        <w:tabs>
          <w:tab w:val="left" w:pos="1134"/>
        </w:tabs>
        <w:rPr>
          <w:sz w:val="28"/>
          <w:szCs w:val="28"/>
        </w:rPr>
      </w:pPr>
      <w:r w:rsidRPr="00103533">
        <w:rPr>
          <w:sz w:val="28"/>
          <w:szCs w:val="28"/>
        </w:rPr>
        <w:t xml:space="preserve">Глава Тимашевского городского </w:t>
      </w:r>
    </w:p>
    <w:p w:rsidR="00E072F5" w:rsidRDefault="00103533" w:rsidP="00103533">
      <w:pPr>
        <w:widowControl w:val="0"/>
        <w:tabs>
          <w:tab w:val="left" w:pos="1134"/>
        </w:tabs>
        <w:rPr>
          <w:sz w:val="28"/>
          <w:szCs w:val="28"/>
        </w:rPr>
      </w:pPr>
      <w:r w:rsidRPr="00103533"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Pr="003770C5" w:rsidRDefault="00E072F5" w:rsidP="003770C5">
      <w:pPr>
        <w:spacing w:after="160" w:line="259" w:lineRule="auto"/>
        <w:rPr>
          <w:b/>
          <w:sz w:val="28"/>
          <w:szCs w:val="28"/>
        </w:rPr>
      </w:pPr>
    </w:p>
    <w:sectPr w:rsidR="00E072F5" w:rsidRPr="003770C5" w:rsidSect="0054617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934" w:rsidRDefault="00DF1934" w:rsidP="00A65968">
      <w:r>
        <w:separator/>
      </w:r>
    </w:p>
  </w:endnote>
  <w:endnote w:type="continuationSeparator" w:id="0">
    <w:p w:rsidR="00DF1934" w:rsidRDefault="00DF1934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934" w:rsidRDefault="00DF1934" w:rsidP="00A65968">
      <w:r>
        <w:separator/>
      </w:r>
    </w:p>
  </w:footnote>
  <w:footnote w:type="continuationSeparator" w:id="0">
    <w:p w:rsidR="00DF1934" w:rsidRDefault="00DF1934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E83D9F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 w15:restartNumberingAfterBreak="0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 w15:restartNumberingAfterBreak="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12"/>
  </w:num>
  <w:num w:numId="8">
    <w:abstractNumId w:val="10"/>
  </w:num>
  <w:num w:numId="9">
    <w:abstractNumId w:val="5"/>
  </w:num>
  <w:num w:numId="10">
    <w:abstractNumId w:val="3"/>
  </w:num>
  <w:num w:numId="11">
    <w:abstractNumId w:val="14"/>
  </w:num>
  <w:num w:numId="12">
    <w:abstractNumId w:val="15"/>
  </w:num>
  <w:num w:numId="13">
    <w:abstractNumId w:val="7"/>
  </w:num>
  <w:num w:numId="14">
    <w:abstractNumId w:val="16"/>
  </w:num>
  <w:num w:numId="15">
    <w:abstractNumId w:val="13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D7F"/>
    <w:rsid w:val="00046988"/>
    <w:rsid w:val="000768AB"/>
    <w:rsid w:val="000C1A44"/>
    <w:rsid w:val="000E23DE"/>
    <w:rsid w:val="00103285"/>
    <w:rsid w:val="00103533"/>
    <w:rsid w:val="001077F2"/>
    <w:rsid w:val="00116828"/>
    <w:rsid w:val="00124F17"/>
    <w:rsid w:val="00141B3B"/>
    <w:rsid w:val="001A1155"/>
    <w:rsid w:val="001B3F30"/>
    <w:rsid w:val="001C5FBB"/>
    <w:rsid w:val="001E04A5"/>
    <w:rsid w:val="001E64AF"/>
    <w:rsid w:val="001F29B6"/>
    <w:rsid w:val="001F4087"/>
    <w:rsid w:val="00236347"/>
    <w:rsid w:val="002631B5"/>
    <w:rsid w:val="00276E14"/>
    <w:rsid w:val="002A16F2"/>
    <w:rsid w:val="002A74D2"/>
    <w:rsid w:val="002A7AD0"/>
    <w:rsid w:val="002B6F6A"/>
    <w:rsid w:val="003032A4"/>
    <w:rsid w:val="003341F3"/>
    <w:rsid w:val="00354231"/>
    <w:rsid w:val="003672B7"/>
    <w:rsid w:val="003770C5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4578"/>
    <w:rsid w:val="0047596F"/>
    <w:rsid w:val="00482625"/>
    <w:rsid w:val="00487D8C"/>
    <w:rsid w:val="004A08E7"/>
    <w:rsid w:val="004A6A0C"/>
    <w:rsid w:val="004D7527"/>
    <w:rsid w:val="004D795A"/>
    <w:rsid w:val="004D7E38"/>
    <w:rsid w:val="004E683B"/>
    <w:rsid w:val="00501566"/>
    <w:rsid w:val="005346A4"/>
    <w:rsid w:val="00535A20"/>
    <w:rsid w:val="005379AE"/>
    <w:rsid w:val="0054617B"/>
    <w:rsid w:val="00563B83"/>
    <w:rsid w:val="00590F07"/>
    <w:rsid w:val="005A1F33"/>
    <w:rsid w:val="005A6B84"/>
    <w:rsid w:val="005D4EEE"/>
    <w:rsid w:val="005F0ED4"/>
    <w:rsid w:val="00647BA0"/>
    <w:rsid w:val="00656CCF"/>
    <w:rsid w:val="00661F00"/>
    <w:rsid w:val="00662B2B"/>
    <w:rsid w:val="00684C8F"/>
    <w:rsid w:val="00696C67"/>
    <w:rsid w:val="006B4FF2"/>
    <w:rsid w:val="006C54B8"/>
    <w:rsid w:val="006C729A"/>
    <w:rsid w:val="0070671E"/>
    <w:rsid w:val="00713983"/>
    <w:rsid w:val="00723968"/>
    <w:rsid w:val="00733A32"/>
    <w:rsid w:val="007639BA"/>
    <w:rsid w:val="007B4CC1"/>
    <w:rsid w:val="007D30F6"/>
    <w:rsid w:val="007F03C6"/>
    <w:rsid w:val="007F2E1B"/>
    <w:rsid w:val="00844739"/>
    <w:rsid w:val="0084530B"/>
    <w:rsid w:val="00854C22"/>
    <w:rsid w:val="00856AED"/>
    <w:rsid w:val="00877C12"/>
    <w:rsid w:val="00880551"/>
    <w:rsid w:val="008931F1"/>
    <w:rsid w:val="008B3780"/>
    <w:rsid w:val="008B5E1B"/>
    <w:rsid w:val="008C2E6F"/>
    <w:rsid w:val="008D3733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D2528"/>
    <w:rsid w:val="009F301E"/>
    <w:rsid w:val="00A15C18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648"/>
    <w:rsid w:val="00AD444F"/>
    <w:rsid w:val="00AE7187"/>
    <w:rsid w:val="00B17C9F"/>
    <w:rsid w:val="00B415A8"/>
    <w:rsid w:val="00B7523F"/>
    <w:rsid w:val="00B86666"/>
    <w:rsid w:val="00B90394"/>
    <w:rsid w:val="00B92042"/>
    <w:rsid w:val="00BA6D04"/>
    <w:rsid w:val="00BB4CD8"/>
    <w:rsid w:val="00BF7223"/>
    <w:rsid w:val="00C0462B"/>
    <w:rsid w:val="00C05EEF"/>
    <w:rsid w:val="00C2136A"/>
    <w:rsid w:val="00C53F9F"/>
    <w:rsid w:val="00C71226"/>
    <w:rsid w:val="00C93124"/>
    <w:rsid w:val="00CC2DE0"/>
    <w:rsid w:val="00CD33B5"/>
    <w:rsid w:val="00D0658F"/>
    <w:rsid w:val="00D26EED"/>
    <w:rsid w:val="00D32D18"/>
    <w:rsid w:val="00D36A11"/>
    <w:rsid w:val="00D45B53"/>
    <w:rsid w:val="00D716AF"/>
    <w:rsid w:val="00D7681D"/>
    <w:rsid w:val="00D86B94"/>
    <w:rsid w:val="00DB7973"/>
    <w:rsid w:val="00DF1934"/>
    <w:rsid w:val="00DF7FB9"/>
    <w:rsid w:val="00E001D6"/>
    <w:rsid w:val="00E0213C"/>
    <w:rsid w:val="00E03FC6"/>
    <w:rsid w:val="00E072F5"/>
    <w:rsid w:val="00E162C2"/>
    <w:rsid w:val="00E4543C"/>
    <w:rsid w:val="00E77E24"/>
    <w:rsid w:val="00E82899"/>
    <w:rsid w:val="00E83D9F"/>
    <w:rsid w:val="00E8769F"/>
    <w:rsid w:val="00EE277D"/>
    <w:rsid w:val="00EE3DDB"/>
    <w:rsid w:val="00EE76EE"/>
    <w:rsid w:val="00EF655C"/>
    <w:rsid w:val="00F273C3"/>
    <w:rsid w:val="00F63F72"/>
    <w:rsid w:val="00F7639C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F8D6"/>
  <w15:docId w15:val="{8211C0C8-6E30-4872-A4F3-579B9464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пк6</cp:lastModifiedBy>
  <cp:revision>3</cp:revision>
  <cp:lastPrinted>2024-07-09T05:15:00Z</cp:lastPrinted>
  <dcterms:created xsi:type="dcterms:W3CDTF">2024-07-12T05:13:00Z</dcterms:created>
  <dcterms:modified xsi:type="dcterms:W3CDTF">2024-07-12T06:25:00Z</dcterms:modified>
</cp:coreProperties>
</file>