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1D9" w:rsidRPr="009771D9" w:rsidRDefault="009771D9" w:rsidP="009771D9">
      <w:pPr>
        <w:spacing w:after="0" w:line="240" w:lineRule="auto"/>
        <w:ind w:left="5387" w:firstLine="5"/>
        <w:rPr>
          <w:rFonts w:ascii="Times New Roman" w:eastAsia="Times New Roman" w:hAnsi="Times New Roman" w:cs="Times New Roman"/>
          <w:sz w:val="28"/>
          <w:szCs w:val="28"/>
        </w:rPr>
      </w:pPr>
      <w:r w:rsidRPr="009771D9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9771D9" w:rsidRPr="009771D9" w:rsidRDefault="009771D9" w:rsidP="009771D9">
      <w:pPr>
        <w:spacing w:after="0" w:line="240" w:lineRule="auto"/>
        <w:ind w:left="5387" w:firstLine="5"/>
        <w:rPr>
          <w:rFonts w:ascii="Times New Roman" w:eastAsia="Times New Roman" w:hAnsi="Times New Roman" w:cs="Times New Roman"/>
          <w:sz w:val="28"/>
          <w:szCs w:val="28"/>
        </w:rPr>
      </w:pPr>
    </w:p>
    <w:p w:rsidR="009771D9" w:rsidRPr="009771D9" w:rsidRDefault="009771D9" w:rsidP="009771D9">
      <w:pPr>
        <w:spacing w:after="0" w:line="240" w:lineRule="auto"/>
        <w:ind w:left="5387" w:firstLine="5"/>
        <w:rPr>
          <w:rFonts w:ascii="Times New Roman" w:eastAsia="Times New Roman" w:hAnsi="Times New Roman" w:cs="Times New Roman"/>
          <w:sz w:val="28"/>
          <w:szCs w:val="28"/>
        </w:rPr>
      </w:pPr>
      <w:r w:rsidRPr="009771D9">
        <w:rPr>
          <w:rFonts w:ascii="Times New Roman" w:eastAsia="Times New Roman" w:hAnsi="Times New Roman" w:cs="Times New Roman"/>
          <w:sz w:val="28"/>
          <w:szCs w:val="28"/>
        </w:rPr>
        <w:t xml:space="preserve">УТВЕРЖДЕН                                                                                                       </w:t>
      </w:r>
    </w:p>
    <w:p w:rsidR="009771D9" w:rsidRPr="009771D9" w:rsidRDefault="009771D9" w:rsidP="009771D9">
      <w:pPr>
        <w:spacing w:after="0" w:line="240" w:lineRule="auto"/>
        <w:ind w:left="5387" w:firstLine="5"/>
        <w:rPr>
          <w:rFonts w:ascii="Times New Roman" w:eastAsia="Times New Roman" w:hAnsi="Times New Roman" w:cs="Times New Roman"/>
          <w:sz w:val="28"/>
          <w:szCs w:val="28"/>
        </w:rPr>
      </w:pPr>
      <w:r w:rsidRPr="009771D9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Тимашевского </w:t>
      </w:r>
    </w:p>
    <w:p w:rsidR="009771D9" w:rsidRPr="009771D9" w:rsidRDefault="009771D9" w:rsidP="009771D9">
      <w:pPr>
        <w:spacing w:after="0" w:line="240" w:lineRule="auto"/>
        <w:ind w:left="5387" w:firstLine="5"/>
        <w:rPr>
          <w:rFonts w:ascii="Times New Roman" w:eastAsia="Times New Roman" w:hAnsi="Times New Roman" w:cs="Times New Roman"/>
          <w:sz w:val="28"/>
          <w:szCs w:val="28"/>
        </w:rPr>
      </w:pPr>
      <w:r w:rsidRPr="009771D9">
        <w:rPr>
          <w:rFonts w:ascii="Times New Roman" w:eastAsia="Times New Roman" w:hAnsi="Times New Roman" w:cs="Times New Roman"/>
          <w:sz w:val="28"/>
          <w:szCs w:val="28"/>
        </w:rPr>
        <w:t>городского поселения Тимашевского  района</w:t>
      </w:r>
    </w:p>
    <w:p w:rsidR="009771D9" w:rsidRPr="009771D9" w:rsidRDefault="009771D9" w:rsidP="009771D9">
      <w:pPr>
        <w:spacing w:after="0" w:line="240" w:lineRule="auto"/>
        <w:ind w:left="5387" w:firstLine="5"/>
        <w:rPr>
          <w:rFonts w:ascii="Times New Roman" w:eastAsia="Times New Roman" w:hAnsi="Times New Roman" w:cs="Times New Roman"/>
          <w:sz w:val="28"/>
          <w:szCs w:val="28"/>
        </w:rPr>
      </w:pPr>
      <w:r w:rsidRPr="009771D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60869">
        <w:rPr>
          <w:rFonts w:ascii="Times New Roman" w:eastAsia="Times New Roman" w:hAnsi="Times New Roman" w:cs="Times New Roman"/>
          <w:sz w:val="28"/>
          <w:szCs w:val="28"/>
        </w:rPr>
        <w:t>23.09.2015</w:t>
      </w:r>
      <w:r w:rsidRPr="009771D9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60869">
        <w:rPr>
          <w:rFonts w:ascii="Times New Roman" w:eastAsia="Times New Roman" w:hAnsi="Times New Roman" w:cs="Times New Roman"/>
          <w:sz w:val="28"/>
          <w:szCs w:val="28"/>
        </w:rPr>
        <w:t>83</w:t>
      </w:r>
    </w:p>
    <w:p w:rsidR="009771D9" w:rsidRPr="009771D9" w:rsidRDefault="009771D9" w:rsidP="009771D9">
      <w:pPr>
        <w:spacing w:after="0" w:line="240" w:lineRule="auto"/>
        <w:ind w:firstLine="5"/>
        <w:rPr>
          <w:rFonts w:ascii="Times New Roman" w:eastAsia="Times New Roman" w:hAnsi="Times New Roman" w:cs="Times New Roman"/>
          <w:sz w:val="28"/>
          <w:szCs w:val="28"/>
        </w:rPr>
      </w:pPr>
    </w:p>
    <w:p w:rsidR="009771D9" w:rsidRDefault="009771D9" w:rsidP="009771D9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487082" w:rsidRDefault="00487082" w:rsidP="009771D9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487082" w:rsidRPr="009771D9" w:rsidRDefault="00487082" w:rsidP="009771D9">
      <w:pPr>
        <w:pStyle w:val="ConsTitle"/>
        <w:widowControl/>
        <w:ind w:right="0"/>
        <w:rPr>
          <w:rFonts w:ascii="Times New Roman" w:hAnsi="Times New Roman" w:cs="Times New Roman"/>
          <w:sz w:val="28"/>
          <w:szCs w:val="28"/>
        </w:rPr>
      </w:pPr>
    </w:p>
    <w:p w:rsidR="009771D9" w:rsidRPr="000D1463" w:rsidRDefault="009771D9" w:rsidP="000D1463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9771D9" w:rsidRPr="000D1463" w:rsidRDefault="00E25AB9" w:rsidP="000D14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D1463">
        <w:rPr>
          <w:rFonts w:ascii="Times New Roman" w:hAnsi="Times New Roman" w:cs="Times New Roman"/>
          <w:b/>
          <w:sz w:val="28"/>
          <w:szCs w:val="28"/>
        </w:rPr>
        <w:t>П</w:t>
      </w:r>
      <w:r w:rsidR="003B47F2" w:rsidRPr="000D1463">
        <w:rPr>
          <w:rFonts w:ascii="Times New Roman" w:hAnsi="Times New Roman" w:cs="Times New Roman"/>
          <w:b/>
          <w:sz w:val="28"/>
          <w:szCs w:val="28"/>
        </w:rPr>
        <w:t>оряд</w:t>
      </w:r>
      <w:r w:rsidR="009771D9" w:rsidRPr="000D1463">
        <w:rPr>
          <w:rFonts w:ascii="Times New Roman" w:hAnsi="Times New Roman" w:cs="Times New Roman"/>
          <w:b/>
          <w:sz w:val="28"/>
          <w:szCs w:val="28"/>
        </w:rPr>
        <w:t>о</w:t>
      </w:r>
      <w:r w:rsidR="003B47F2" w:rsidRPr="000D1463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0D146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зачисления  и расходования</w:t>
      </w:r>
      <w:r w:rsidR="009771D9" w:rsidRPr="000D146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0D146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безвозмездных поступлений </w:t>
      </w:r>
    </w:p>
    <w:p w:rsidR="00E25AB9" w:rsidRPr="000D1463" w:rsidRDefault="00E25AB9" w:rsidP="000D14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 w:rsidRPr="000D146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от физических и юридических</w:t>
      </w:r>
      <w:r w:rsidR="009771D9" w:rsidRPr="000D146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0D146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лиц в бюджет Тимашевского городского поселения</w:t>
      </w:r>
      <w:r w:rsidR="009771D9" w:rsidRPr="000D146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 xml:space="preserve"> </w:t>
      </w:r>
      <w:r w:rsidRPr="000D1463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Тимашевского района</w:t>
      </w:r>
    </w:p>
    <w:p w:rsidR="009771D9" w:rsidRDefault="009771D9" w:rsidP="000D14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7082" w:rsidRPr="000D1463" w:rsidRDefault="00487082" w:rsidP="000D146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7F2" w:rsidRPr="000D1463" w:rsidRDefault="003B47F2" w:rsidP="000D1463">
      <w:pPr>
        <w:numPr>
          <w:ilvl w:val="0"/>
          <w:numId w:val="2"/>
        </w:numPr>
        <w:shd w:val="clear" w:color="auto" w:fill="FFFFFF"/>
        <w:tabs>
          <w:tab w:val="clear" w:pos="720"/>
          <w:tab w:val="num" w:pos="426"/>
        </w:tabs>
        <w:spacing w:after="0" w:line="240" w:lineRule="auto"/>
        <w:ind w:left="0" w:firstLine="42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D1463">
        <w:rPr>
          <w:rFonts w:ascii="Times New Roman" w:eastAsia="Times New Roman" w:hAnsi="Times New Roman" w:cs="Times New Roman"/>
          <w:color w:val="333333"/>
          <w:sz w:val="28"/>
          <w:szCs w:val="28"/>
        </w:rPr>
        <w:t>Общие положения</w:t>
      </w:r>
    </w:p>
    <w:p w:rsidR="003B47F2" w:rsidRPr="000D1463" w:rsidRDefault="003B47F2" w:rsidP="000D14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D1463">
        <w:rPr>
          <w:rFonts w:ascii="Times New Roman" w:eastAsia="Times New Roman" w:hAnsi="Times New Roman" w:cs="Times New Roman"/>
          <w:color w:val="333333"/>
          <w:sz w:val="28"/>
          <w:szCs w:val="28"/>
        </w:rPr>
        <w:t> </w:t>
      </w:r>
    </w:p>
    <w:p w:rsidR="000D1463" w:rsidRPr="000D1463" w:rsidRDefault="000D1463" w:rsidP="000D1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1.1. </w:t>
      </w:r>
      <w:proofErr w:type="gramStart"/>
      <w:r w:rsidR="00CF3074"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Безвозмездные поступления от физических и юридических лиц (далее – безвозмездные поступления), в том числе добровольные пожертвования, зачисляются в бюджет </w:t>
      </w:r>
      <w:r w:rsidR="00620B78"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Тимашевского </w:t>
      </w:r>
      <w:r w:rsidR="00CF3074"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поселения </w:t>
      </w:r>
      <w:r w:rsidR="00754684"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Тимашевского района (далее – бюджет поселения) </w:t>
      </w:r>
      <w:r w:rsidR="00CF3074" w:rsidRPr="000D1463">
        <w:rPr>
          <w:rFonts w:ascii="Times New Roman" w:hAnsi="Times New Roman" w:cs="Times New Roman"/>
          <w:color w:val="000000"/>
          <w:sz w:val="28"/>
          <w:szCs w:val="28"/>
        </w:rPr>
        <w:t>и учитываются по коду бюджетной классификации «Прочие безвозмездные поступления в бюджеты поселений» в соответствии с целями, прописанными настоящим П</w:t>
      </w:r>
      <w:r w:rsidR="00754684"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орядком или целевым </w:t>
      </w:r>
      <w:r w:rsidR="00754684" w:rsidRPr="000D1463">
        <w:rPr>
          <w:rFonts w:ascii="Times New Roman" w:hAnsi="Times New Roman" w:cs="Times New Roman"/>
          <w:sz w:val="28"/>
          <w:szCs w:val="28"/>
        </w:rPr>
        <w:t>назначением поступлений, указанным в договоре.</w:t>
      </w:r>
      <w:proofErr w:type="gramEnd"/>
    </w:p>
    <w:p w:rsidR="00487082" w:rsidRDefault="00EE280F" w:rsidP="00487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0D1463" w:rsidRPr="000D146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0D1463" w:rsidRPr="000D146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 xml:space="preserve">Безвозмездные поступления могут поступать в бюджет </w:t>
      </w:r>
      <w:r w:rsidR="000D1463" w:rsidRPr="000D1463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> в виде</w:t>
      </w:r>
      <w:r w:rsidR="0048708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>добровольных пожертвований</w:t>
      </w:r>
      <w:r w:rsidR="0048708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B47F2" w:rsidRPr="000D1463" w:rsidRDefault="003B47F2" w:rsidP="004870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1463">
        <w:rPr>
          <w:rFonts w:ascii="Times New Roman" w:eastAsia="Times New Roman" w:hAnsi="Times New Roman" w:cs="Times New Roman"/>
          <w:sz w:val="28"/>
          <w:szCs w:val="28"/>
        </w:rPr>
        <w:t>– с указанием конкретной цели платежа;</w:t>
      </w:r>
    </w:p>
    <w:p w:rsidR="003B47F2" w:rsidRPr="000D1463" w:rsidRDefault="00487082" w:rsidP="000D14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1463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>без указания конкретной цели платежа.</w:t>
      </w:r>
    </w:p>
    <w:p w:rsidR="000D1463" w:rsidRDefault="000D1463" w:rsidP="000D1463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87082" w:rsidRDefault="00487082" w:rsidP="000D1463">
      <w:pPr>
        <w:tabs>
          <w:tab w:val="num" w:pos="1069"/>
        </w:tabs>
        <w:spacing w:after="0" w:line="240" w:lineRule="auto"/>
        <w:ind w:left="1069" w:hanging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54684" w:rsidRPr="000D1463" w:rsidRDefault="00754684" w:rsidP="000D1463">
      <w:pPr>
        <w:spacing w:after="0" w:line="240" w:lineRule="auto"/>
        <w:ind w:hanging="76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D1463">
        <w:rPr>
          <w:rFonts w:ascii="Times New Roman" w:hAnsi="Times New Roman" w:cs="Times New Roman"/>
          <w:bCs/>
          <w:color w:val="000000"/>
          <w:sz w:val="28"/>
          <w:szCs w:val="28"/>
        </w:rPr>
        <w:t>2.      Цели расходования безвозмездных поступлений</w:t>
      </w:r>
    </w:p>
    <w:p w:rsidR="00754684" w:rsidRPr="000D1463" w:rsidRDefault="00754684" w:rsidP="000D1463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4684" w:rsidRPr="000D1463" w:rsidRDefault="000D1463" w:rsidP="00487082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2.1. </w:t>
      </w:r>
      <w:r w:rsidR="00754684"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Безвозмездные поступления, зачисленные в бюджет поселения в соответствующем финансовом году, направляются на финансирование мероприятий по решению вопросов местного значения, определенных Уставом  Тимашевского </w:t>
      </w:r>
      <w:r w:rsidR="00754684" w:rsidRP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>городского поселения Тимашевского района (далее – городское поселение)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, а также</w:t>
      </w:r>
      <w:r w:rsidR="00754684" w:rsidRP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на другие цели, не противоречащие действующему законодательству.</w:t>
      </w:r>
    </w:p>
    <w:p w:rsidR="00754684" w:rsidRPr="000D1463" w:rsidRDefault="00754684" w:rsidP="000D146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 w:rsidRP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>2.</w:t>
      </w:r>
      <w:r w:rsid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>2.</w:t>
      </w:r>
      <w:r w:rsidRP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>Б</w:t>
      </w:r>
      <w:r w:rsidRP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>езвозмездные поступления, имеющие целевое назначение в соответствии с договором, направляются на финансирование мероприятий, предусмотренных договором.</w:t>
      </w:r>
    </w:p>
    <w:p w:rsidR="00754684" w:rsidRDefault="00754684" w:rsidP="000D14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87082" w:rsidRPr="000D1463" w:rsidRDefault="00487082" w:rsidP="000D14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3B47F2" w:rsidRPr="000D1463" w:rsidRDefault="003B47F2" w:rsidP="000D1463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left="0" w:hanging="11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1463">
        <w:rPr>
          <w:rFonts w:ascii="Times New Roman" w:eastAsia="Times New Roman" w:hAnsi="Times New Roman" w:cs="Times New Roman"/>
          <w:sz w:val="28"/>
          <w:szCs w:val="28"/>
        </w:rPr>
        <w:lastRenderedPageBreak/>
        <w:t>Порядок расходования средств безвозмездных поступлений</w:t>
      </w:r>
    </w:p>
    <w:p w:rsidR="000D1463" w:rsidRPr="000D1463" w:rsidRDefault="000D1463" w:rsidP="000D14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D1463" w:rsidRPr="000D1463" w:rsidRDefault="000D1463" w:rsidP="000D14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3.1. </w:t>
      </w:r>
      <w:r w:rsidRPr="000D1463">
        <w:rPr>
          <w:rFonts w:ascii="Times New Roman" w:eastAsia="Times New Roman" w:hAnsi="Times New Roman" w:cs="Times New Roman"/>
          <w:sz w:val="28"/>
          <w:szCs w:val="28"/>
        </w:rPr>
        <w:t xml:space="preserve">Безвозмездные поступления  включаются в состав расходов бюджета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Pr="000D1463">
        <w:rPr>
          <w:rFonts w:ascii="Times New Roman" w:eastAsia="Times New Roman" w:hAnsi="Times New Roman" w:cs="Times New Roman"/>
          <w:sz w:val="28"/>
          <w:szCs w:val="28"/>
        </w:rPr>
        <w:t>на соответствующий финансовый год.</w:t>
      </w:r>
    </w:p>
    <w:p w:rsidR="00C36B8B" w:rsidRPr="000D1463" w:rsidRDefault="00C36B8B" w:rsidP="000D14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463">
        <w:rPr>
          <w:rFonts w:ascii="Times New Roman" w:hAnsi="Times New Roman" w:cs="Times New Roman"/>
          <w:snapToGrid w:val="0"/>
          <w:sz w:val="28"/>
          <w:szCs w:val="28"/>
        </w:rPr>
        <w:t>3.</w:t>
      </w:r>
      <w:r w:rsidR="000D1463">
        <w:rPr>
          <w:rFonts w:ascii="Times New Roman" w:hAnsi="Times New Roman" w:cs="Times New Roman"/>
          <w:snapToGrid w:val="0"/>
          <w:sz w:val="28"/>
          <w:szCs w:val="28"/>
        </w:rPr>
        <w:t>2</w:t>
      </w:r>
      <w:r w:rsidRPr="000D1463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  <w:r w:rsidRPr="000D1463">
        <w:rPr>
          <w:rFonts w:ascii="Times New Roman" w:hAnsi="Times New Roman" w:cs="Times New Roman"/>
          <w:sz w:val="28"/>
          <w:szCs w:val="28"/>
        </w:rPr>
        <w:t xml:space="preserve">Безвозмездные поступления расходуются </w:t>
      </w:r>
      <w:proofErr w:type="gramStart"/>
      <w:r w:rsidRPr="000D1463">
        <w:rPr>
          <w:rFonts w:ascii="Times New Roman" w:hAnsi="Times New Roman" w:cs="Times New Roman"/>
          <w:sz w:val="28"/>
          <w:szCs w:val="28"/>
        </w:rPr>
        <w:t>в соответствии со сводной</w:t>
      </w:r>
      <w:r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 бюджетной росписью городского поселения на соответствующий финансовый год с учетом их фактического поступлени</w:t>
      </w:r>
      <w:r w:rsidR="000D1463">
        <w:rPr>
          <w:rFonts w:ascii="Times New Roman" w:hAnsi="Times New Roman" w:cs="Times New Roman"/>
          <w:color w:val="000000"/>
          <w:sz w:val="28"/>
          <w:szCs w:val="28"/>
        </w:rPr>
        <w:t>я в бюджет</w:t>
      </w:r>
      <w:proofErr w:type="gramEnd"/>
      <w:r w:rsidR="000D1463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поселения.</w:t>
      </w:r>
    </w:p>
    <w:p w:rsidR="00C36B8B" w:rsidRPr="000D1463" w:rsidRDefault="00C36B8B" w:rsidP="000D14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>3.</w:t>
      </w:r>
      <w:r w:rsid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>3</w:t>
      </w:r>
      <w:r w:rsidRPr="000D1463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. Расходование безвозмездных поступлений осуществляется в соответствии со статьей 219 Бюджетного кодекса Российской Федерации путем подтверждения денежных обязательств, принятых получателями средств бюджета </w:t>
      </w:r>
      <w:r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и подлежащих исполнению за счет </w:t>
      </w:r>
      <w:r w:rsidRPr="000D1463">
        <w:rPr>
          <w:rFonts w:ascii="Times New Roman" w:hAnsi="Times New Roman" w:cs="Times New Roman"/>
          <w:sz w:val="28"/>
          <w:szCs w:val="28"/>
        </w:rPr>
        <w:t>безвозмездных поступлений.</w:t>
      </w:r>
    </w:p>
    <w:p w:rsidR="003B47F2" w:rsidRPr="000D1463" w:rsidRDefault="000D1463" w:rsidP="000D14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 xml:space="preserve"> Безвозмездные поступления, не использованные в текущем финансовом году, подлежат использованию в следующем финансовом году </w:t>
      </w:r>
      <w:proofErr w:type="gramStart"/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>на те</w:t>
      </w:r>
      <w:proofErr w:type="gramEnd"/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 xml:space="preserve"> же цели.</w:t>
      </w:r>
    </w:p>
    <w:p w:rsidR="003B47F2" w:rsidRDefault="00051355" w:rsidP="000513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5.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 xml:space="preserve"> Безвозмездные поступления, поступившие в бюджет </w:t>
      </w:r>
      <w:r w:rsidR="00990501"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 xml:space="preserve">в виде добровольных пожертвований, расходуются в соответствии с целевым назначением, указанным физическим и (или) юридическим лицом в </w:t>
      </w:r>
      <w:r w:rsidR="000D1463">
        <w:rPr>
          <w:rFonts w:ascii="Times New Roman" w:eastAsia="Times New Roman" w:hAnsi="Times New Roman" w:cs="Times New Roman"/>
          <w:sz w:val="28"/>
          <w:szCs w:val="28"/>
        </w:rPr>
        <w:t>договоре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 xml:space="preserve"> и (или) в письменном обращении</w:t>
      </w:r>
      <w:r w:rsidR="00990501">
        <w:rPr>
          <w:rFonts w:ascii="Times New Roman" w:eastAsia="Times New Roman" w:hAnsi="Times New Roman" w:cs="Times New Roman"/>
          <w:sz w:val="28"/>
          <w:szCs w:val="28"/>
        </w:rPr>
        <w:t>,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 xml:space="preserve"> направленном плательщиком в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администрацию городского поселения</w:t>
      </w:r>
      <w:r w:rsidR="003B47F2" w:rsidRPr="000D146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51355" w:rsidRDefault="00051355" w:rsidP="000D14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7082" w:rsidRPr="000D1463" w:rsidRDefault="00487082" w:rsidP="000D14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6B8B" w:rsidRPr="000D1463" w:rsidRDefault="00C36B8B" w:rsidP="00051355">
      <w:pPr>
        <w:tabs>
          <w:tab w:val="num" w:pos="709"/>
        </w:tabs>
        <w:spacing w:after="0" w:line="240" w:lineRule="auto"/>
        <w:ind w:left="142" w:hanging="73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D1463">
        <w:rPr>
          <w:rFonts w:ascii="Times New Roman" w:hAnsi="Times New Roman" w:cs="Times New Roman"/>
          <w:bCs/>
          <w:sz w:val="28"/>
          <w:szCs w:val="28"/>
        </w:rPr>
        <w:t>4.      Учет и отчетность</w:t>
      </w:r>
    </w:p>
    <w:p w:rsidR="00C36B8B" w:rsidRPr="000D1463" w:rsidRDefault="00C36B8B" w:rsidP="000D1463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6B8B" w:rsidRPr="000D1463" w:rsidRDefault="00C36B8B" w:rsidP="000D14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463">
        <w:rPr>
          <w:rFonts w:ascii="Times New Roman" w:hAnsi="Times New Roman" w:cs="Times New Roman"/>
          <w:color w:val="000000"/>
          <w:sz w:val="28"/>
          <w:szCs w:val="28"/>
        </w:rPr>
        <w:t>4.1. Учет операций по безвозмездным поступлениям осуществляется финансовым органом администрации городского поселения и получателями денежных сре</w:t>
      </w:r>
      <w:proofErr w:type="gramStart"/>
      <w:r w:rsidRPr="000D1463">
        <w:rPr>
          <w:rFonts w:ascii="Times New Roman" w:hAnsi="Times New Roman" w:cs="Times New Roman"/>
          <w:color w:val="000000"/>
          <w:sz w:val="28"/>
          <w:szCs w:val="28"/>
        </w:rPr>
        <w:t>дств в п</w:t>
      </w:r>
      <w:proofErr w:type="gramEnd"/>
      <w:r w:rsidRPr="000D1463">
        <w:rPr>
          <w:rFonts w:ascii="Times New Roman" w:hAnsi="Times New Roman" w:cs="Times New Roman"/>
          <w:color w:val="000000"/>
          <w:sz w:val="28"/>
          <w:szCs w:val="28"/>
        </w:rPr>
        <w:t>орядке, установленном для учета операций по исполнению расходов бюджета поселения.</w:t>
      </w:r>
    </w:p>
    <w:p w:rsidR="00C36B8B" w:rsidRPr="000D1463" w:rsidRDefault="00C36B8B" w:rsidP="000D14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463">
        <w:rPr>
          <w:rFonts w:ascii="Times New Roman" w:hAnsi="Times New Roman" w:cs="Times New Roman"/>
          <w:color w:val="000000"/>
          <w:sz w:val="28"/>
          <w:szCs w:val="28"/>
        </w:rPr>
        <w:t>4.2. Отчет о расходовании безвозмездных поступлений включается в состав отчета об исполнении бюджета городского поселения за соответствующие периоды текущего финансового года согласно соответствующим кодам бюджетной классификации Российской Федерации.</w:t>
      </w:r>
    </w:p>
    <w:p w:rsidR="003B47F2" w:rsidRDefault="003B47F2" w:rsidP="000D14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487082" w:rsidRPr="000D1463" w:rsidRDefault="00487082" w:rsidP="000D14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C36B8B" w:rsidRPr="000D1463" w:rsidRDefault="00C36B8B" w:rsidP="00051355">
      <w:pPr>
        <w:tabs>
          <w:tab w:val="num" w:pos="142"/>
        </w:tabs>
        <w:spacing w:after="0" w:line="240" w:lineRule="auto"/>
        <w:ind w:left="142" w:hanging="76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D14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5.      </w:t>
      </w:r>
      <w:proofErr w:type="gramStart"/>
      <w:r w:rsidRPr="000D1463">
        <w:rPr>
          <w:rFonts w:ascii="Times New Roman" w:hAnsi="Times New Roman" w:cs="Times New Roman"/>
          <w:bCs/>
          <w:color w:val="000000"/>
          <w:sz w:val="28"/>
          <w:szCs w:val="28"/>
        </w:rPr>
        <w:t>Контроль за</w:t>
      </w:r>
      <w:proofErr w:type="gramEnd"/>
      <w:r w:rsidRPr="000D146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расходованием безвозмездных поступлений</w:t>
      </w:r>
    </w:p>
    <w:p w:rsidR="00C36B8B" w:rsidRPr="000D1463" w:rsidRDefault="00C36B8B" w:rsidP="000D1463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36B8B" w:rsidRPr="000D1463" w:rsidRDefault="00C36B8B" w:rsidP="000D14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5.1. </w:t>
      </w:r>
      <w:proofErr w:type="gramStart"/>
      <w:r w:rsidRPr="000D1463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0D1463">
        <w:rPr>
          <w:rFonts w:ascii="Times New Roman" w:hAnsi="Times New Roman" w:cs="Times New Roman"/>
          <w:color w:val="000000"/>
          <w:sz w:val="28"/>
          <w:szCs w:val="28"/>
        </w:rPr>
        <w:t xml:space="preserve"> целевым использованием безвозмездных поступлений осуществляет главный распорядитель бюджетных средств городского поселения.</w:t>
      </w:r>
    </w:p>
    <w:p w:rsidR="00C36B8B" w:rsidRPr="000D1463" w:rsidRDefault="00C36B8B" w:rsidP="000D14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D1463">
        <w:rPr>
          <w:rFonts w:ascii="Times New Roman" w:hAnsi="Times New Roman" w:cs="Times New Roman"/>
          <w:color w:val="000000"/>
          <w:sz w:val="28"/>
          <w:szCs w:val="28"/>
        </w:rPr>
        <w:t>5.2. Ответственность за нецелевое расходование безвозмездных поступлений несет получатель соответствующих денежных средств согласно законодательству Российской Федерации.</w:t>
      </w:r>
    </w:p>
    <w:p w:rsidR="00C36B8B" w:rsidRPr="000D1463" w:rsidRDefault="00C36B8B" w:rsidP="000D1463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B47F2" w:rsidRPr="00051355" w:rsidRDefault="00051355" w:rsidP="0005135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1355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 w:rsidR="003B47F2" w:rsidRPr="00051355">
        <w:rPr>
          <w:rFonts w:ascii="Times New Roman" w:eastAsia="Times New Roman" w:hAnsi="Times New Roman" w:cs="Times New Roman"/>
          <w:sz w:val="28"/>
          <w:szCs w:val="28"/>
        </w:rPr>
        <w:t xml:space="preserve">Главные распорядители бюджетных средств, получатели бюджетных средств </w:t>
      </w:r>
      <w:r>
        <w:rPr>
          <w:rFonts w:ascii="Times New Roman" w:eastAsia="Times New Roman" w:hAnsi="Times New Roman" w:cs="Times New Roman"/>
          <w:sz w:val="28"/>
          <w:szCs w:val="28"/>
        </w:rPr>
        <w:t>городского поселения об</w:t>
      </w:r>
      <w:r w:rsidR="003B47F2" w:rsidRPr="00051355">
        <w:rPr>
          <w:rFonts w:ascii="Times New Roman" w:eastAsia="Times New Roman" w:hAnsi="Times New Roman" w:cs="Times New Roman"/>
          <w:sz w:val="28"/>
          <w:szCs w:val="28"/>
        </w:rPr>
        <w:t xml:space="preserve">язаны по требованию физического или </w:t>
      </w:r>
      <w:r w:rsidR="003B47F2" w:rsidRPr="00051355">
        <w:rPr>
          <w:rFonts w:ascii="Times New Roman" w:eastAsia="Times New Roman" w:hAnsi="Times New Roman" w:cs="Times New Roman"/>
          <w:sz w:val="28"/>
          <w:szCs w:val="28"/>
        </w:rPr>
        <w:lastRenderedPageBreak/>
        <w:t>юридического лица, перечислившего безвозмездные поступления в бюджет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поселения</w:t>
      </w:r>
      <w:r w:rsidR="003B47F2" w:rsidRPr="00051355">
        <w:rPr>
          <w:rFonts w:ascii="Times New Roman" w:eastAsia="Times New Roman" w:hAnsi="Times New Roman" w:cs="Times New Roman"/>
          <w:sz w:val="28"/>
          <w:szCs w:val="28"/>
        </w:rPr>
        <w:t>, предоставить информацию об использовании безвозмездных  поступлений.</w:t>
      </w:r>
    </w:p>
    <w:p w:rsidR="007E1906" w:rsidRDefault="007E1906" w:rsidP="00051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355" w:rsidRPr="00051355" w:rsidRDefault="00051355" w:rsidP="00051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1355" w:rsidRDefault="00051355" w:rsidP="00051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355">
        <w:rPr>
          <w:rFonts w:ascii="Times New Roman" w:hAnsi="Times New Roman" w:cs="Times New Roman"/>
          <w:sz w:val="28"/>
          <w:szCs w:val="28"/>
        </w:rPr>
        <w:t xml:space="preserve">Начальник отдела экономики и </w:t>
      </w:r>
    </w:p>
    <w:p w:rsidR="00051355" w:rsidRDefault="00051355" w:rsidP="00051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355">
        <w:rPr>
          <w:rFonts w:ascii="Times New Roman" w:hAnsi="Times New Roman" w:cs="Times New Roman"/>
          <w:sz w:val="28"/>
          <w:szCs w:val="28"/>
        </w:rPr>
        <w:t xml:space="preserve">прогнозирования администрации </w:t>
      </w:r>
    </w:p>
    <w:p w:rsidR="00051355" w:rsidRDefault="00051355" w:rsidP="00051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355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51355" w:rsidRPr="00051355" w:rsidRDefault="00051355" w:rsidP="00051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51355">
        <w:rPr>
          <w:rFonts w:ascii="Times New Roman" w:hAnsi="Times New Roman" w:cs="Times New Roman"/>
          <w:sz w:val="28"/>
          <w:szCs w:val="28"/>
        </w:rPr>
        <w:t xml:space="preserve">Тимашевского района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051355">
        <w:rPr>
          <w:rFonts w:ascii="Times New Roman" w:hAnsi="Times New Roman" w:cs="Times New Roman"/>
          <w:sz w:val="28"/>
          <w:szCs w:val="28"/>
        </w:rPr>
        <w:t xml:space="preserve">    Е.А. Проценко</w:t>
      </w:r>
    </w:p>
    <w:sectPr w:rsidR="00051355" w:rsidRPr="00051355" w:rsidSect="003B47F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647A3"/>
    <w:multiLevelType w:val="multilevel"/>
    <w:tmpl w:val="1AB63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395E93"/>
    <w:multiLevelType w:val="multilevel"/>
    <w:tmpl w:val="60D64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0437DC3"/>
    <w:multiLevelType w:val="hybridMultilevel"/>
    <w:tmpl w:val="FDE4C6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9313D7"/>
    <w:multiLevelType w:val="multilevel"/>
    <w:tmpl w:val="80D61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B47F2"/>
    <w:rsid w:val="00051355"/>
    <w:rsid w:val="000D1463"/>
    <w:rsid w:val="00390AD2"/>
    <w:rsid w:val="003B47F2"/>
    <w:rsid w:val="00487082"/>
    <w:rsid w:val="00620B78"/>
    <w:rsid w:val="00737636"/>
    <w:rsid w:val="00754684"/>
    <w:rsid w:val="007E1906"/>
    <w:rsid w:val="009771D9"/>
    <w:rsid w:val="00990501"/>
    <w:rsid w:val="00A60869"/>
    <w:rsid w:val="00B2181A"/>
    <w:rsid w:val="00BB342C"/>
    <w:rsid w:val="00BD7D89"/>
    <w:rsid w:val="00C14AE6"/>
    <w:rsid w:val="00C30ACB"/>
    <w:rsid w:val="00C36B8B"/>
    <w:rsid w:val="00CC7024"/>
    <w:rsid w:val="00CF3074"/>
    <w:rsid w:val="00E25AB9"/>
    <w:rsid w:val="00EE280F"/>
    <w:rsid w:val="00FC1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B47F2"/>
  </w:style>
  <w:style w:type="character" w:styleId="a4">
    <w:name w:val="Hyperlink"/>
    <w:basedOn w:val="a0"/>
    <w:uiPriority w:val="99"/>
    <w:semiHidden/>
    <w:unhideWhenUsed/>
    <w:rsid w:val="003B47F2"/>
    <w:rPr>
      <w:color w:val="0000FF"/>
      <w:u w:val="single"/>
    </w:rPr>
  </w:style>
  <w:style w:type="paragraph" w:customStyle="1" w:styleId="ConsTitle">
    <w:name w:val="ConsTitle"/>
    <w:rsid w:val="003B47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3">
    <w:name w:val="Body Text Indent 3"/>
    <w:basedOn w:val="a"/>
    <w:link w:val="30"/>
    <w:rsid w:val="003B47F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0">
    <w:name w:val="Основной текст с отступом 3 Знак"/>
    <w:basedOn w:val="a0"/>
    <w:link w:val="3"/>
    <w:rsid w:val="003B47F2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styleId="a5">
    <w:name w:val="List Paragraph"/>
    <w:basedOn w:val="a"/>
    <w:uiPriority w:val="34"/>
    <w:qFormat/>
    <w:rsid w:val="000D14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2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12</cp:revision>
  <cp:lastPrinted>2015-09-23T07:45:00Z</cp:lastPrinted>
  <dcterms:created xsi:type="dcterms:W3CDTF">2015-09-09T06:46:00Z</dcterms:created>
  <dcterms:modified xsi:type="dcterms:W3CDTF">2015-09-30T13:38:00Z</dcterms:modified>
</cp:coreProperties>
</file>