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4BA" w:rsidRPr="000744BA" w:rsidRDefault="000744BA" w:rsidP="000744BA">
      <w:pPr>
        <w:widowControl w:val="0"/>
        <w:spacing w:after="0" w:line="240" w:lineRule="auto"/>
        <w:jc w:val="center"/>
        <w:rPr>
          <w:rFonts w:ascii="Arial" w:hAnsi="Arial" w:cs="Arial"/>
          <w:b/>
          <w:bCs/>
          <w:sz w:val="32"/>
          <w:szCs w:val="32"/>
        </w:rPr>
      </w:pPr>
      <w:r w:rsidRPr="000744BA">
        <w:rPr>
          <w:rFonts w:ascii="Arial" w:hAnsi="Arial" w:cs="Arial"/>
          <w:b/>
          <w:bCs/>
          <w:sz w:val="32"/>
          <w:szCs w:val="32"/>
        </w:rPr>
        <w:t>Об утверждении Положения о бюджетном процессе</w:t>
      </w:r>
    </w:p>
    <w:p w:rsidR="000744BA" w:rsidRDefault="000744BA" w:rsidP="000744BA">
      <w:pPr>
        <w:widowControl w:val="0"/>
        <w:spacing w:after="0" w:line="240" w:lineRule="auto"/>
        <w:jc w:val="center"/>
        <w:rPr>
          <w:rFonts w:ascii="Arial" w:hAnsi="Arial" w:cs="Arial"/>
          <w:b/>
          <w:bCs/>
          <w:sz w:val="32"/>
          <w:szCs w:val="32"/>
        </w:rPr>
      </w:pPr>
      <w:r w:rsidRPr="000744BA">
        <w:rPr>
          <w:rFonts w:ascii="Arial" w:hAnsi="Arial" w:cs="Arial"/>
          <w:b/>
          <w:bCs/>
          <w:sz w:val="32"/>
          <w:szCs w:val="32"/>
        </w:rPr>
        <w:t xml:space="preserve"> </w:t>
      </w:r>
      <w:proofErr w:type="gramStart"/>
      <w:r w:rsidRPr="000744BA">
        <w:rPr>
          <w:rFonts w:ascii="Arial" w:hAnsi="Arial" w:cs="Arial"/>
          <w:b/>
          <w:bCs/>
          <w:sz w:val="32"/>
          <w:szCs w:val="32"/>
        </w:rPr>
        <w:t>в</w:t>
      </w:r>
      <w:proofErr w:type="gramEnd"/>
      <w:r w:rsidRPr="000744BA">
        <w:rPr>
          <w:rFonts w:ascii="Arial" w:hAnsi="Arial" w:cs="Arial"/>
          <w:b/>
          <w:bCs/>
          <w:sz w:val="32"/>
          <w:szCs w:val="32"/>
        </w:rPr>
        <w:t xml:space="preserve"> </w:t>
      </w:r>
      <w:proofErr w:type="gramStart"/>
      <w:r w:rsidRPr="000744BA">
        <w:rPr>
          <w:rFonts w:ascii="Arial" w:hAnsi="Arial" w:cs="Arial"/>
          <w:b/>
          <w:bCs/>
          <w:sz w:val="32"/>
          <w:szCs w:val="32"/>
        </w:rPr>
        <w:t>Тимашевском</w:t>
      </w:r>
      <w:proofErr w:type="gramEnd"/>
      <w:r w:rsidRPr="000744BA">
        <w:rPr>
          <w:rFonts w:ascii="Arial" w:hAnsi="Arial" w:cs="Arial"/>
          <w:b/>
          <w:bCs/>
          <w:sz w:val="32"/>
          <w:szCs w:val="32"/>
        </w:rPr>
        <w:t xml:space="preserve"> городском поселении </w:t>
      </w:r>
    </w:p>
    <w:p w:rsidR="000744BA" w:rsidRPr="000744BA" w:rsidRDefault="000744BA" w:rsidP="000744BA">
      <w:pPr>
        <w:widowControl w:val="0"/>
        <w:spacing w:after="0" w:line="240" w:lineRule="auto"/>
        <w:jc w:val="center"/>
        <w:rPr>
          <w:rFonts w:ascii="Arial" w:hAnsi="Arial" w:cs="Arial"/>
          <w:b/>
          <w:bCs/>
          <w:sz w:val="32"/>
          <w:szCs w:val="32"/>
        </w:rPr>
      </w:pPr>
      <w:r w:rsidRPr="000744BA">
        <w:rPr>
          <w:rFonts w:ascii="Arial" w:hAnsi="Arial" w:cs="Arial"/>
          <w:b/>
          <w:bCs/>
          <w:sz w:val="32"/>
          <w:szCs w:val="32"/>
        </w:rPr>
        <w:t>Тимашевского района</w:t>
      </w:r>
    </w:p>
    <w:p w:rsidR="000744BA" w:rsidRDefault="000744BA" w:rsidP="000744BA">
      <w:pPr>
        <w:widowControl w:val="0"/>
        <w:spacing w:after="0" w:line="240" w:lineRule="auto"/>
        <w:rPr>
          <w:rFonts w:ascii="Arial" w:hAnsi="Arial" w:cs="Arial"/>
          <w:sz w:val="24"/>
          <w:szCs w:val="24"/>
        </w:rPr>
      </w:pPr>
    </w:p>
    <w:p w:rsidR="000744BA" w:rsidRPr="000744BA" w:rsidRDefault="000744BA" w:rsidP="000744BA">
      <w:pPr>
        <w:widowControl w:val="0"/>
        <w:spacing w:after="0" w:line="240" w:lineRule="auto"/>
        <w:rPr>
          <w:rFonts w:ascii="Arial" w:hAnsi="Arial" w:cs="Arial"/>
          <w:sz w:val="24"/>
          <w:szCs w:val="24"/>
        </w:rPr>
      </w:pPr>
    </w:p>
    <w:p w:rsidR="000744BA" w:rsidRPr="000744BA" w:rsidRDefault="000744BA" w:rsidP="000744BA">
      <w:pPr>
        <w:widowControl w:val="0"/>
        <w:spacing w:after="0" w:line="240" w:lineRule="auto"/>
        <w:ind w:firstLine="540"/>
        <w:jc w:val="both"/>
        <w:rPr>
          <w:rFonts w:ascii="Arial" w:hAnsi="Arial" w:cs="Arial"/>
          <w:sz w:val="24"/>
          <w:szCs w:val="24"/>
        </w:rPr>
      </w:pPr>
      <w:proofErr w:type="gramStart"/>
      <w:r w:rsidRPr="000744BA">
        <w:rPr>
          <w:rFonts w:ascii="Arial" w:hAnsi="Arial" w:cs="Arial"/>
          <w:sz w:val="24"/>
          <w:szCs w:val="24"/>
        </w:rPr>
        <w:t>Руководствуясь Бюджетным кодексом Российской Федерации,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Законом Краснодарского края от 4 февраля 2002 года № 437-КЗ «О бюджетном процессе в Краснодарском крае», Уставом Тимашевского городского поселения Тимашевского района, Совет Тимашевского городского поселения Тимашевского района  решил:</w:t>
      </w:r>
      <w:proofErr w:type="gramEnd"/>
    </w:p>
    <w:p w:rsidR="000744BA" w:rsidRPr="000744BA" w:rsidRDefault="000744BA" w:rsidP="000744BA">
      <w:pPr>
        <w:spacing w:after="0" w:line="240" w:lineRule="auto"/>
        <w:ind w:firstLine="540"/>
        <w:jc w:val="both"/>
        <w:rPr>
          <w:rFonts w:ascii="Arial" w:hAnsi="Arial" w:cs="Arial"/>
          <w:sz w:val="24"/>
          <w:szCs w:val="24"/>
        </w:rPr>
      </w:pPr>
      <w:r w:rsidRPr="000744BA">
        <w:rPr>
          <w:rFonts w:ascii="Arial" w:hAnsi="Arial" w:cs="Arial"/>
          <w:sz w:val="24"/>
          <w:szCs w:val="24"/>
        </w:rPr>
        <w:t xml:space="preserve">1. Утвердить Положение о бюджетном процессе </w:t>
      </w:r>
      <w:proofErr w:type="gramStart"/>
      <w:r w:rsidRPr="000744BA">
        <w:rPr>
          <w:rFonts w:ascii="Arial" w:hAnsi="Arial" w:cs="Arial"/>
          <w:sz w:val="24"/>
          <w:szCs w:val="24"/>
        </w:rPr>
        <w:t>в</w:t>
      </w:r>
      <w:proofErr w:type="gramEnd"/>
      <w:r w:rsidRPr="000744BA">
        <w:rPr>
          <w:rFonts w:ascii="Arial" w:hAnsi="Arial" w:cs="Arial"/>
          <w:sz w:val="24"/>
          <w:szCs w:val="24"/>
        </w:rPr>
        <w:t xml:space="preserve"> </w:t>
      </w:r>
      <w:proofErr w:type="gramStart"/>
      <w:r w:rsidRPr="000744BA">
        <w:rPr>
          <w:rFonts w:ascii="Arial" w:hAnsi="Arial" w:cs="Arial"/>
          <w:sz w:val="24"/>
          <w:szCs w:val="24"/>
        </w:rPr>
        <w:t>Тимашевском</w:t>
      </w:r>
      <w:proofErr w:type="gramEnd"/>
      <w:r w:rsidRPr="000744BA">
        <w:rPr>
          <w:rFonts w:ascii="Arial" w:hAnsi="Arial" w:cs="Arial"/>
          <w:sz w:val="24"/>
          <w:szCs w:val="24"/>
        </w:rPr>
        <w:t xml:space="preserve"> городском поселении Тимашевского района (приложение).</w:t>
      </w:r>
    </w:p>
    <w:p w:rsidR="000744BA" w:rsidRPr="000744BA" w:rsidRDefault="000744BA" w:rsidP="000744BA">
      <w:pPr>
        <w:spacing w:after="0" w:line="240" w:lineRule="auto"/>
        <w:ind w:firstLine="540"/>
        <w:jc w:val="both"/>
        <w:rPr>
          <w:rFonts w:ascii="Arial" w:hAnsi="Arial" w:cs="Arial"/>
          <w:sz w:val="24"/>
          <w:szCs w:val="24"/>
        </w:rPr>
      </w:pPr>
      <w:r w:rsidRPr="000744BA">
        <w:rPr>
          <w:rFonts w:ascii="Arial" w:hAnsi="Arial" w:cs="Arial"/>
          <w:sz w:val="24"/>
          <w:szCs w:val="24"/>
        </w:rPr>
        <w:t xml:space="preserve">2. Признать утратившими силу решение Совета Тимашевского городского поселения Тимашевского района  от 29 августа 2012 года № 219 «Об утверждении Положения о бюджетном процессе </w:t>
      </w:r>
      <w:proofErr w:type="gramStart"/>
      <w:r w:rsidRPr="000744BA">
        <w:rPr>
          <w:rFonts w:ascii="Arial" w:hAnsi="Arial" w:cs="Arial"/>
          <w:sz w:val="24"/>
          <w:szCs w:val="24"/>
        </w:rPr>
        <w:t>в</w:t>
      </w:r>
      <w:proofErr w:type="gramEnd"/>
      <w:r w:rsidRPr="000744BA">
        <w:rPr>
          <w:rFonts w:ascii="Arial" w:hAnsi="Arial" w:cs="Arial"/>
          <w:sz w:val="24"/>
          <w:szCs w:val="24"/>
        </w:rPr>
        <w:t xml:space="preserve"> </w:t>
      </w:r>
      <w:proofErr w:type="gramStart"/>
      <w:r w:rsidRPr="000744BA">
        <w:rPr>
          <w:rFonts w:ascii="Arial" w:hAnsi="Arial" w:cs="Arial"/>
          <w:sz w:val="24"/>
          <w:szCs w:val="24"/>
        </w:rPr>
        <w:t>Тимашевском</w:t>
      </w:r>
      <w:proofErr w:type="gramEnd"/>
      <w:r w:rsidRPr="000744BA">
        <w:rPr>
          <w:rFonts w:ascii="Arial" w:hAnsi="Arial" w:cs="Arial"/>
          <w:sz w:val="24"/>
          <w:szCs w:val="24"/>
        </w:rPr>
        <w:t xml:space="preserve"> городском поселении Тимашевского района».  </w:t>
      </w:r>
    </w:p>
    <w:p w:rsidR="000744BA" w:rsidRPr="000744BA" w:rsidRDefault="000744BA" w:rsidP="000744BA">
      <w:pPr>
        <w:spacing w:after="0" w:line="240" w:lineRule="auto"/>
        <w:ind w:firstLine="540"/>
        <w:jc w:val="both"/>
        <w:rPr>
          <w:rFonts w:ascii="Arial" w:hAnsi="Arial" w:cs="Arial"/>
          <w:sz w:val="24"/>
          <w:szCs w:val="24"/>
        </w:rPr>
      </w:pPr>
      <w:r w:rsidRPr="000744BA">
        <w:rPr>
          <w:rFonts w:ascii="Arial" w:hAnsi="Arial" w:cs="Arial"/>
          <w:sz w:val="24"/>
          <w:szCs w:val="24"/>
        </w:rPr>
        <w:t>3. Организационному отделу администрации Тимашевского городского поселения Тимашевского района (Миримов) опубликовать настоящее решение в средствах массовой информации и разместить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0744BA" w:rsidRPr="000744BA" w:rsidRDefault="000744BA" w:rsidP="000744BA">
      <w:pPr>
        <w:pStyle w:val="ae"/>
        <w:ind w:firstLine="540"/>
        <w:jc w:val="both"/>
        <w:rPr>
          <w:rFonts w:ascii="Arial" w:hAnsi="Arial" w:cs="Arial"/>
          <w:sz w:val="24"/>
          <w:szCs w:val="24"/>
        </w:rPr>
      </w:pPr>
      <w:r w:rsidRPr="000744BA">
        <w:rPr>
          <w:rFonts w:ascii="Arial" w:hAnsi="Arial" w:cs="Arial"/>
          <w:sz w:val="24"/>
          <w:szCs w:val="24"/>
        </w:rPr>
        <w:t xml:space="preserve">4. </w:t>
      </w:r>
      <w:proofErr w:type="gramStart"/>
      <w:r w:rsidRPr="000744BA">
        <w:rPr>
          <w:rFonts w:ascii="Arial" w:hAnsi="Arial" w:cs="Arial"/>
          <w:sz w:val="24"/>
          <w:szCs w:val="24"/>
        </w:rPr>
        <w:t>Контроль за</w:t>
      </w:r>
      <w:proofErr w:type="gramEnd"/>
      <w:r w:rsidRPr="000744BA">
        <w:rPr>
          <w:rFonts w:ascii="Arial" w:hAnsi="Arial" w:cs="Arial"/>
          <w:sz w:val="24"/>
          <w:szCs w:val="24"/>
        </w:rPr>
        <w:t xml:space="preserve"> выполнением настоящего решения возложить на заместителя главы Тимашевского городского поселения </w:t>
      </w:r>
      <w:proofErr w:type="spellStart"/>
      <w:r w:rsidRPr="000744BA">
        <w:rPr>
          <w:rFonts w:ascii="Arial" w:hAnsi="Arial" w:cs="Arial"/>
          <w:sz w:val="24"/>
          <w:szCs w:val="24"/>
        </w:rPr>
        <w:t>Тимашевского</w:t>
      </w:r>
      <w:proofErr w:type="spellEnd"/>
      <w:r w:rsidRPr="000744BA">
        <w:rPr>
          <w:rFonts w:ascii="Arial" w:hAnsi="Arial" w:cs="Arial"/>
          <w:sz w:val="24"/>
          <w:szCs w:val="24"/>
        </w:rPr>
        <w:t xml:space="preserve"> района </w:t>
      </w:r>
      <w:proofErr w:type="spellStart"/>
      <w:r w:rsidRPr="000744BA">
        <w:rPr>
          <w:rFonts w:ascii="Arial" w:hAnsi="Arial" w:cs="Arial"/>
          <w:sz w:val="24"/>
          <w:szCs w:val="24"/>
        </w:rPr>
        <w:t>Т.А.Куриеву</w:t>
      </w:r>
      <w:proofErr w:type="spellEnd"/>
      <w:r w:rsidRPr="000744BA">
        <w:rPr>
          <w:rFonts w:ascii="Arial" w:hAnsi="Arial" w:cs="Arial"/>
          <w:sz w:val="24"/>
          <w:szCs w:val="24"/>
        </w:rPr>
        <w:t>.</w:t>
      </w:r>
    </w:p>
    <w:p w:rsidR="000744BA" w:rsidRPr="000744BA" w:rsidRDefault="000744BA" w:rsidP="000744BA">
      <w:pPr>
        <w:pStyle w:val="ae"/>
        <w:ind w:firstLine="540"/>
        <w:jc w:val="both"/>
        <w:rPr>
          <w:rFonts w:ascii="Arial" w:hAnsi="Arial" w:cs="Arial"/>
          <w:sz w:val="24"/>
          <w:szCs w:val="24"/>
        </w:rPr>
      </w:pPr>
      <w:r w:rsidRPr="000744BA">
        <w:rPr>
          <w:rFonts w:ascii="Arial" w:hAnsi="Arial" w:cs="Arial"/>
          <w:sz w:val="24"/>
          <w:szCs w:val="24"/>
        </w:rPr>
        <w:t xml:space="preserve">5. Решение  вступает в силу со дня его официального опубликования и распространяется на правоотношения, возникшие с 1 января 2014 года. </w:t>
      </w:r>
    </w:p>
    <w:p w:rsidR="00EF284D" w:rsidRPr="000744BA" w:rsidRDefault="00EF284D" w:rsidP="000744BA">
      <w:pPr>
        <w:spacing w:after="0" w:line="240" w:lineRule="auto"/>
        <w:ind w:firstLine="567"/>
        <w:rPr>
          <w:rStyle w:val="FontStyle18"/>
          <w:rFonts w:ascii="Arial" w:hAnsi="Arial" w:cs="Arial"/>
        </w:rPr>
      </w:pPr>
    </w:p>
    <w:p w:rsidR="000744BA" w:rsidRPr="000744BA" w:rsidRDefault="000744BA" w:rsidP="000744BA">
      <w:pPr>
        <w:spacing w:after="0" w:line="240" w:lineRule="auto"/>
        <w:ind w:firstLine="567"/>
        <w:rPr>
          <w:rStyle w:val="FontStyle18"/>
          <w:rFonts w:ascii="Arial" w:hAnsi="Arial" w:cs="Arial"/>
        </w:rPr>
      </w:pPr>
    </w:p>
    <w:p w:rsidR="00EF284D" w:rsidRPr="000744BA" w:rsidRDefault="00EF284D" w:rsidP="000744BA">
      <w:pPr>
        <w:spacing w:after="0" w:line="240" w:lineRule="auto"/>
        <w:ind w:firstLine="567"/>
        <w:rPr>
          <w:rStyle w:val="FontStyle18"/>
          <w:rFonts w:ascii="Arial" w:hAnsi="Arial" w:cs="Arial"/>
        </w:rPr>
      </w:pPr>
    </w:p>
    <w:p w:rsidR="00EF284D" w:rsidRPr="000744BA" w:rsidRDefault="00EF284D" w:rsidP="000744BA">
      <w:pPr>
        <w:spacing w:after="0" w:line="240" w:lineRule="auto"/>
        <w:ind w:firstLine="567"/>
        <w:rPr>
          <w:rStyle w:val="FontStyle18"/>
          <w:rFonts w:ascii="Arial" w:hAnsi="Arial" w:cs="Arial"/>
        </w:rPr>
      </w:pPr>
      <w:r w:rsidRPr="000744BA">
        <w:rPr>
          <w:rStyle w:val="FontStyle18"/>
          <w:rFonts w:ascii="Arial" w:hAnsi="Arial" w:cs="Arial"/>
        </w:rPr>
        <w:t xml:space="preserve">Председатель Совета </w:t>
      </w:r>
    </w:p>
    <w:p w:rsidR="00EF284D" w:rsidRPr="000744BA" w:rsidRDefault="00EF284D" w:rsidP="000744BA">
      <w:pPr>
        <w:spacing w:after="0" w:line="240" w:lineRule="auto"/>
        <w:ind w:firstLine="567"/>
        <w:rPr>
          <w:rStyle w:val="FontStyle18"/>
          <w:rFonts w:ascii="Arial" w:hAnsi="Arial" w:cs="Arial"/>
        </w:rPr>
      </w:pPr>
      <w:r w:rsidRPr="000744BA">
        <w:rPr>
          <w:rStyle w:val="FontStyle18"/>
          <w:rFonts w:ascii="Arial" w:hAnsi="Arial" w:cs="Arial"/>
        </w:rPr>
        <w:t xml:space="preserve">Тимашевского городского поселения </w:t>
      </w:r>
    </w:p>
    <w:p w:rsidR="00EF284D" w:rsidRPr="000744BA" w:rsidRDefault="00EF284D" w:rsidP="000744BA">
      <w:pPr>
        <w:spacing w:after="0" w:line="240" w:lineRule="auto"/>
        <w:ind w:firstLine="567"/>
        <w:rPr>
          <w:rStyle w:val="FontStyle18"/>
          <w:rFonts w:ascii="Arial" w:hAnsi="Arial" w:cs="Arial"/>
        </w:rPr>
      </w:pPr>
      <w:r w:rsidRPr="000744BA">
        <w:rPr>
          <w:rStyle w:val="FontStyle18"/>
          <w:rFonts w:ascii="Arial" w:hAnsi="Arial" w:cs="Arial"/>
        </w:rPr>
        <w:t xml:space="preserve">Тимашевского района </w:t>
      </w:r>
    </w:p>
    <w:p w:rsidR="00EF284D" w:rsidRPr="000744BA" w:rsidRDefault="00EF284D" w:rsidP="000744BA">
      <w:pPr>
        <w:spacing w:after="0" w:line="240" w:lineRule="auto"/>
        <w:ind w:firstLine="567"/>
        <w:rPr>
          <w:rStyle w:val="FontStyle18"/>
          <w:rFonts w:ascii="Arial" w:hAnsi="Arial" w:cs="Arial"/>
        </w:rPr>
      </w:pPr>
      <w:r w:rsidRPr="000744BA">
        <w:rPr>
          <w:rStyle w:val="FontStyle18"/>
          <w:rFonts w:ascii="Arial" w:hAnsi="Arial" w:cs="Arial"/>
        </w:rPr>
        <w:t>С.Г.Качанов</w:t>
      </w:r>
    </w:p>
    <w:p w:rsidR="00EF284D" w:rsidRPr="000744BA" w:rsidRDefault="00EF284D" w:rsidP="000744BA">
      <w:pPr>
        <w:spacing w:after="0" w:line="240" w:lineRule="auto"/>
        <w:ind w:firstLine="567"/>
        <w:rPr>
          <w:rStyle w:val="FontStyle18"/>
          <w:rFonts w:ascii="Arial" w:hAnsi="Arial" w:cs="Arial"/>
        </w:rPr>
      </w:pPr>
    </w:p>
    <w:p w:rsidR="00EF284D" w:rsidRPr="000744BA" w:rsidRDefault="00EF284D" w:rsidP="000744BA">
      <w:pPr>
        <w:spacing w:after="0" w:line="240" w:lineRule="auto"/>
        <w:ind w:firstLine="567"/>
        <w:rPr>
          <w:rStyle w:val="FontStyle18"/>
          <w:rFonts w:ascii="Arial" w:hAnsi="Arial" w:cs="Arial"/>
        </w:rPr>
      </w:pPr>
    </w:p>
    <w:p w:rsidR="00EF284D" w:rsidRPr="000744BA" w:rsidRDefault="00EF284D" w:rsidP="000744BA">
      <w:pPr>
        <w:spacing w:after="0" w:line="240" w:lineRule="auto"/>
        <w:ind w:firstLine="567"/>
        <w:rPr>
          <w:rStyle w:val="FontStyle18"/>
          <w:rFonts w:ascii="Arial" w:hAnsi="Arial" w:cs="Arial"/>
        </w:rPr>
      </w:pPr>
    </w:p>
    <w:p w:rsidR="00EF284D" w:rsidRPr="000744BA" w:rsidRDefault="00EF284D" w:rsidP="000744BA">
      <w:pPr>
        <w:pStyle w:val="Style4"/>
        <w:widowControl/>
        <w:spacing w:line="240" w:lineRule="auto"/>
        <w:ind w:firstLine="567"/>
        <w:rPr>
          <w:rStyle w:val="FontStyle18"/>
          <w:rFonts w:ascii="Arial" w:hAnsi="Arial" w:cs="Arial"/>
        </w:rPr>
      </w:pPr>
      <w:r w:rsidRPr="000744BA">
        <w:rPr>
          <w:rStyle w:val="FontStyle18"/>
          <w:rFonts w:ascii="Arial" w:hAnsi="Arial" w:cs="Arial"/>
        </w:rPr>
        <w:t xml:space="preserve">Глава </w:t>
      </w:r>
    </w:p>
    <w:p w:rsidR="00EF284D" w:rsidRPr="000744BA" w:rsidRDefault="00EF284D" w:rsidP="000744BA">
      <w:pPr>
        <w:pStyle w:val="Style4"/>
        <w:widowControl/>
        <w:spacing w:line="240" w:lineRule="auto"/>
        <w:ind w:firstLine="567"/>
        <w:rPr>
          <w:rStyle w:val="FontStyle18"/>
          <w:rFonts w:ascii="Arial" w:hAnsi="Arial" w:cs="Arial"/>
        </w:rPr>
      </w:pPr>
      <w:r w:rsidRPr="000744BA">
        <w:rPr>
          <w:rStyle w:val="FontStyle18"/>
          <w:rFonts w:ascii="Arial" w:hAnsi="Arial" w:cs="Arial"/>
        </w:rPr>
        <w:t xml:space="preserve">Тимашевского городского поселения </w:t>
      </w:r>
    </w:p>
    <w:p w:rsidR="00EF284D" w:rsidRPr="000744BA" w:rsidRDefault="00EF284D" w:rsidP="000744BA">
      <w:pPr>
        <w:pStyle w:val="Style4"/>
        <w:widowControl/>
        <w:spacing w:line="240" w:lineRule="auto"/>
        <w:ind w:firstLine="567"/>
        <w:rPr>
          <w:rStyle w:val="FontStyle18"/>
          <w:rFonts w:ascii="Arial" w:hAnsi="Arial" w:cs="Arial"/>
        </w:rPr>
      </w:pPr>
      <w:r w:rsidRPr="000744BA">
        <w:rPr>
          <w:rStyle w:val="FontStyle18"/>
          <w:rFonts w:ascii="Arial" w:hAnsi="Arial" w:cs="Arial"/>
        </w:rPr>
        <w:t>Тимашевского района</w:t>
      </w:r>
    </w:p>
    <w:p w:rsidR="00EF284D" w:rsidRPr="000744BA" w:rsidRDefault="00EF284D" w:rsidP="000744BA">
      <w:pPr>
        <w:pStyle w:val="Style4"/>
        <w:widowControl/>
        <w:spacing w:line="240" w:lineRule="auto"/>
        <w:ind w:firstLine="567"/>
        <w:rPr>
          <w:rStyle w:val="FontStyle18"/>
          <w:rFonts w:ascii="Arial" w:hAnsi="Arial" w:cs="Arial"/>
        </w:rPr>
      </w:pPr>
      <w:r w:rsidRPr="000744BA">
        <w:rPr>
          <w:rStyle w:val="FontStyle18"/>
          <w:rFonts w:ascii="Arial" w:hAnsi="Arial" w:cs="Arial"/>
        </w:rPr>
        <w:t>А.Н.Нестеров</w:t>
      </w:r>
    </w:p>
    <w:p w:rsidR="00EF284D" w:rsidRPr="000744BA" w:rsidRDefault="00EF284D" w:rsidP="000744BA">
      <w:pPr>
        <w:pStyle w:val="Style4"/>
        <w:widowControl/>
        <w:spacing w:line="240" w:lineRule="auto"/>
        <w:ind w:firstLine="567"/>
        <w:rPr>
          <w:rStyle w:val="FontStyle18"/>
          <w:rFonts w:ascii="Arial" w:hAnsi="Arial" w:cs="Arial"/>
        </w:rPr>
      </w:pPr>
    </w:p>
    <w:p w:rsidR="00EF284D" w:rsidRPr="000744BA" w:rsidRDefault="00EF284D" w:rsidP="000744BA">
      <w:pPr>
        <w:pStyle w:val="Style4"/>
        <w:widowControl/>
        <w:spacing w:line="240" w:lineRule="auto"/>
        <w:ind w:firstLine="567"/>
        <w:rPr>
          <w:rStyle w:val="FontStyle18"/>
          <w:rFonts w:ascii="Arial" w:hAnsi="Arial" w:cs="Arial"/>
        </w:rPr>
      </w:pPr>
    </w:p>
    <w:p w:rsidR="00EF284D" w:rsidRPr="000744BA" w:rsidRDefault="00EF284D" w:rsidP="000744BA">
      <w:pPr>
        <w:pStyle w:val="Style4"/>
        <w:widowControl/>
        <w:spacing w:line="240" w:lineRule="auto"/>
        <w:ind w:firstLine="567"/>
        <w:rPr>
          <w:rStyle w:val="FontStyle18"/>
          <w:rFonts w:ascii="Arial" w:hAnsi="Arial" w:cs="Arial"/>
        </w:rPr>
      </w:pPr>
    </w:p>
    <w:p w:rsidR="00EF284D" w:rsidRPr="000744BA" w:rsidRDefault="00EF284D" w:rsidP="000744BA">
      <w:pPr>
        <w:pStyle w:val="Style4"/>
        <w:widowControl/>
        <w:spacing w:line="240" w:lineRule="auto"/>
        <w:ind w:firstLine="567"/>
        <w:rPr>
          <w:rStyle w:val="FontStyle18"/>
          <w:rFonts w:ascii="Arial" w:hAnsi="Arial" w:cs="Arial"/>
        </w:rPr>
      </w:pPr>
    </w:p>
    <w:p w:rsidR="00FC6329" w:rsidRPr="000744BA" w:rsidRDefault="00FC6329" w:rsidP="000744BA">
      <w:pPr>
        <w:pStyle w:val="Heading"/>
        <w:ind w:firstLine="567"/>
        <w:rPr>
          <w:b w:val="0"/>
          <w:color w:val="000000"/>
          <w:sz w:val="24"/>
          <w:szCs w:val="24"/>
        </w:rPr>
      </w:pPr>
      <w:r w:rsidRPr="000744BA">
        <w:rPr>
          <w:b w:val="0"/>
          <w:color w:val="000000"/>
          <w:sz w:val="24"/>
          <w:szCs w:val="24"/>
        </w:rPr>
        <w:t xml:space="preserve">ПРИЛОЖЕНИЕ </w:t>
      </w:r>
    </w:p>
    <w:p w:rsidR="000744BA" w:rsidRPr="000744BA" w:rsidRDefault="000744BA" w:rsidP="000744BA">
      <w:pPr>
        <w:pStyle w:val="Heading"/>
        <w:ind w:firstLine="567"/>
        <w:rPr>
          <w:b w:val="0"/>
          <w:color w:val="000000"/>
          <w:sz w:val="24"/>
          <w:szCs w:val="24"/>
        </w:rPr>
      </w:pPr>
      <w:r w:rsidRPr="000744BA">
        <w:rPr>
          <w:b w:val="0"/>
          <w:color w:val="000000"/>
          <w:sz w:val="24"/>
          <w:szCs w:val="24"/>
        </w:rPr>
        <w:t>УТВЕРЖДЕНО</w:t>
      </w:r>
    </w:p>
    <w:p w:rsidR="00FC6329" w:rsidRPr="000744BA" w:rsidRDefault="00FC6329" w:rsidP="000744BA">
      <w:pPr>
        <w:pStyle w:val="Heading"/>
        <w:ind w:firstLine="567"/>
        <w:rPr>
          <w:b w:val="0"/>
          <w:color w:val="000000"/>
          <w:sz w:val="24"/>
          <w:szCs w:val="24"/>
        </w:rPr>
      </w:pPr>
      <w:r w:rsidRPr="000744BA">
        <w:rPr>
          <w:b w:val="0"/>
          <w:color w:val="000000"/>
          <w:sz w:val="24"/>
          <w:szCs w:val="24"/>
        </w:rPr>
        <w:t>решени</w:t>
      </w:r>
      <w:r w:rsidR="000744BA" w:rsidRPr="000744BA">
        <w:rPr>
          <w:b w:val="0"/>
          <w:color w:val="000000"/>
          <w:sz w:val="24"/>
          <w:szCs w:val="24"/>
        </w:rPr>
        <w:t>ем</w:t>
      </w:r>
      <w:r w:rsidRPr="000744BA">
        <w:rPr>
          <w:b w:val="0"/>
          <w:color w:val="000000"/>
          <w:sz w:val="24"/>
          <w:szCs w:val="24"/>
        </w:rPr>
        <w:t xml:space="preserve"> Совета</w:t>
      </w:r>
    </w:p>
    <w:p w:rsidR="00FC6329" w:rsidRPr="000744BA" w:rsidRDefault="00FC6329" w:rsidP="000744BA">
      <w:pPr>
        <w:pStyle w:val="Heading"/>
        <w:ind w:firstLine="567"/>
        <w:rPr>
          <w:b w:val="0"/>
          <w:color w:val="000000"/>
          <w:sz w:val="24"/>
          <w:szCs w:val="24"/>
        </w:rPr>
      </w:pPr>
      <w:r w:rsidRPr="000744BA">
        <w:rPr>
          <w:b w:val="0"/>
          <w:color w:val="000000"/>
          <w:sz w:val="24"/>
          <w:szCs w:val="24"/>
        </w:rPr>
        <w:t>Тимашевского городского поселения</w:t>
      </w:r>
    </w:p>
    <w:p w:rsidR="00FC6329" w:rsidRPr="000744BA" w:rsidRDefault="00FC6329" w:rsidP="000744BA">
      <w:pPr>
        <w:spacing w:after="0" w:line="240" w:lineRule="auto"/>
        <w:ind w:firstLine="567"/>
        <w:rPr>
          <w:rFonts w:ascii="Arial" w:hAnsi="Arial" w:cs="Arial"/>
          <w:sz w:val="24"/>
          <w:szCs w:val="24"/>
        </w:rPr>
      </w:pPr>
      <w:r w:rsidRPr="000744BA">
        <w:rPr>
          <w:rFonts w:ascii="Arial" w:hAnsi="Arial" w:cs="Arial"/>
          <w:sz w:val="24"/>
          <w:szCs w:val="24"/>
        </w:rPr>
        <w:t>Тимашевского района</w:t>
      </w:r>
    </w:p>
    <w:p w:rsidR="00FC6329" w:rsidRPr="000744BA" w:rsidRDefault="00FC6329" w:rsidP="000744BA">
      <w:pPr>
        <w:spacing w:after="0" w:line="240" w:lineRule="auto"/>
        <w:ind w:firstLine="567"/>
        <w:rPr>
          <w:rFonts w:ascii="Arial" w:hAnsi="Arial" w:cs="Arial"/>
          <w:sz w:val="24"/>
          <w:szCs w:val="24"/>
        </w:rPr>
      </w:pPr>
      <w:r w:rsidRPr="000744BA">
        <w:rPr>
          <w:rFonts w:ascii="Arial" w:hAnsi="Arial" w:cs="Arial"/>
          <w:sz w:val="24"/>
          <w:szCs w:val="24"/>
        </w:rPr>
        <w:t xml:space="preserve">от </w:t>
      </w:r>
      <w:r w:rsidR="00DC2BC3" w:rsidRPr="000744BA">
        <w:rPr>
          <w:rFonts w:ascii="Arial" w:hAnsi="Arial" w:cs="Arial"/>
          <w:sz w:val="24"/>
          <w:szCs w:val="24"/>
        </w:rPr>
        <w:t>05.03</w:t>
      </w:r>
      <w:r w:rsidRPr="000744BA">
        <w:rPr>
          <w:rFonts w:ascii="Arial" w:hAnsi="Arial" w:cs="Arial"/>
          <w:sz w:val="24"/>
          <w:szCs w:val="24"/>
        </w:rPr>
        <w:t>.2014 № 3</w:t>
      </w:r>
      <w:r w:rsidR="00DC2BC3" w:rsidRPr="000744BA">
        <w:rPr>
          <w:rFonts w:ascii="Arial" w:hAnsi="Arial" w:cs="Arial"/>
          <w:sz w:val="24"/>
          <w:szCs w:val="24"/>
        </w:rPr>
        <w:t>2</w:t>
      </w:r>
      <w:r w:rsidR="0063212B" w:rsidRPr="000744BA">
        <w:rPr>
          <w:rFonts w:ascii="Arial" w:hAnsi="Arial" w:cs="Arial"/>
          <w:sz w:val="24"/>
          <w:szCs w:val="24"/>
        </w:rPr>
        <w:t>2</w:t>
      </w:r>
    </w:p>
    <w:p w:rsidR="00FC6329" w:rsidRPr="000744BA" w:rsidRDefault="00FC6329" w:rsidP="000744BA">
      <w:pPr>
        <w:pStyle w:val="Heading"/>
        <w:ind w:firstLine="567"/>
        <w:rPr>
          <w:b w:val="0"/>
          <w:color w:val="000000"/>
          <w:sz w:val="24"/>
          <w:szCs w:val="24"/>
          <w:highlight w:val="yellow"/>
        </w:rPr>
      </w:pPr>
    </w:p>
    <w:p w:rsidR="000744BA" w:rsidRPr="000744BA" w:rsidRDefault="000744BA" w:rsidP="000744BA">
      <w:pPr>
        <w:spacing w:after="0" w:line="240" w:lineRule="auto"/>
        <w:rPr>
          <w:rFonts w:ascii="Arial" w:hAnsi="Arial" w:cs="Arial"/>
          <w:sz w:val="24"/>
          <w:szCs w:val="24"/>
        </w:rPr>
      </w:pPr>
    </w:p>
    <w:p w:rsidR="000744BA" w:rsidRPr="000744BA" w:rsidRDefault="000744BA" w:rsidP="000744BA">
      <w:pPr>
        <w:spacing w:after="0" w:line="240" w:lineRule="auto"/>
        <w:jc w:val="center"/>
        <w:rPr>
          <w:rFonts w:ascii="Arial" w:hAnsi="Arial" w:cs="Arial"/>
          <w:b/>
          <w:sz w:val="24"/>
          <w:szCs w:val="24"/>
        </w:rPr>
      </w:pPr>
      <w:r w:rsidRPr="000744BA">
        <w:rPr>
          <w:rFonts w:ascii="Arial" w:hAnsi="Arial" w:cs="Arial"/>
          <w:b/>
          <w:sz w:val="24"/>
          <w:szCs w:val="24"/>
        </w:rPr>
        <w:t>ПОЛОЖЕНИЕ</w:t>
      </w:r>
    </w:p>
    <w:p w:rsidR="000744BA" w:rsidRPr="000744BA" w:rsidRDefault="000744BA" w:rsidP="000744BA">
      <w:pPr>
        <w:spacing w:after="0" w:line="240" w:lineRule="auto"/>
        <w:jc w:val="center"/>
        <w:rPr>
          <w:rFonts w:ascii="Arial" w:hAnsi="Arial" w:cs="Arial"/>
          <w:b/>
          <w:sz w:val="24"/>
          <w:szCs w:val="24"/>
        </w:rPr>
      </w:pPr>
      <w:r w:rsidRPr="000744BA">
        <w:rPr>
          <w:rFonts w:ascii="Arial" w:hAnsi="Arial" w:cs="Arial"/>
          <w:b/>
          <w:sz w:val="24"/>
          <w:szCs w:val="24"/>
        </w:rPr>
        <w:t xml:space="preserve">о бюджетном процессе </w:t>
      </w:r>
      <w:proofErr w:type="gramStart"/>
      <w:r w:rsidRPr="000744BA">
        <w:rPr>
          <w:rFonts w:ascii="Arial" w:hAnsi="Arial" w:cs="Arial"/>
          <w:b/>
          <w:sz w:val="24"/>
          <w:szCs w:val="24"/>
        </w:rPr>
        <w:t>в</w:t>
      </w:r>
      <w:proofErr w:type="gramEnd"/>
      <w:r w:rsidRPr="000744BA">
        <w:rPr>
          <w:rFonts w:ascii="Arial" w:hAnsi="Arial" w:cs="Arial"/>
          <w:b/>
          <w:sz w:val="24"/>
          <w:szCs w:val="24"/>
        </w:rPr>
        <w:t xml:space="preserve"> </w:t>
      </w:r>
      <w:proofErr w:type="gramStart"/>
      <w:r w:rsidRPr="000744BA">
        <w:rPr>
          <w:rFonts w:ascii="Arial" w:hAnsi="Arial" w:cs="Arial"/>
          <w:b/>
          <w:sz w:val="24"/>
          <w:szCs w:val="24"/>
        </w:rPr>
        <w:t>Тимашевском</w:t>
      </w:r>
      <w:proofErr w:type="gramEnd"/>
      <w:r w:rsidRPr="000744BA">
        <w:rPr>
          <w:rFonts w:ascii="Arial" w:hAnsi="Arial" w:cs="Arial"/>
          <w:b/>
          <w:sz w:val="24"/>
          <w:szCs w:val="24"/>
        </w:rPr>
        <w:t xml:space="preserve"> городском поселении </w:t>
      </w:r>
    </w:p>
    <w:p w:rsidR="000744BA" w:rsidRPr="000744BA" w:rsidRDefault="000744BA" w:rsidP="000744BA">
      <w:pPr>
        <w:spacing w:after="0" w:line="240" w:lineRule="auto"/>
        <w:jc w:val="center"/>
        <w:rPr>
          <w:rFonts w:ascii="Arial" w:hAnsi="Arial" w:cs="Arial"/>
          <w:b/>
          <w:sz w:val="24"/>
          <w:szCs w:val="24"/>
        </w:rPr>
      </w:pPr>
      <w:r w:rsidRPr="000744BA">
        <w:rPr>
          <w:rFonts w:ascii="Arial" w:hAnsi="Arial" w:cs="Arial"/>
          <w:b/>
          <w:sz w:val="24"/>
          <w:szCs w:val="24"/>
        </w:rPr>
        <w:t>Тимашевского района</w:t>
      </w:r>
    </w:p>
    <w:p w:rsidR="000744BA" w:rsidRPr="000744BA" w:rsidRDefault="000744BA" w:rsidP="000744BA">
      <w:pPr>
        <w:spacing w:after="0" w:line="240" w:lineRule="auto"/>
        <w:rPr>
          <w:rFonts w:ascii="Arial" w:hAnsi="Arial" w:cs="Arial"/>
          <w:b/>
          <w:sz w:val="24"/>
          <w:szCs w:val="24"/>
        </w:rPr>
      </w:pPr>
    </w:p>
    <w:p w:rsidR="000744BA" w:rsidRPr="000744BA" w:rsidRDefault="000744BA" w:rsidP="000744BA">
      <w:pPr>
        <w:spacing w:after="0" w:line="240" w:lineRule="auto"/>
        <w:jc w:val="center"/>
        <w:rPr>
          <w:rFonts w:ascii="Arial" w:hAnsi="Arial" w:cs="Arial"/>
          <w:sz w:val="24"/>
          <w:szCs w:val="24"/>
        </w:rPr>
      </w:pPr>
      <w:r w:rsidRPr="000744BA">
        <w:rPr>
          <w:rFonts w:ascii="Arial" w:hAnsi="Arial" w:cs="Arial"/>
          <w:sz w:val="24"/>
          <w:szCs w:val="24"/>
        </w:rPr>
        <w:t>1. Общие положения</w:t>
      </w:r>
    </w:p>
    <w:p w:rsidR="000744BA" w:rsidRPr="000744BA" w:rsidRDefault="000744BA" w:rsidP="000744BA">
      <w:pPr>
        <w:spacing w:after="0" w:line="240" w:lineRule="auto"/>
        <w:rPr>
          <w:rFonts w:ascii="Arial" w:hAnsi="Arial" w:cs="Arial"/>
          <w:sz w:val="24"/>
          <w:szCs w:val="24"/>
        </w:rPr>
      </w:pPr>
    </w:p>
    <w:p w:rsidR="000744BA" w:rsidRPr="000744BA" w:rsidRDefault="000744BA" w:rsidP="000744BA">
      <w:pPr>
        <w:spacing w:after="0" w:line="240" w:lineRule="auto"/>
        <w:ind w:firstLine="567"/>
        <w:jc w:val="both"/>
        <w:rPr>
          <w:rFonts w:ascii="Arial" w:hAnsi="Arial" w:cs="Arial"/>
          <w:sz w:val="24"/>
          <w:szCs w:val="24"/>
        </w:rPr>
      </w:pPr>
      <w:proofErr w:type="gramStart"/>
      <w:r w:rsidRPr="000744BA">
        <w:rPr>
          <w:rFonts w:ascii="Arial" w:hAnsi="Arial" w:cs="Arial"/>
          <w:sz w:val="24"/>
          <w:szCs w:val="24"/>
        </w:rPr>
        <w:t>Настоящее Положение о бюджетном процессе в Тимашевском городском поселении Тимашевского района (далее – Положение) регулирует отношения, возникающие в процессе составления и рассмотрения проекта бюджета Тимашевского городского поселения Тимашевского района (далее – бюджет поселения), утверждения и исполнения бюджета поселения, а также контроля за его исполнением, осуществления бюджетного учета, составления, рассмотрения и утверждения бюджетной отчетности в части, неурегулированной Бюджетным кодексом Российской Федерации.</w:t>
      </w:r>
      <w:proofErr w:type="gramEnd"/>
    </w:p>
    <w:p w:rsidR="000744BA" w:rsidRPr="000744BA" w:rsidRDefault="000744BA" w:rsidP="000744BA">
      <w:pPr>
        <w:spacing w:after="0" w:line="240" w:lineRule="auto"/>
        <w:ind w:firstLine="567"/>
        <w:jc w:val="both"/>
        <w:rPr>
          <w:rFonts w:ascii="Arial" w:hAnsi="Arial" w:cs="Arial"/>
          <w:sz w:val="24"/>
          <w:szCs w:val="24"/>
        </w:rPr>
      </w:pPr>
      <w:proofErr w:type="gramStart"/>
      <w:r w:rsidRPr="000744BA">
        <w:rPr>
          <w:rFonts w:ascii="Arial" w:hAnsi="Arial" w:cs="Arial"/>
          <w:sz w:val="24"/>
          <w:szCs w:val="24"/>
        </w:rPr>
        <w:t>Правовую основу бюджетного процесса в Тимашевском городском поселении Тимашевского района составляют Конституция Российской Федерации, Бюджетный кодекс Российской Федерации, Федеральный закон от 6 октября 2003 года № 131-ФЗ «Об общих принципах организации местного самоуправления в Российской Федерации», Федеральный  закон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федеральные законы и</w:t>
      </w:r>
      <w:proofErr w:type="gramEnd"/>
      <w:r w:rsidRPr="000744BA">
        <w:rPr>
          <w:rFonts w:ascii="Arial" w:hAnsi="Arial" w:cs="Arial"/>
          <w:sz w:val="24"/>
          <w:szCs w:val="24"/>
        </w:rPr>
        <w:t xml:space="preserve"> нормативные правовые акты Российской Федерации, Устав Тимашевского городского поселения Тимашевского района, настоящее Положение, иные нормативные правовые акты Тимашевского городского поселения Тимашевского района, регулирующие бюджетные правоотношения.</w:t>
      </w:r>
    </w:p>
    <w:p w:rsidR="000744BA" w:rsidRPr="000744BA" w:rsidRDefault="000744BA" w:rsidP="000744BA">
      <w:pPr>
        <w:spacing w:after="0" w:line="240" w:lineRule="auto"/>
        <w:jc w:val="center"/>
        <w:rPr>
          <w:rFonts w:ascii="Arial" w:hAnsi="Arial" w:cs="Arial"/>
          <w:b/>
          <w:sz w:val="24"/>
          <w:szCs w:val="24"/>
        </w:rPr>
      </w:pPr>
    </w:p>
    <w:p w:rsidR="000744BA" w:rsidRPr="00AD7DDB" w:rsidRDefault="000744BA" w:rsidP="000744BA">
      <w:pPr>
        <w:spacing w:after="0" w:line="240" w:lineRule="auto"/>
        <w:jc w:val="center"/>
        <w:rPr>
          <w:rFonts w:ascii="Arial" w:hAnsi="Arial" w:cs="Arial"/>
          <w:sz w:val="24"/>
          <w:szCs w:val="24"/>
        </w:rPr>
      </w:pPr>
      <w:r w:rsidRPr="00AD7DDB">
        <w:rPr>
          <w:rFonts w:ascii="Arial" w:hAnsi="Arial" w:cs="Arial"/>
          <w:sz w:val="24"/>
          <w:szCs w:val="24"/>
        </w:rPr>
        <w:t xml:space="preserve">2. Участники бюджетного процесса </w:t>
      </w:r>
      <w:proofErr w:type="gramStart"/>
      <w:r w:rsidRPr="00AD7DDB">
        <w:rPr>
          <w:rFonts w:ascii="Arial" w:hAnsi="Arial" w:cs="Arial"/>
          <w:sz w:val="24"/>
          <w:szCs w:val="24"/>
        </w:rPr>
        <w:t>в</w:t>
      </w:r>
      <w:proofErr w:type="gramEnd"/>
      <w:r w:rsidRPr="00AD7DDB">
        <w:rPr>
          <w:rFonts w:ascii="Arial" w:hAnsi="Arial" w:cs="Arial"/>
          <w:sz w:val="24"/>
          <w:szCs w:val="24"/>
        </w:rPr>
        <w:t xml:space="preserve"> Тимашевском</w:t>
      </w:r>
    </w:p>
    <w:p w:rsidR="000744BA" w:rsidRPr="00AD7DDB" w:rsidRDefault="000744BA" w:rsidP="000744BA">
      <w:pPr>
        <w:spacing w:after="0" w:line="240" w:lineRule="auto"/>
        <w:jc w:val="center"/>
        <w:rPr>
          <w:rFonts w:ascii="Arial" w:hAnsi="Arial" w:cs="Arial"/>
          <w:sz w:val="24"/>
          <w:szCs w:val="24"/>
        </w:rPr>
      </w:pPr>
      <w:r w:rsidRPr="00AD7DDB">
        <w:rPr>
          <w:rFonts w:ascii="Arial" w:hAnsi="Arial" w:cs="Arial"/>
          <w:sz w:val="24"/>
          <w:szCs w:val="24"/>
        </w:rPr>
        <w:t xml:space="preserve"> городском </w:t>
      </w:r>
      <w:proofErr w:type="gramStart"/>
      <w:r w:rsidRPr="00AD7DDB">
        <w:rPr>
          <w:rFonts w:ascii="Arial" w:hAnsi="Arial" w:cs="Arial"/>
          <w:sz w:val="24"/>
          <w:szCs w:val="24"/>
        </w:rPr>
        <w:t>поселении</w:t>
      </w:r>
      <w:proofErr w:type="gramEnd"/>
      <w:r w:rsidRPr="00AD7DDB">
        <w:rPr>
          <w:rFonts w:ascii="Arial" w:hAnsi="Arial" w:cs="Arial"/>
          <w:sz w:val="24"/>
          <w:szCs w:val="24"/>
        </w:rPr>
        <w:t xml:space="preserve"> Тимашевского района</w:t>
      </w:r>
    </w:p>
    <w:p w:rsidR="000744BA" w:rsidRPr="000744BA" w:rsidRDefault="000744BA" w:rsidP="000744BA">
      <w:pPr>
        <w:spacing w:after="0" w:line="240" w:lineRule="auto"/>
        <w:jc w:val="center"/>
        <w:rPr>
          <w:rFonts w:ascii="Arial" w:hAnsi="Arial" w:cs="Arial"/>
          <w:b/>
          <w:sz w:val="24"/>
          <w:szCs w:val="24"/>
        </w:rPr>
      </w:pP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Участниками бюджетного процесса, обладающими бюджетными полномочиями на уровне поселения, являются:</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Совет Тимашевского городского поселения Тимашевского района;</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администрация Тимашевского городского поселения Тимашевского района;</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глава Тимашевского городского поселения Тимашевского района (глава поселения);</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контрольно – счетный орган Тимашевского городского поселения Тимашевского района;</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финансовый отдел администрации Тимашевского городского поселения Тимашевского района; отдел экономики и прогнозирования администрации Тимашевского городского поселения Тимашевского района  (далее - финансовый орган);</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главные распорядители (распорядители) средств бюджета поселения;</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главные администраторы (администраторы) доходов бюджета поселения;</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главные администраторы (администраторы) источников финансирования дефицита бюджета поселения;</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получатели средств бюджета поселения.</w:t>
      </w:r>
    </w:p>
    <w:p w:rsidR="00AD7DDB" w:rsidRDefault="00AD7DDB" w:rsidP="000744BA">
      <w:pPr>
        <w:spacing w:after="0" w:line="240" w:lineRule="auto"/>
        <w:jc w:val="center"/>
        <w:rPr>
          <w:rFonts w:ascii="Arial" w:hAnsi="Arial" w:cs="Arial"/>
          <w:b/>
          <w:sz w:val="24"/>
          <w:szCs w:val="24"/>
        </w:rPr>
      </w:pPr>
    </w:p>
    <w:p w:rsidR="000744BA" w:rsidRPr="00AD7DDB" w:rsidRDefault="000744BA" w:rsidP="000744BA">
      <w:pPr>
        <w:spacing w:after="0" w:line="240" w:lineRule="auto"/>
        <w:jc w:val="center"/>
        <w:rPr>
          <w:rFonts w:ascii="Arial" w:hAnsi="Arial" w:cs="Arial"/>
          <w:sz w:val="24"/>
          <w:szCs w:val="24"/>
        </w:rPr>
      </w:pPr>
      <w:r w:rsidRPr="00AD7DDB">
        <w:rPr>
          <w:rFonts w:ascii="Arial" w:hAnsi="Arial" w:cs="Arial"/>
          <w:sz w:val="24"/>
          <w:szCs w:val="24"/>
        </w:rPr>
        <w:t>3. Бюджетные полномочия Совета Тимашевского городского</w:t>
      </w:r>
    </w:p>
    <w:p w:rsidR="000744BA" w:rsidRPr="00AD7DDB" w:rsidRDefault="000744BA" w:rsidP="000744BA">
      <w:pPr>
        <w:spacing w:after="0" w:line="240" w:lineRule="auto"/>
        <w:jc w:val="center"/>
        <w:rPr>
          <w:rFonts w:ascii="Arial" w:hAnsi="Arial" w:cs="Arial"/>
          <w:sz w:val="24"/>
          <w:szCs w:val="24"/>
        </w:rPr>
      </w:pPr>
      <w:r w:rsidRPr="00AD7DDB">
        <w:rPr>
          <w:rFonts w:ascii="Arial" w:hAnsi="Arial" w:cs="Arial"/>
          <w:sz w:val="24"/>
          <w:szCs w:val="24"/>
        </w:rPr>
        <w:t>поселения Тимашевского района</w:t>
      </w:r>
    </w:p>
    <w:p w:rsidR="000744BA" w:rsidRPr="000744BA" w:rsidRDefault="000744BA" w:rsidP="000744BA">
      <w:pPr>
        <w:spacing w:after="0" w:line="240" w:lineRule="auto"/>
        <w:jc w:val="center"/>
        <w:rPr>
          <w:rFonts w:ascii="Arial" w:hAnsi="Arial" w:cs="Arial"/>
          <w:b/>
          <w:sz w:val="24"/>
          <w:szCs w:val="24"/>
        </w:rPr>
      </w:pP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lastRenderedPageBreak/>
        <w:t>Совет Тимашевского городского поселения Тимашевского района осуществляет следующие бюджетные полномочия:</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xml:space="preserve">-  рассматривает проект бюджета поселения и утверждает бюджет поселения, осуществляет </w:t>
      </w:r>
      <w:proofErr w:type="gramStart"/>
      <w:r w:rsidRPr="00AD7DDB">
        <w:rPr>
          <w:rFonts w:ascii="Arial" w:hAnsi="Arial" w:cs="Arial"/>
          <w:sz w:val="24"/>
          <w:szCs w:val="24"/>
        </w:rPr>
        <w:t>контроль за</w:t>
      </w:r>
      <w:proofErr w:type="gramEnd"/>
      <w:r w:rsidRPr="00AD7DDB">
        <w:rPr>
          <w:rFonts w:ascii="Arial" w:hAnsi="Arial" w:cs="Arial"/>
          <w:sz w:val="24"/>
          <w:szCs w:val="24"/>
        </w:rPr>
        <w:t xml:space="preserve"> исполнением бюджета поселения в соответствии с положениями,  установленными Бюджетным кодексом Российской Федерации;</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рассматривает и утверждает годовой отчет об исполнении бюджета поселения;</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xml:space="preserve">- формирует и определяет правовой статус органов внешнего муниципального финансового контроля, осуществляющих </w:t>
      </w:r>
      <w:proofErr w:type="gramStart"/>
      <w:r w:rsidRPr="00AD7DDB">
        <w:rPr>
          <w:rFonts w:ascii="Arial" w:hAnsi="Arial" w:cs="Arial"/>
          <w:sz w:val="24"/>
          <w:szCs w:val="24"/>
        </w:rPr>
        <w:t>контроль за</w:t>
      </w:r>
      <w:proofErr w:type="gramEnd"/>
      <w:r w:rsidRPr="00AD7DDB">
        <w:rPr>
          <w:rFonts w:ascii="Arial" w:hAnsi="Arial" w:cs="Arial"/>
          <w:sz w:val="24"/>
          <w:szCs w:val="24"/>
        </w:rPr>
        <w:t xml:space="preserve"> исполнением бюджета поселения;</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устанавливает случаи и порядок предоставления иных межбюджетных трансфертов из бюджета поселения муниципальному образованию Тимашевский район;</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устанавливает местные налоги, налоговые ставки, налоговые льготы по ним в соответствии с законодательством;</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0744BA" w:rsidRPr="000744BA" w:rsidRDefault="000744BA" w:rsidP="00AD7DDB">
      <w:pPr>
        <w:spacing w:after="0" w:line="240" w:lineRule="auto"/>
        <w:ind w:firstLine="567"/>
        <w:jc w:val="center"/>
        <w:rPr>
          <w:rFonts w:ascii="Arial" w:hAnsi="Arial" w:cs="Arial"/>
          <w:b/>
          <w:sz w:val="24"/>
          <w:szCs w:val="24"/>
        </w:rPr>
      </w:pPr>
    </w:p>
    <w:p w:rsidR="000744BA" w:rsidRPr="00AD7DDB" w:rsidRDefault="000744BA" w:rsidP="000744BA">
      <w:pPr>
        <w:spacing w:after="0" w:line="240" w:lineRule="auto"/>
        <w:jc w:val="center"/>
        <w:rPr>
          <w:rFonts w:ascii="Arial" w:hAnsi="Arial" w:cs="Arial"/>
          <w:sz w:val="24"/>
          <w:szCs w:val="24"/>
        </w:rPr>
      </w:pPr>
      <w:r w:rsidRPr="00AD7DDB">
        <w:rPr>
          <w:rFonts w:ascii="Arial" w:hAnsi="Arial" w:cs="Arial"/>
          <w:sz w:val="24"/>
          <w:szCs w:val="24"/>
        </w:rPr>
        <w:t xml:space="preserve">4. </w:t>
      </w:r>
      <w:proofErr w:type="gramStart"/>
      <w:r w:rsidRPr="00AD7DDB">
        <w:rPr>
          <w:rFonts w:ascii="Arial" w:hAnsi="Arial" w:cs="Arial"/>
          <w:sz w:val="24"/>
          <w:szCs w:val="24"/>
        </w:rPr>
        <w:t xml:space="preserve">Бюджетные полномочия администрации Тимашевского городского </w:t>
      </w:r>
      <w:proofErr w:type="gramEnd"/>
    </w:p>
    <w:p w:rsidR="000744BA" w:rsidRPr="00AD7DDB" w:rsidRDefault="000744BA" w:rsidP="000744BA">
      <w:pPr>
        <w:spacing w:after="0" w:line="240" w:lineRule="auto"/>
        <w:jc w:val="center"/>
        <w:rPr>
          <w:rFonts w:ascii="Arial" w:hAnsi="Arial" w:cs="Arial"/>
          <w:sz w:val="24"/>
          <w:szCs w:val="24"/>
        </w:rPr>
      </w:pPr>
      <w:r w:rsidRPr="00AD7DDB">
        <w:rPr>
          <w:rFonts w:ascii="Arial" w:hAnsi="Arial" w:cs="Arial"/>
          <w:sz w:val="24"/>
          <w:szCs w:val="24"/>
        </w:rPr>
        <w:t xml:space="preserve">поселения Тимашевского района </w:t>
      </w:r>
    </w:p>
    <w:p w:rsidR="00AD7DDB" w:rsidRDefault="00AD7DDB" w:rsidP="000744BA">
      <w:pPr>
        <w:spacing w:after="0" w:line="240" w:lineRule="auto"/>
        <w:jc w:val="both"/>
        <w:rPr>
          <w:rFonts w:ascii="Arial" w:hAnsi="Arial" w:cs="Arial"/>
          <w:sz w:val="24"/>
          <w:szCs w:val="24"/>
        </w:rPr>
      </w:pP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4.1.Администрация Тимашевского городского поселения Тимашевского район осуществляет следующие бюджетные полномочия:</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обеспечивает составление проекта бюджета поселения на очередной финансовый год;</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вносит проект решения о бюджете поселения на рассмотрение Совета Тимашевского городского поселения Тимашевского района с необходимыми документами и материалами;</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устанавливает сроки составления проекта  бюджета поселения;</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обеспечивает исполнение бюджета поселения и составление бюджетной отчетности;</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утверждает отчеты об исполнении бюджета поселения за первый квартал, полугодие и девять месяцев текущего финансового года и направляет его в Совет Тимашевского городского поселения Тимашевского района и Контрольно-счетную палату муниципального образования Тимашевский район;</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xml:space="preserve">- представляет годовой отчет об исполнении бюджета поселения на утверждение в Совет Тимашевского городского поселения Тимашевского района; </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устанавливает порядок разработки прогноза социально-экономического развития Тимашевского городского поселения Тимашевского района, одобряет его одновременно с принятием решения о внесении проекта бюджета поселения в Совет Тимашевского городского поселения Тимашевского района;</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обеспечивает разработку основных направлений бюджетной и налоговой политики Тимашевского городского поселения Тимашевского района;</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определяет порядок формирования и финансового обеспечения муниципального задания в отношении автономных, бюджетных и казенных учреждений;</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устанавливает порядок принятия решения о разработке муниципальных программ, их формирования  и реализации  муниципальных программ;</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осуществляет муниципальные заимствования, предоставляет муниципальные гарантии, бюджетные кредиты, обеспечивает управление муниципальным долгом и управление муниципальными активами;</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lastRenderedPageBreak/>
        <w:t>- разрабатывает и утверждает порядки предоставления межбюджетных трансфертов;</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устанавливает, детализирует и определяет порядок применения бюджетной классификации Российской Федерации в части, относящейся к местному бюджету;</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xml:space="preserve">4.2. Бюджетные полномочия, указанные в пункте 4.1 настоящего положения о бюджетном процессе </w:t>
      </w:r>
      <w:proofErr w:type="gramStart"/>
      <w:r w:rsidRPr="00AD7DDB">
        <w:rPr>
          <w:rFonts w:ascii="Arial" w:hAnsi="Arial" w:cs="Arial"/>
          <w:sz w:val="24"/>
          <w:szCs w:val="24"/>
        </w:rPr>
        <w:t>в</w:t>
      </w:r>
      <w:proofErr w:type="gramEnd"/>
      <w:r w:rsidRPr="00AD7DDB">
        <w:rPr>
          <w:rFonts w:ascii="Arial" w:hAnsi="Arial" w:cs="Arial"/>
          <w:sz w:val="24"/>
          <w:szCs w:val="24"/>
        </w:rPr>
        <w:t xml:space="preserve"> </w:t>
      </w:r>
      <w:proofErr w:type="gramStart"/>
      <w:r w:rsidRPr="00AD7DDB">
        <w:rPr>
          <w:rFonts w:ascii="Arial" w:hAnsi="Arial" w:cs="Arial"/>
          <w:sz w:val="24"/>
          <w:szCs w:val="24"/>
        </w:rPr>
        <w:t>Тимашевском</w:t>
      </w:r>
      <w:proofErr w:type="gramEnd"/>
      <w:r w:rsidRPr="00AD7DDB">
        <w:rPr>
          <w:rFonts w:ascii="Arial" w:hAnsi="Arial" w:cs="Arial"/>
          <w:sz w:val="24"/>
          <w:szCs w:val="24"/>
        </w:rPr>
        <w:t xml:space="preserve"> городском поселении  Тимашевского района, осуществляют отраслевые (функциональные) органы администрации Тимашевского городского поселения  Тимашевского района в соответствии с наделенными полномочиями. </w:t>
      </w:r>
    </w:p>
    <w:p w:rsidR="00AD7DDB" w:rsidRDefault="00AD7DDB" w:rsidP="000744BA">
      <w:pPr>
        <w:spacing w:after="0" w:line="240" w:lineRule="auto"/>
        <w:jc w:val="center"/>
        <w:rPr>
          <w:rFonts w:ascii="Arial" w:hAnsi="Arial" w:cs="Arial"/>
          <w:b/>
          <w:sz w:val="24"/>
          <w:szCs w:val="24"/>
        </w:rPr>
      </w:pPr>
    </w:p>
    <w:p w:rsidR="000744BA" w:rsidRPr="00AD7DDB" w:rsidRDefault="000744BA" w:rsidP="000744BA">
      <w:pPr>
        <w:spacing w:after="0" w:line="240" w:lineRule="auto"/>
        <w:jc w:val="center"/>
        <w:rPr>
          <w:rFonts w:ascii="Arial" w:hAnsi="Arial" w:cs="Arial"/>
          <w:sz w:val="24"/>
          <w:szCs w:val="24"/>
        </w:rPr>
      </w:pPr>
      <w:r w:rsidRPr="00AD7DDB">
        <w:rPr>
          <w:rFonts w:ascii="Arial" w:hAnsi="Arial" w:cs="Arial"/>
          <w:sz w:val="24"/>
          <w:szCs w:val="24"/>
        </w:rPr>
        <w:t xml:space="preserve">5. </w:t>
      </w:r>
      <w:proofErr w:type="gramStart"/>
      <w:r w:rsidRPr="00AD7DDB">
        <w:rPr>
          <w:rFonts w:ascii="Arial" w:hAnsi="Arial" w:cs="Arial"/>
          <w:sz w:val="24"/>
          <w:szCs w:val="24"/>
        </w:rPr>
        <w:t xml:space="preserve">Бюджетные полномочия главы Тимашевского городского </w:t>
      </w:r>
      <w:proofErr w:type="gramEnd"/>
    </w:p>
    <w:p w:rsidR="000744BA" w:rsidRPr="00AD7DDB" w:rsidRDefault="000744BA" w:rsidP="000744BA">
      <w:pPr>
        <w:spacing w:after="0" w:line="240" w:lineRule="auto"/>
        <w:jc w:val="center"/>
        <w:rPr>
          <w:rFonts w:ascii="Arial" w:hAnsi="Arial" w:cs="Arial"/>
          <w:sz w:val="24"/>
          <w:szCs w:val="24"/>
        </w:rPr>
      </w:pPr>
      <w:r w:rsidRPr="00AD7DDB">
        <w:rPr>
          <w:rFonts w:ascii="Arial" w:hAnsi="Arial" w:cs="Arial"/>
          <w:sz w:val="24"/>
          <w:szCs w:val="24"/>
        </w:rPr>
        <w:t>поселения Тимашевского района</w:t>
      </w:r>
    </w:p>
    <w:p w:rsidR="000744BA" w:rsidRPr="000744BA" w:rsidRDefault="000744BA" w:rsidP="000744BA">
      <w:pPr>
        <w:spacing w:after="0" w:line="240" w:lineRule="auto"/>
        <w:jc w:val="center"/>
        <w:rPr>
          <w:rFonts w:ascii="Arial" w:hAnsi="Arial" w:cs="Arial"/>
          <w:b/>
          <w:sz w:val="24"/>
          <w:szCs w:val="24"/>
        </w:rPr>
      </w:pP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Глава Тимашевского городского поселения Тимашевского района осуществляет следующие бюджетные полномочия:</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представляет на рассмотрение Совета Тимашевского городского поселения Тимашевского района проекты решений о введении или отмене местных налогов и сборов, а также другие правовые акты, предусматривающие расходы, покрываемые за счет бюджета поселения;</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0744BA" w:rsidRPr="000744BA" w:rsidRDefault="000744BA" w:rsidP="000744BA">
      <w:pPr>
        <w:spacing w:after="0" w:line="240" w:lineRule="auto"/>
        <w:jc w:val="center"/>
        <w:rPr>
          <w:rFonts w:ascii="Arial" w:hAnsi="Arial" w:cs="Arial"/>
          <w:b/>
          <w:sz w:val="24"/>
          <w:szCs w:val="24"/>
        </w:rPr>
      </w:pPr>
    </w:p>
    <w:p w:rsidR="000744BA" w:rsidRPr="00AD7DDB" w:rsidRDefault="000744BA" w:rsidP="000744BA">
      <w:pPr>
        <w:spacing w:after="0" w:line="240" w:lineRule="auto"/>
        <w:jc w:val="center"/>
        <w:rPr>
          <w:rFonts w:ascii="Arial" w:hAnsi="Arial" w:cs="Arial"/>
          <w:sz w:val="24"/>
          <w:szCs w:val="24"/>
        </w:rPr>
      </w:pPr>
      <w:r w:rsidRPr="00AD7DDB">
        <w:rPr>
          <w:rFonts w:ascii="Arial" w:hAnsi="Arial" w:cs="Arial"/>
          <w:sz w:val="24"/>
          <w:szCs w:val="24"/>
        </w:rPr>
        <w:t xml:space="preserve">6. Бюджетные полномочия финансового органа администрации </w:t>
      </w:r>
    </w:p>
    <w:p w:rsidR="000744BA" w:rsidRPr="00AD7DDB" w:rsidRDefault="000744BA" w:rsidP="000744BA">
      <w:pPr>
        <w:spacing w:after="0" w:line="240" w:lineRule="auto"/>
        <w:jc w:val="center"/>
        <w:rPr>
          <w:rFonts w:ascii="Arial" w:hAnsi="Arial" w:cs="Arial"/>
          <w:sz w:val="24"/>
          <w:szCs w:val="24"/>
        </w:rPr>
      </w:pPr>
      <w:r w:rsidRPr="00AD7DDB">
        <w:rPr>
          <w:rFonts w:ascii="Arial" w:hAnsi="Arial" w:cs="Arial"/>
          <w:sz w:val="24"/>
          <w:szCs w:val="24"/>
        </w:rPr>
        <w:t>Тимашевского городского поселения  Тимашевского района</w:t>
      </w:r>
    </w:p>
    <w:p w:rsidR="000744BA" w:rsidRPr="000744BA" w:rsidRDefault="000744BA" w:rsidP="000744BA">
      <w:pPr>
        <w:spacing w:after="0" w:line="240" w:lineRule="auto"/>
        <w:rPr>
          <w:rFonts w:ascii="Arial" w:hAnsi="Arial" w:cs="Arial"/>
          <w:b/>
          <w:sz w:val="24"/>
          <w:szCs w:val="24"/>
          <w:highlight w:val="cyan"/>
        </w:rPr>
      </w:pP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6.1. Финансовый орган Тимашевского городского поселения Тимашевского района осуществляет следующие бюджетные полномочия:</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составляет проект бюджета поселения и представляет его с необходимыми документами и материалами в Совет Тимашевского городского поселения  Тимашевского района;</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организует исполнение бюджета поселения;</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устанавливает порядок составления и ведения сводной бюджетной росписи бюджета поселения, кассового плана исполнения  бюджета поселения;</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составляет и ведет сводную бюджетную роспись бюджета поселения, вносит в нее изменения;</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устанавливает, детализирует и определяет порядок применения бюджетной классификации Российской Федерации в части, относящейся к бюджету поселения;</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имеет право требовать от главных распорядителей, распорядителей и  получателей средств бюджета поселения предоставление отчетов об использовании средств бюджета поселения и иных сведений, связанных с получением, перечислением, зачислением и использованием средств бюджета поселения;</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осуществляет операции со средствами  бюджета поселения;</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ежемесячно составляет и представляет отчет о кассовом исполнении   бюджета поселения в порядке, установленном Министерством финансов Российской Федерации;</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доводит до главных распорядителей и получателей средств бюджета поселения бюджетные ассигнования, лимиты бюджетных обязательств, предельные объемы финансирования;</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lastRenderedPageBreak/>
        <w:t>- доводит до главных администраторов источников финансирования дефицита бюджета  бюджетные ассигнования;</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составляет отчет об исполнении  бюджета поселения за первый квартал, полугодие, девять месяцев;</w:t>
      </w:r>
    </w:p>
    <w:p w:rsidR="000744BA" w:rsidRPr="00AD7DDB" w:rsidRDefault="000744BA" w:rsidP="00AD7DDB">
      <w:pPr>
        <w:tabs>
          <w:tab w:val="left" w:pos="851"/>
        </w:tabs>
        <w:spacing w:after="0" w:line="240" w:lineRule="auto"/>
        <w:ind w:firstLine="567"/>
        <w:jc w:val="both"/>
        <w:rPr>
          <w:rFonts w:ascii="Arial" w:hAnsi="Arial" w:cs="Arial"/>
          <w:sz w:val="24"/>
          <w:szCs w:val="24"/>
        </w:rPr>
      </w:pPr>
      <w:r w:rsidRPr="00AD7DDB">
        <w:rPr>
          <w:rFonts w:ascii="Arial" w:hAnsi="Arial" w:cs="Arial"/>
          <w:sz w:val="24"/>
          <w:szCs w:val="24"/>
        </w:rPr>
        <w:t>- участвует, в пределах своей компетенции, в разработке нормативных правовых актов Тимашевского городского поселения Тимашевского района;</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xml:space="preserve">- 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 </w:t>
      </w:r>
    </w:p>
    <w:p w:rsidR="000744BA" w:rsidRPr="00AD7DDB" w:rsidRDefault="000744BA" w:rsidP="00AD7DDB">
      <w:pPr>
        <w:spacing w:after="0" w:line="240" w:lineRule="auto"/>
        <w:ind w:firstLine="567"/>
        <w:jc w:val="both"/>
        <w:rPr>
          <w:rFonts w:ascii="Arial" w:hAnsi="Arial" w:cs="Arial"/>
          <w:sz w:val="24"/>
          <w:szCs w:val="24"/>
        </w:rPr>
      </w:pPr>
      <w:r w:rsidRPr="00AD7DDB">
        <w:rPr>
          <w:rFonts w:ascii="Arial" w:hAnsi="Arial" w:cs="Arial"/>
          <w:sz w:val="24"/>
          <w:szCs w:val="24"/>
        </w:rPr>
        <w:t xml:space="preserve">6.2. Финансовый орган имеет право выносить предупреждения получателям бюджетных средств о ненадлежащем исполнении бюджетного процесса.  </w:t>
      </w:r>
    </w:p>
    <w:p w:rsidR="00550CAD" w:rsidRDefault="00550CAD" w:rsidP="000744BA">
      <w:pPr>
        <w:spacing w:after="0" w:line="240" w:lineRule="auto"/>
        <w:jc w:val="center"/>
        <w:rPr>
          <w:rFonts w:ascii="Arial" w:hAnsi="Arial" w:cs="Arial"/>
          <w:sz w:val="24"/>
          <w:szCs w:val="24"/>
        </w:rPr>
      </w:pPr>
    </w:p>
    <w:p w:rsidR="000744BA" w:rsidRPr="00550CAD" w:rsidRDefault="000744BA" w:rsidP="000744BA">
      <w:pPr>
        <w:spacing w:after="0" w:line="240" w:lineRule="auto"/>
        <w:jc w:val="center"/>
        <w:rPr>
          <w:rFonts w:ascii="Arial" w:hAnsi="Arial" w:cs="Arial"/>
          <w:sz w:val="24"/>
          <w:szCs w:val="24"/>
        </w:rPr>
      </w:pPr>
      <w:r w:rsidRPr="00550CAD">
        <w:rPr>
          <w:rFonts w:ascii="Arial" w:hAnsi="Arial" w:cs="Arial"/>
          <w:sz w:val="24"/>
          <w:szCs w:val="24"/>
        </w:rPr>
        <w:t>7. Бюджетные полномочия  контрольно – счетного органа</w:t>
      </w:r>
    </w:p>
    <w:p w:rsidR="000744BA" w:rsidRPr="00550CAD" w:rsidRDefault="000744BA" w:rsidP="000744BA">
      <w:pPr>
        <w:spacing w:after="0" w:line="240" w:lineRule="auto"/>
        <w:jc w:val="center"/>
        <w:rPr>
          <w:rFonts w:ascii="Arial" w:hAnsi="Arial" w:cs="Arial"/>
          <w:sz w:val="24"/>
          <w:szCs w:val="24"/>
        </w:rPr>
      </w:pPr>
      <w:r w:rsidRPr="00550CAD">
        <w:rPr>
          <w:rFonts w:ascii="Arial" w:hAnsi="Arial" w:cs="Arial"/>
          <w:sz w:val="24"/>
          <w:szCs w:val="24"/>
        </w:rPr>
        <w:t xml:space="preserve"> Тимашевского городского поселения  Тимашевского района</w:t>
      </w:r>
    </w:p>
    <w:p w:rsidR="000744BA" w:rsidRPr="000744BA" w:rsidRDefault="000744BA" w:rsidP="000744BA">
      <w:pPr>
        <w:spacing w:after="0" w:line="240" w:lineRule="auto"/>
        <w:jc w:val="center"/>
        <w:rPr>
          <w:rFonts w:ascii="Arial" w:hAnsi="Arial" w:cs="Arial"/>
          <w:b/>
          <w:sz w:val="24"/>
          <w:szCs w:val="24"/>
        </w:rPr>
      </w:pPr>
    </w:p>
    <w:p w:rsidR="000744BA" w:rsidRPr="00550CAD" w:rsidRDefault="000744BA" w:rsidP="00550CAD">
      <w:pPr>
        <w:tabs>
          <w:tab w:val="left" w:pos="851"/>
        </w:tabs>
        <w:spacing w:after="0" w:line="240" w:lineRule="auto"/>
        <w:ind w:firstLine="567"/>
        <w:jc w:val="both"/>
        <w:rPr>
          <w:rFonts w:ascii="Arial" w:hAnsi="Arial" w:cs="Arial"/>
          <w:sz w:val="24"/>
          <w:szCs w:val="24"/>
        </w:rPr>
      </w:pPr>
      <w:r w:rsidRPr="00550CAD">
        <w:rPr>
          <w:rFonts w:ascii="Arial" w:hAnsi="Arial" w:cs="Arial"/>
          <w:sz w:val="24"/>
          <w:szCs w:val="24"/>
        </w:rPr>
        <w:t>Полномочия контрольно-счетного органа Тимашевского городского поселения Тимашевского района по осуществлению внешнего муниципального финансового контроля выполняет контрольно-счетная палата муниципального образования Тимашевский район на основании соглашения о передаче полномочий, заключенного Советом Тимашевского городского поселения Тимашевского района с Советом муниципального образования Тимашевский район.</w:t>
      </w:r>
    </w:p>
    <w:p w:rsidR="000744BA" w:rsidRPr="00550CAD" w:rsidRDefault="000744BA" w:rsidP="00550CAD">
      <w:pPr>
        <w:tabs>
          <w:tab w:val="left" w:pos="540"/>
          <w:tab w:val="left" w:pos="720"/>
        </w:tabs>
        <w:spacing w:after="0" w:line="240" w:lineRule="auto"/>
        <w:ind w:firstLine="567"/>
        <w:jc w:val="both"/>
        <w:rPr>
          <w:rFonts w:ascii="Arial" w:hAnsi="Arial" w:cs="Arial"/>
          <w:sz w:val="24"/>
          <w:szCs w:val="24"/>
        </w:rPr>
      </w:pPr>
      <w:r w:rsidRPr="00550CAD">
        <w:rPr>
          <w:rFonts w:ascii="Arial" w:hAnsi="Arial" w:cs="Arial"/>
          <w:sz w:val="24"/>
          <w:szCs w:val="24"/>
        </w:rPr>
        <w:t>Контрольно-счетный орган Тимашевского городского поселения Тимашевского района осуществляет следующие бюджетные полномочия:</w:t>
      </w:r>
    </w:p>
    <w:p w:rsidR="000744BA" w:rsidRPr="000744BA" w:rsidRDefault="000744BA" w:rsidP="00550CAD">
      <w:pPr>
        <w:pStyle w:val="ad"/>
        <w:spacing w:before="0" w:beforeAutospacing="0" w:after="0" w:afterAutospacing="0"/>
        <w:ind w:firstLine="567"/>
        <w:jc w:val="both"/>
        <w:rPr>
          <w:rFonts w:ascii="Arial" w:hAnsi="Arial" w:cs="Arial"/>
        </w:rPr>
      </w:pPr>
      <w:r w:rsidRPr="000744BA">
        <w:rPr>
          <w:rFonts w:ascii="Arial" w:hAnsi="Arial" w:cs="Arial"/>
        </w:rPr>
        <w:t xml:space="preserve">- </w:t>
      </w:r>
      <w:proofErr w:type="gramStart"/>
      <w:r w:rsidRPr="000744BA">
        <w:rPr>
          <w:rFonts w:ascii="Arial" w:hAnsi="Arial" w:cs="Arial"/>
        </w:rPr>
        <w:t>контроль за</w:t>
      </w:r>
      <w:proofErr w:type="gramEnd"/>
      <w:r w:rsidRPr="000744BA">
        <w:rPr>
          <w:rFonts w:ascii="Arial" w:hAnsi="Arial" w:cs="Arial"/>
        </w:rPr>
        <w:t xml:space="preserve"> исполнением бюджета поселения, в том числе контроль за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бюджета поселения;</w:t>
      </w:r>
    </w:p>
    <w:p w:rsidR="000744BA" w:rsidRPr="000744BA" w:rsidRDefault="000744BA" w:rsidP="00550CAD">
      <w:pPr>
        <w:pStyle w:val="ad"/>
        <w:spacing w:before="0" w:beforeAutospacing="0" w:after="0" w:afterAutospacing="0"/>
        <w:ind w:firstLine="567"/>
        <w:jc w:val="both"/>
        <w:rPr>
          <w:rFonts w:ascii="Arial" w:hAnsi="Arial" w:cs="Arial"/>
        </w:rPr>
      </w:pPr>
      <w:r w:rsidRPr="000744BA">
        <w:rPr>
          <w:rFonts w:ascii="Arial" w:hAnsi="Arial" w:cs="Arial"/>
        </w:rPr>
        <w:t>- экспертиза проектов бюджета поселения;</w:t>
      </w:r>
    </w:p>
    <w:p w:rsidR="000744BA" w:rsidRPr="000744BA" w:rsidRDefault="000744BA" w:rsidP="00550CAD">
      <w:pPr>
        <w:pStyle w:val="ad"/>
        <w:spacing w:before="0" w:beforeAutospacing="0" w:after="0" w:afterAutospacing="0"/>
        <w:ind w:firstLine="567"/>
        <w:jc w:val="both"/>
        <w:rPr>
          <w:rFonts w:ascii="Arial" w:hAnsi="Arial" w:cs="Arial"/>
        </w:rPr>
      </w:pPr>
      <w:r w:rsidRPr="000744BA">
        <w:rPr>
          <w:rFonts w:ascii="Arial" w:hAnsi="Arial" w:cs="Arial"/>
        </w:rPr>
        <w:t>- внешняя проверка годового отчета об исполнении бюджета поселения;</w:t>
      </w:r>
    </w:p>
    <w:p w:rsidR="000744BA" w:rsidRPr="000744BA" w:rsidRDefault="000744BA" w:rsidP="00550CAD">
      <w:pPr>
        <w:pStyle w:val="ad"/>
        <w:spacing w:before="0" w:beforeAutospacing="0" w:after="0" w:afterAutospacing="0"/>
        <w:ind w:firstLine="567"/>
        <w:jc w:val="both"/>
        <w:rPr>
          <w:rFonts w:ascii="Arial" w:hAnsi="Arial" w:cs="Arial"/>
        </w:rPr>
      </w:pPr>
      <w:r w:rsidRPr="000744BA">
        <w:rPr>
          <w:rFonts w:ascii="Arial" w:hAnsi="Arial" w:cs="Arial"/>
        </w:rPr>
        <w:t xml:space="preserve">- организация и осуществление </w:t>
      </w:r>
      <w:proofErr w:type="gramStart"/>
      <w:r w:rsidRPr="000744BA">
        <w:rPr>
          <w:rFonts w:ascii="Arial" w:hAnsi="Arial" w:cs="Arial"/>
        </w:rPr>
        <w:t>контроля за</w:t>
      </w:r>
      <w:proofErr w:type="gramEnd"/>
      <w:r w:rsidRPr="000744BA">
        <w:rPr>
          <w:rFonts w:ascii="Arial" w:hAnsi="Arial" w:cs="Arial"/>
        </w:rPr>
        <w:t xml:space="preserve"> законностью, эффективностью использования средств бюджета поселения, а также средств, получаемых бюджетом поселения из иных источников, предусмотренных законодательством Российской Федерации;</w:t>
      </w:r>
    </w:p>
    <w:p w:rsidR="000744BA" w:rsidRPr="000744BA" w:rsidRDefault="000744BA" w:rsidP="00550CAD">
      <w:pPr>
        <w:pStyle w:val="ad"/>
        <w:spacing w:before="0" w:beforeAutospacing="0" w:after="0" w:afterAutospacing="0"/>
        <w:ind w:firstLine="567"/>
        <w:jc w:val="both"/>
        <w:rPr>
          <w:rFonts w:ascii="Arial" w:hAnsi="Arial" w:cs="Arial"/>
        </w:rPr>
      </w:pPr>
      <w:r w:rsidRPr="000744BA">
        <w:rPr>
          <w:rFonts w:ascii="Arial" w:hAnsi="Arial" w:cs="Arial"/>
        </w:rPr>
        <w:t>- оценка эффективности предоставления налоговых и иных льгот и преимуществ, бюджетных кредитов за счет средств бюджета поселения, а также оценка законности предоставления муниципальных гарантий и поручительств или обеспечения исполнения обязатель</w:t>
      </w:r>
      <w:proofErr w:type="gramStart"/>
      <w:r w:rsidRPr="000744BA">
        <w:rPr>
          <w:rFonts w:ascii="Arial" w:hAnsi="Arial" w:cs="Arial"/>
        </w:rPr>
        <w:t>ств др</w:t>
      </w:r>
      <w:proofErr w:type="gramEnd"/>
      <w:r w:rsidRPr="000744BA">
        <w:rPr>
          <w:rFonts w:ascii="Arial" w:hAnsi="Arial" w:cs="Arial"/>
        </w:rPr>
        <w:t>угими способами по сделкам, совершаемым юридическими лицами и индивидуальными предпринимателями за счет средств бюджета поселения  и имущества, находящегося в собственности поселения;</w:t>
      </w:r>
    </w:p>
    <w:p w:rsidR="000744BA" w:rsidRPr="000744BA" w:rsidRDefault="000744BA" w:rsidP="00550CAD">
      <w:pPr>
        <w:pStyle w:val="ad"/>
        <w:spacing w:before="0" w:beforeAutospacing="0" w:after="0" w:afterAutospacing="0"/>
        <w:ind w:firstLine="567"/>
        <w:jc w:val="both"/>
        <w:rPr>
          <w:rFonts w:ascii="Arial" w:hAnsi="Arial" w:cs="Arial"/>
        </w:rPr>
      </w:pPr>
      <w:r w:rsidRPr="000744BA">
        <w:rPr>
          <w:rFonts w:ascii="Arial" w:hAnsi="Arial" w:cs="Arial"/>
        </w:rPr>
        <w:t>-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поселения, а также муниципальных программ;</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иные полномочия в сфере внешнего муниципального финансового контроля, установленные федеральными законами, Уставом Тимашевского городского поселения Тимашевского района и иными действующими нормативными правовыми актами.</w:t>
      </w:r>
    </w:p>
    <w:p w:rsidR="000744BA" w:rsidRPr="000744BA" w:rsidRDefault="000744BA" w:rsidP="000744BA">
      <w:pPr>
        <w:spacing w:after="0" w:line="240" w:lineRule="auto"/>
        <w:jc w:val="both"/>
        <w:rPr>
          <w:rFonts w:ascii="Arial" w:hAnsi="Arial" w:cs="Arial"/>
          <w:sz w:val="24"/>
          <w:szCs w:val="24"/>
        </w:rPr>
      </w:pPr>
    </w:p>
    <w:p w:rsidR="000744BA" w:rsidRPr="00550CAD" w:rsidRDefault="000744BA" w:rsidP="000744BA">
      <w:pPr>
        <w:spacing w:after="0" w:line="240" w:lineRule="auto"/>
        <w:jc w:val="center"/>
        <w:rPr>
          <w:rFonts w:ascii="Arial" w:hAnsi="Arial" w:cs="Arial"/>
          <w:sz w:val="24"/>
          <w:szCs w:val="24"/>
        </w:rPr>
      </w:pPr>
      <w:r w:rsidRPr="00550CAD">
        <w:rPr>
          <w:rFonts w:ascii="Arial" w:hAnsi="Arial" w:cs="Arial"/>
          <w:sz w:val="24"/>
          <w:szCs w:val="24"/>
        </w:rPr>
        <w:t>8. Бюджетные полномочия органа внутреннего муниципального</w:t>
      </w:r>
    </w:p>
    <w:p w:rsidR="000744BA" w:rsidRDefault="000744BA" w:rsidP="000744BA">
      <w:pPr>
        <w:spacing w:after="0" w:line="240" w:lineRule="auto"/>
        <w:jc w:val="center"/>
        <w:rPr>
          <w:rFonts w:ascii="Arial" w:hAnsi="Arial" w:cs="Arial"/>
          <w:sz w:val="24"/>
          <w:szCs w:val="24"/>
        </w:rPr>
      </w:pPr>
      <w:r w:rsidRPr="00550CAD">
        <w:rPr>
          <w:rFonts w:ascii="Arial" w:hAnsi="Arial" w:cs="Arial"/>
          <w:sz w:val="24"/>
          <w:szCs w:val="24"/>
        </w:rPr>
        <w:t>финансового контроля</w:t>
      </w:r>
    </w:p>
    <w:p w:rsidR="00550CAD" w:rsidRPr="00550CAD" w:rsidRDefault="00550CAD" w:rsidP="000744BA">
      <w:pPr>
        <w:spacing w:after="0" w:line="240" w:lineRule="auto"/>
        <w:jc w:val="center"/>
        <w:rPr>
          <w:rFonts w:ascii="Arial" w:hAnsi="Arial" w:cs="Arial"/>
          <w:sz w:val="24"/>
          <w:szCs w:val="24"/>
        </w:rPr>
      </w:pPr>
    </w:p>
    <w:p w:rsidR="000744BA" w:rsidRPr="000744BA"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lastRenderedPageBreak/>
        <w:t>8.1. Бюджетные полномочия органа внутреннего муниципального</w:t>
      </w:r>
      <w:r w:rsidRPr="000744BA">
        <w:rPr>
          <w:rFonts w:ascii="Arial" w:hAnsi="Arial" w:cs="Arial"/>
          <w:sz w:val="24"/>
          <w:szCs w:val="24"/>
        </w:rPr>
        <w:t xml:space="preserve"> финансового контроля по осуществлению внутреннего муниципального финансового контроля являются:</w:t>
      </w:r>
    </w:p>
    <w:p w:rsidR="000744BA" w:rsidRPr="000744BA" w:rsidRDefault="00336E34" w:rsidP="00550CAD">
      <w:pPr>
        <w:spacing w:after="0" w:line="240" w:lineRule="auto"/>
        <w:ind w:firstLine="567"/>
        <w:jc w:val="both"/>
        <w:rPr>
          <w:rFonts w:ascii="Arial" w:hAnsi="Arial" w:cs="Arial"/>
          <w:sz w:val="24"/>
          <w:szCs w:val="24"/>
        </w:rPr>
      </w:pPr>
      <w:r>
        <w:rPr>
          <w:rFonts w:ascii="Arial" w:hAnsi="Arial" w:cs="Arial"/>
          <w:sz w:val="24"/>
          <w:szCs w:val="24"/>
        </w:rPr>
        <w:t xml:space="preserve">- </w:t>
      </w:r>
      <w:proofErr w:type="gramStart"/>
      <w:r w:rsidR="000744BA" w:rsidRPr="000744BA">
        <w:rPr>
          <w:rFonts w:ascii="Arial" w:hAnsi="Arial" w:cs="Arial"/>
          <w:sz w:val="24"/>
          <w:szCs w:val="24"/>
        </w:rPr>
        <w:t>контроль за</w:t>
      </w:r>
      <w:proofErr w:type="gramEnd"/>
      <w:r w:rsidR="000744BA" w:rsidRPr="000744BA">
        <w:rPr>
          <w:rFonts w:ascii="Arial" w:hAnsi="Arial" w:cs="Arial"/>
          <w:sz w:val="24"/>
          <w:szCs w:val="24"/>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0744BA" w:rsidRPr="000744BA" w:rsidRDefault="00336E34" w:rsidP="00550CAD">
      <w:pPr>
        <w:spacing w:after="0" w:line="240" w:lineRule="auto"/>
        <w:ind w:firstLine="567"/>
        <w:jc w:val="both"/>
        <w:rPr>
          <w:rFonts w:ascii="Arial" w:hAnsi="Arial" w:cs="Arial"/>
          <w:sz w:val="24"/>
          <w:szCs w:val="24"/>
        </w:rPr>
      </w:pPr>
      <w:r>
        <w:rPr>
          <w:rFonts w:ascii="Arial" w:hAnsi="Arial" w:cs="Arial"/>
          <w:sz w:val="24"/>
          <w:szCs w:val="24"/>
        </w:rPr>
        <w:t xml:space="preserve">- </w:t>
      </w:r>
      <w:proofErr w:type="gramStart"/>
      <w:r w:rsidR="000744BA" w:rsidRPr="000744BA">
        <w:rPr>
          <w:rFonts w:ascii="Arial" w:hAnsi="Arial" w:cs="Arial"/>
          <w:sz w:val="24"/>
          <w:szCs w:val="24"/>
        </w:rPr>
        <w:t>контроль за</w:t>
      </w:r>
      <w:proofErr w:type="gramEnd"/>
      <w:r w:rsidR="000744BA" w:rsidRPr="000744BA">
        <w:rPr>
          <w:rFonts w:ascii="Arial" w:hAnsi="Arial" w:cs="Arial"/>
          <w:sz w:val="24"/>
          <w:szCs w:val="24"/>
        </w:rPr>
        <w:t xml:space="preserve"> полнотой и достоверностью отчетности о реализации муниципальных программ, в том числе отчетности об исполнении муниципальных заданий.</w:t>
      </w:r>
    </w:p>
    <w:p w:rsidR="000744BA" w:rsidRPr="000744BA" w:rsidRDefault="000744BA" w:rsidP="00550CAD">
      <w:pPr>
        <w:spacing w:after="0" w:line="240" w:lineRule="auto"/>
        <w:ind w:firstLine="567"/>
        <w:jc w:val="both"/>
        <w:rPr>
          <w:rFonts w:ascii="Arial" w:hAnsi="Arial" w:cs="Arial"/>
          <w:sz w:val="24"/>
          <w:szCs w:val="24"/>
        </w:rPr>
      </w:pPr>
      <w:r w:rsidRPr="000744BA">
        <w:rPr>
          <w:rFonts w:ascii="Arial" w:hAnsi="Arial" w:cs="Arial"/>
          <w:sz w:val="24"/>
          <w:szCs w:val="24"/>
        </w:rPr>
        <w:t>8.2. Полномочия финансового органа Тимашевского городского поселения Тимашевского района по осуществлению внутреннего муниципального финансового контроля:</w:t>
      </w:r>
    </w:p>
    <w:p w:rsidR="000744BA" w:rsidRPr="000744BA" w:rsidRDefault="00336E34" w:rsidP="00550CAD">
      <w:pPr>
        <w:spacing w:after="0" w:line="240" w:lineRule="auto"/>
        <w:ind w:firstLine="567"/>
        <w:jc w:val="both"/>
        <w:rPr>
          <w:rFonts w:ascii="Arial" w:hAnsi="Arial" w:cs="Arial"/>
          <w:sz w:val="24"/>
          <w:szCs w:val="24"/>
        </w:rPr>
      </w:pPr>
      <w:r>
        <w:rPr>
          <w:rFonts w:ascii="Arial" w:hAnsi="Arial" w:cs="Arial"/>
          <w:sz w:val="24"/>
          <w:szCs w:val="24"/>
        </w:rPr>
        <w:t xml:space="preserve">- </w:t>
      </w:r>
      <w:r w:rsidR="000744BA" w:rsidRPr="000744BA">
        <w:rPr>
          <w:rFonts w:ascii="Arial" w:hAnsi="Arial" w:cs="Arial"/>
          <w:sz w:val="24"/>
          <w:szCs w:val="24"/>
        </w:rPr>
        <w:t xml:space="preserve">контроль за </w:t>
      </w:r>
      <w:proofErr w:type="spellStart"/>
      <w:r w:rsidR="000744BA" w:rsidRPr="000744BA">
        <w:rPr>
          <w:rFonts w:ascii="Arial" w:hAnsi="Arial" w:cs="Arial"/>
          <w:sz w:val="24"/>
          <w:szCs w:val="24"/>
        </w:rPr>
        <w:t>непревышением</w:t>
      </w:r>
      <w:proofErr w:type="spellEnd"/>
      <w:r w:rsidR="000744BA" w:rsidRPr="000744BA">
        <w:rPr>
          <w:rFonts w:ascii="Arial" w:hAnsi="Arial" w:cs="Arial"/>
          <w:sz w:val="24"/>
          <w:szCs w:val="24"/>
        </w:rPr>
        <w:t xml:space="preserve"> суммы по операции над лимитами бюджетных обязательств и (или) бюджетными ассигнованиями;</w:t>
      </w:r>
    </w:p>
    <w:p w:rsidR="000744BA" w:rsidRPr="000744BA" w:rsidRDefault="00336E34" w:rsidP="00550CAD">
      <w:pPr>
        <w:spacing w:after="0" w:line="240" w:lineRule="auto"/>
        <w:ind w:firstLine="567"/>
        <w:jc w:val="both"/>
        <w:rPr>
          <w:rFonts w:ascii="Arial" w:hAnsi="Arial" w:cs="Arial"/>
          <w:sz w:val="24"/>
          <w:szCs w:val="24"/>
        </w:rPr>
      </w:pPr>
      <w:r>
        <w:rPr>
          <w:rFonts w:ascii="Arial" w:hAnsi="Arial" w:cs="Arial"/>
          <w:sz w:val="24"/>
          <w:szCs w:val="24"/>
        </w:rPr>
        <w:t xml:space="preserve">- </w:t>
      </w:r>
      <w:proofErr w:type="gramStart"/>
      <w:r w:rsidR="000744BA" w:rsidRPr="000744BA">
        <w:rPr>
          <w:rFonts w:ascii="Arial" w:hAnsi="Arial" w:cs="Arial"/>
          <w:sz w:val="24"/>
          <w:szCs w:val="24"/>
        </w:rPr>
        <w:t>контроль за</w:t>
      </w:r>
      <w:proofErr w:type="gramEnd"/>
      <w:r w:rsidR="000744BA" w:rsidRPr="000744BA">
        <w:rPr>
          <w:rFonts w:ascii="Arial" w:hAnsi="Arial" w:cs="Arial"/>
          <w:sz w:val="24"/>
          <w:szCs w:val="24"/>
        </w:rPr>
        <w:t xml:space="preserve"> соответствием содержания проводимой операции коду бюджетной классификации Российской Федерации;</w:t>
      </w:r>
    </w:p>
    <w:p w:rsidR="000744BA" w:rsidRPr="000744BA" w:rsidRDefault="00336E34" w:rsidP="00550CAD">
      <w:pPr>
        <w:spacing w:after="0" w:line="240" w:lineRule="auto"/>
        <w:ind w:firstLine="567"/>
        <w:jc w:val="both"/>
        <w:rPr>
          <w:rFonts w:ascii="Arial" w:hAnsi="Arial" w:cs="Arial"/>
          <w:sz w:val="24"/>
          <w:szCs w:val="24"/>
        </w:rPr>
      </w:pPr>
      <w:r>
        <w:rPr>
          <w:rFonts w:ascii="Arial" w:hAnsi="Arial" w:cs="Arial"/>
          <w:sz w:val="24"/>
          <w:szCs w:val="24"/>
        </w:rPr>
        <w:t xml:space="preserve">- </w:t>
      </w:r>
      <w:proofErr w:type="gramStart"/>
      <w:r w:rsidR="000744BA" w:rsidRPr="000744BA">
        <w:rPr>
          <w:rFonts w:ascii="Arial" w:hAnsi="Arial" w:cs="Arial"/>
          <w:sz w:val="24"/>
          <w:szCs w:val="24"/>
        </w:rPr>
        <w:t>контроль за</w:t>
      </w:r>
      <w:proofErr w:type="gramEnd"/>
      <w:r w:rsidR="000744BA" w:rsidRPr="000744BA">
        <w:rPr>
          <w:rFonts w:ascii="Arial" w:hAnsi="Arial" w:cs="Arial"/>
          <w:sz w:val="24"/>
          <w:szCs w:val="24"/>
        </w:rPr>
        <w:t xml:space="preserve"> соответствием содержания проводимой операции коду бюджетной классификации Российской Федерации, указанному в платежном документе, представленном в Федеральное казначейство получателем бюджетных средств;</w:t>
      </w:r>
    </w:p>
    <w:p w:rsidR="000744BA" w:rsidRPr="000744BA" w:rsidRDefault="00336E34" w:rsidP="00550CAD">
      <w:pPr>
        <w:spacing w:after="0" w:line="240" w:lineRule="auto"/>
        <w:ind w:firstLine="567"/>
        <w:jc w:val="both"/>
        <w:rPr>
          <w:rFonts w:ascii="Arial" w:hAnsi="Arial" w:cs="Arial"/>
          <w:sz w:val="24"/>
          <w:szCs w:val="24"/>
        </w:rPr>
      </w:pPr>
      <w:proofErr w:type="gramStart"/>
      <w:r>
        <w:rPr>
          <w:rFonts w:ascii="Arial" w:hAnsi="Arial" w:cs="Arial"/>
          <w:sz w:val="24"/>
          <w:szCs w:val="24"/>
        </w:rPr>
        <w:t xml:space="preserve">- </w:t>
      </w:r>
      <w:r w:rsidR="000744BA" w:rsidRPr="000744BA">
        <w:rPr>
          <w:rFonts w:ascii="Arial" w:hAnsi="Arial" w:cs="Arial"/>
          <w:sz w:val="24"/>
          <w:szCs w:val="24"/>
        </w:rPr>
        <w:t>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содержащемся 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roofErr w:type="gramEnd"/>
    </w:p>
    <w:p w:rsidR="000744BA" w:rsidRPr="000744BA" w:rsidRDefault="00336E34" w:rsidP="00550CAD">
      <w:pPr>
        <w:spacing w:after="0" w:line="240" w:lineRule="auto"/>
        <w:ind w:firstLine="567"/>
        <w:jc w:val="both"/>
        <w:rPr>
          <w:rFonts w:ascii="Arial" w:hAnsi="Arial" w:cs="Arial"/>
          <w:sz w:val="24"/>
          <w:szCs w:val="24"/>
        </w:rPr>
      </w:pPr>
      <w:r>
        <w:rPr>
          <w:rFonts w:ascii="Arial" w:hAnsi="Arial" w:cs="Arial"/>
          <w:sz w:val="24"/>
          <w:szCs w:val="24"/>
        </w:rPr>
        <w:t xml:space="preserve">- </w:t>
      </w:r>
      <w:proofErr w:type="gramStart"/>
      <w:r w:rsidR="000744BA" w:rsidRPr="000744BA">
        <w:rPr>
          <w:rFonts w:ascii="Arial" w:hAnsi="Arial" w:cs="Arial"/>
          <w:sz w:val="24"/>
          <w:szCs w:val="24"/>
        </w:rPr>
        <w:t>контроль за</w:t>
      </w:r>
      <w:proofErr w:type="gramEnd"/>
      <w:r w:rsidR="000744BA" w:rsidRPr="000744BA">
        <w:rPr>
          <w:rFonts w:ascii="Arial" w:hAnsi="Arial" w:cs="Arial"/>
          <w:sz w:val="24"/>
          <w:szCs w:val="24"/>
        </w:rPr>
        <w:t xml:space="preserve"> наличием документов, подтверждающих возникновение денежного обязательства, подлежащего оплате за счет средств бюджета поселения.</w:t>
      </w:r>
    </w:p>
    <w:p w:rsidR="000744BA" w:rsidRPr="000744BA" w:rsidRDefault="000744BA" w:rsidP="00550CAD">
      <w:pPr>
        <w:spacing w:after="0" w:line="240" w:lineRule="auto"/>
        <w:ind w:firstLine="567"/>
        <w:jc w:val="both"/>
        <w:rPr>
          <w:rFonts w:ascii="Arial" w:hAnsi="Arial" w:cs="Arial"/>
          <w:sz w:val="24"/>
          <w:szCs w:val="24"/>
        </w:rPr>
      </w:pPr>
      <w:r w:rsidRPr="000744BA">
        <w:rPr>
          <w:rFonts w:ascii="Arial" w:hAnsi="Arial" w:cs="Arial"/>
          <w:sz w:val="24"/>
          <w:szCs w:val="24"/>
        </w:rPr>
        <w:t>При осуществлении полномочий по внутреннему муниципальному финансовому контролю финансовым органам муниципального образования проводится санкционирование операций.</w:t>
      </w:r>
    </w:p>
    <w:p w:rsidR="000744BA" w:rsidRPr="000744BA" w:rsidRDefault="000744BA" w:rsidP="00550CAD">
      <w:pPr>
        <w:spacing w:after="0" w:line="240" w:lineRule="auto"/>
        <w:ind w:firstLine="567"/>
        <w:jc w:val="both"/>
        <w:rPr>
          <w:rFonts w:ascii="Arial" w:hAnsi="Arial" w:cs="Arial"/>
          <w:sz w:val="24"/>
          <w:szCs w:val="24"/>
        </w:rPr>
      </w:pPr>
      <w:r w:rsidRPr="000744BA">
        <w:rPr>
          <w:rFonts w:ascii="Arial" w:hAnsi="Arial" w:cs="Arial"/>
          <w:sz w:val="24"/>
          <w:szCs w:val="24"/>
        </w:rPr>
        <w:t xml:space="preserve">8.3. Порядок осуществления полномочий органа внутреннего муниципального финансового контроля по внутреннему  муниципальному финансовому контролю </w:t>
      </w:r>
      <w:proofErr w:type="gramStart"/>
      <w:r w:rsidRPr="000744BA">
        <w:rPr>
          <w:rFonts w:ascii="Arial" w:hAnsi="Arial" w:cs="Arial"/>
          <w:sz w:val="24"/>
          <w:szCs w:val="24"/>
        </w:rPr>
        <w:t>в</w:t>
      </w:r>
      <w:proofErr w:type="gramEnd"/>
      <w:r w:rsidRPr="000744BA">
        <w:rPr>
          <w:rFonts w:ascii="Arial" w:hAnsi="Arial" w:cs="Arial"/>
          <w:sz w:val="24"/>
          <w:szCs w:val="24"/>
        </w:rPr>
        <w:t xml:space="preserve"> </w:t>
      </w:r>
      <w:proofErr w:type="gramStart"/>
      <w:r w:rsidRPr="000744BA">
        <w:rPr>
          <w:rFonts w:ascii="Arial" w:hAnsi="Arial" w:cs="Arial"/>
          <w:sz w:val="24"/>
          <w:szCs w:val="24"/>
        </w:rPr>
        <w:t>Тимашевском</w:t>
      </w:r>
      <w:proofErr w:type="gramEnd"/>
      <w:r w:rsidRPr="000744BA">
        <w:rPr>
          <w:rFonts w:ascii="Arial" w:hAnsi="Arial" w:cs="Arial"/>
          <w:sz w:val="24"/>
          <w:szCs w:val="24"/>
        </w:rPr>
        <w:t xml:space="preserve"> городском поселении Тимашевского района определяется муниципальными правовыми актами администрации Тимашевского городского поселения Тимашевского района в соответствии с Бюджетным кодексом Российской Федерации и иными актами бюджетного законодательства.</w:t>
      </w:r>
    </w:p>
    <w:p w:rsidR="000744BA" w:rsidRPr="000744BA" w:rsidRDefault="000744BA" w:rsidP="00550CAD">
      <w:pPr>
        <w:spacing w:after="0" w:line="240" w:lineRule="auto"/>
        <w:ind w:firstLine="567"/>
        <w:jc w:val="both"/>
        <w:rPr>
          <w:rFonts w:ascii="Arial" w:hAnsi="Arial" w:cs="Arial"/>
          <w:sz w:val="24"/>
          <w:szCs w:val="24"/>
        </w:rPr>
      </w:pPr>
      <w:r w:rsidRPr="000744BA">
        <w:rPr>
          <w:rFonts w:ascii="Arial" w:hAnsi="Arial" w:cs="Arial"/>
          <w:sz w:val="24"/>
          <w:szCs w:val="24"/>
        </w:rPr>
        <w:t xml:space="preserve">8.4. Порядок осуществления полномочий органа внутреннего муниципального финансового контроля </w:t>
      </w:r>
      <w:proofErr w:type="gramStart"/>
      <w:r w:rsidRPr="000744BA">
        <w:rPr>
          <w:rFonts w:ascii="Arial" w:hAnsi="Arial" w:cs="Arial"/>
          <w:sz w:val="24"/>
          <w:szCs w:val="24"/>
        </w:rPr>
        <w:t>в</w:t>
      </w:r>
      <w:proofErr w:type="gramEnd"/>
      <w:r w:rsidRPr="000744BA">
        <w:rPr>
          <w:rFonts w:ascii="Arial" w:hAnsi="Arial" w:cs="Arial"/>
          <w:sz w:val="24"/>
          <w:szCs w:val="24"/>
        </w:rPr>
        <w:t xml:space="preserve"> </w:t>
      </w:r>
      <w:proofErr w:type="gramStart"/>
      <w:r w:rsidRPr="000744BA">
        <w:rPr>
          <w:rFonts w:ascii="Arial" w:hAnsi="Arial" w:cs="Arial"/>
          <w:sz w:val="24"/>
          <w:szCs w:val="24"/>
        </w:rPr>
        <w:t>Тимашевском</w:t>
      </w:r>
      <w:proofErr w:type="gramEnd"/>
      <w:r w:rsidRPr="000744BA">
        <w:rPr>
          <w:rFonts w:ascii="Arial" w:hAnsi="Arial" w:cs="Arial"/>
          <w:sz w:val="24"/>
          <w:szCs w:val="24"/>
        </w:rPr>
        <w:t xml:space="preserve"> городском поселении Тимашевского района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rsidR="00336E34" w:rsidRDefault="00336E34" w:rsidP="00550CAD">
      <w:pPr>
        <w:spacing w:after="0" w:line="240" w:lineRule="auto"/>
        <w:jc w:val="center"/>
        <w:rPr>
          <w:rFonts w:ascii="Arial" w:hAnsi="Arial" w:cs="Arial"/>
          <w:sz w:val="24"/>
          <w:szCs w:val="24"/>
        </w:rPr>
      </w:pPr>
    </w:p>
    <w:p w:rsidR="000744BA" w:rsidRPr="00550CAD" w:rsidRDefault="000744BA" w:rsidP="00550CAD">
      <w:pPr>
        <w:spacing w:after="0" w:line="240" w:lineRule="auto"/>
        <w:jc w:val="center"/>
        <w:rPr>
          <w:rFonts w:ascii="Arial" w:hAnsi="Arial" w:cs="Arial"/>
          <w:sz w:val="24"/>
          <w:szCs w:val="24"/>
        </w:rPr>
      </w:pPr>
      <w:r w:rsidRPr="00550CAD">
        <w:rPr>
          <w:rFonts w:ascii="Arial" w:hAnsi="Arial" w:cs="Arial"/>
          <w:sz w:val="24"/>
          <w:szCs w:val="24"/>
        </w:rPr>
        <w:t>9. Бюджетные полномочия иных участников бюджетного процесса</w:t>
      </w:r>
    </w:p>
    <w:p w:rsidR="00550CAD" w:rsidRPr="00550CAD" w:rsidRDefault="00550CAD" w:rsidP="00550CAD">
      <w:pPr>
        <w:spacing w:after="0" w:line="240" w:lineRule="auto"/>
        <w:ind w:firstLine="567"/>
        <w:jc w:val="both"/>
        <w:rPr>
          <w:rFonts w:ascii="Arial" w:hAnsi="Arial" w:cs="Arial"/>
          <w:sz w:val="24"/>
          <w:szCs w:val="24"/>
        </w:rPr>
      </w:pP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xml:space="preserve">Бюджетные полномочия главных распорядителей  и получателей средств бюджета поселения, главных администраторов доходов бюджета поселения и главных администраторов  </w:t>
      </w:r>
      <w:proofErr w:type="gramStart"/>
      <w:r w:rsidRPr="00550CAD">
        <w:rPr>
          <w:rFonts w:ascii="Arial" w:hAnsi="Arial" w:cs="Arial"/>
          <w:sz w:val="24"/>
          <w:szCs w:val="24"/>
        </w:rPr>
        <w:t>источников финансирования дефицита бюджета поселения</w:t>
      </w:r>
      <w:proofErr w:type="gramEnd"/>
      <w:r w:rsidRPr="00550CAD">
        <w:rPr>
          <w:rFonts w:ascii="Arial" w:hAnsi="Arial" w:cs="Arial"/>
          <w:sz w:val="24"/>
          <w:szCs w:val="24"/>
        </w:rPr>
        <w:t xml:space="preserve"> определяются Бюджетным кодексом Российской Федерации, иными актами законодательства Российской Федерации и нормативными  правовыми актам, регулирующими бюджетные правоотношения.</w:t>
      </w:r>
    </w:p>
    <w:p w:rsidR="000744BA" w:rsidRPr="00550CAD" w:rsidRDefault="000744BA" w:rsidP="00550CAD">
      <w:pPr>
        <w:spacing w:after="0" w:line="240" w:lineRule="auto"/>
        <w:ind w:firstLine="567"/>
        <w:jc w:val="both"/>
        <w:rPr>
          <w:rFonts w:ascii="Arial" w:hAnsi="Arial" w:cs="Arial"/>
          <w:sz w:val="24"/>
          <w:szCs w:val="24"/>
        </w:rPr>
      </w:pPr>
    </w:p>
    <w:p w:rsidR="000744BA" w:rsidRPr="00550CAD" w:rsidRDefault="000744BA" w:rsidP="000744BA">
      <w:pPr>
        <w:spacing w:after="0" w:line="240" w:lineRule="auto"/>
        <w:jc w:val="center"/>
        <w:rPr>
          <w:rFonts w:ascii="Arial" w:hAnsi="Arial" w:cs="Arial"/>
          <w:sz w:val="24"/>
          <w:szCs w:val="24"/>
        </w:rPr>
      </w:pPr>
      <w:r w:rsidRPr="00550CAD">
        <w:rPr>
          <w:rFonts w:ascii="Arial" w:hAnsi="Arial" w:cs="Arial"/>
          <w:sz w:val="24"/>
          <w:szCs w:val="24"/>
        </w:rPr>
        <w:lastRenderedPageBreak/>
        <w:t>10. Доходы  бюджета поселения</w:t>
      </w:r>
    </w:p>
    <w:p w:rsidR="000744BA" w:rsidRPr="00550CAD" w:rsidRDefault="000744BA" w:rsidP="000744BA">
      <w:pPr>
        <w:spacing w:after="0" w:line="240" w:lineRule="auto"/>
        <w:rPr>
          <w:rFonts w:ascii="Arial" w:hAnsi="Arial" w:cs="Arial"/>
          <w:sz w:val="24"/>
          <w:szCs w:val="24"/>
        </w:rPr>
      </w:pPr>
    </w:p>
    <w:p w:rsidR="000744BA" w:rsidRPr="00550CAD" w:rsidRDefault="000744BA" w:rsidP="00550CAD">
      <w:pPr>
        <w:spacing w:after="0" w:line="240" w:lineRule="auto"/>
        <w:ind w:firstLine="567"/>
        <w:jc w:val="both"/>
        <w:rPr>
          <w:rFonts w:ascii="Arial" w:hAnsi="Arial" w:cs="Arial"/>
          <w:sz w:val="24"/>
          <w:szCs w:val="24"/>
        </w:rPr>
      </w:pPr>
      <w:proofErr w:type="gramStart"/>
      <w:r w:rsidRPr="00550CAD">
        <w:rPr>
          <w:rFonts w:ascii="Arial" w:hAnsi="Arial" w:cs="Arial"/>
          <w:sz w:val="24"/>
          <w:szCs w:val="24"/>
        </w:rPr>
        <w:t>Доходы бюджета поселения формируются с учетом положений бюджетного и налогового законодательства Российской Федерации за счет налоговых и неналоговых видов доходов, а также за счет безвозмездных перечислений, подлежащих зачислению в бюджет поселения, в соответствии с Бюджетным кодексом Российской Федерации, законодательством Краснодарского края и нормативными правовыми актами органов местного самоуправления Тимашевского городского поселения Тимашевского района.</w:t>
      </w:r>
      <w:proofErr w:type="gramEnd"/>
    </w:p>
    <w:p w:rsidR="000744BA" w:rsidRPr="000744BA" w:rsidRDefault="000744BA" w:rsidP="00550CAD">
      <w:pPr>
        <w:spacing w:after="0" w:line="240" w:lineRule="auto"/>
        <w:ind w:firstLine="567"/>
        <w:jc w:val="both"/>
        <w:rPr>
          <w:rFonts w:ascii="Arial" w:hAnsi="Arial" w:cs="Arial"/>
          <w:sz w:val="24"/>
          <w:szCs w:val="24"/>
        </w:rPr>
      </w:pPr>
    </w:p>
    <w:p w:rsidR="000744BA" w:rsidRPr="00550CAD" w:rsidRDefault="000744BA" w:rsidP="000744BA">
      <w:pPr>
        <w:spacing w:after="0" w:line="240" w:lineRule="auto"/>
        <w:jc w:val="center"/>
        <w:rPr>
          <w:rFonts w:ascii="Arial" w:hAnsi="Arial" w:cs="Arial"/>
          <w:sz w:val="24"/>
          <w:szCs w:val="24"/>
        </w:rPr>
      </w:pPr>
      <w:r w:rsidRPr="00550CAD">
        <w:rPr>
          <w:rFonts w:ascii="Arial" w:hAnsi="Arial" w:cs="Arial"/>
          <w:sz w:val="24"/>
          <w:szCs w:val="24"/>
        </w:rPr>
        <w:t>11. Расходы  бюджета поселения</w:t>
      </w:r>
    </w:p>
    <w:p w:rsidR="000744BA" w:rsidRPr="00550CAD" w:rsidRDefault="000744BA" w:rsidP="000744BA">
      <w:pPr>
        <w:spacing w:after="0" w:line="240" w:lineRule="auto"/>
        <w:rPr>
          <w:rFonts w:ascii="Arial" w:hAnsi="Arial" w:cs="Arial"/>
          <w:sz w:val="24"/>
          <w:szCs w:val="24"/>
        </w:rPr>
      </w:pP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xml:space="preserve">11.1. </w:t>
      </w:r>
      <w:proofErr w:type="gramStart"/>
      <w:r w:rsidRPr="00550CAD">
        <w:rPr>
          <w:rFonts w:ascii="Arial" w:hAnsi="Arial" w:cs="Arial"/>
          <w:sz w:val="24"/>
          <w:szCs w:val="24"/>
        </w:rPr>
        <w:t>Формирование расходов  бюджета поселения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действующему законодательству Российской Федерации, договорам, соглашениям и муниципальным контрактам должно происходить в очередном финансовом году за счет средств бюджета поселения.</w:t>
      </w:r>
      <w:proofErr w:type="gramEnd"/>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11.2. Бюджетные ассигнования на осуществление бюджетных инвестиций в объекты капитального строительства муниципальной собственности Тимашевского городского поселения Тимашевского района в соответствии с муниципальными программами, установленными правовыми актами администрации Тимашевского городского поселения  Тимашевского района, отражаются в составе сводной бюджетной росписи  бюджета поселения.</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xml:space="preserve">11.3. Бюджетные ассигнования на осуществление бюджетных инвестиций в объекты капитального строительства муниципальной собственности, </w:t>
      </w:r>
      <w:proofErr w:type="spellStart"/>
      <w:r w:rsidRPr="00550CAD">
        <w:rPr>
          <w:rFonts w:ascii="Arial" w:hAnsi="Arial" w:cs="Arial"/>
          <w:sz w:val="24"/>
          <w:szCs w:val="24"/>
        </w:rPr>
        <w:t>софинансирование</w:t>
      </w:r>
      <w:proofErr w:type="spellEnd"/>
      <w:r w:rsidRPr="00550CAD">
        <w:rPr>
          <w:rFonts w:ascii="Arial" w:hAnsi="Arial" w:cs="Arial"/>
          <w:sz w:val="24"/>
          <w:szCs w:val="24"/>
        </w:rPr>
        <w:t xml:space="preserve"> которых осуществляется за счет межбюджетных субсидий, утверждаются решением Совета Тимашевского городского поселения Тимашевского района о бюджете поселения в составе ведомственной структуры расходов по каждому объекту капитального строительства.</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11.4. Остатки средств бюджета поселения, сложившиеся на начало текущего финансового года, в полном объеме могут направляться в текущем финансовом году на покрытие временных кассовых разрывов, возникающих в ходе исполнения бюджета поселения, если иное не предусмотрено бюджетным законодательством Российской Федерации.</w:t>
      </w:r>
    </w:p>
    <w:p w:rsidR="000744BA" w:rsidRPr="00550CAD" w:rsidRDefault="000744BA" w:rsidP="000744BA">
      <w:pPr>
        <w:spacing w:after="0" w:line="240" w:lineRule="auto"/>
        <w:jc w:val="both"/>
        <w:rPr>
          <w:rFonts w:ascii="Arial" w:hAnsi="Arial" w:cs="Arial"/>
          <w:sz w:val="24"/>
          <w:szCs w:val="24"/>
        </w:rPr>
      </w:pPr>
    </w:p>
    <w:p w:rsidR="000744BA" w:rsidRPr="00550CAD" w:rsidRDefault="000744BA" w:rsidP="00550CAD">
      <w:pPr>
        <w:spacing w:after="0" w:line="240" w:lineRule="auto"/>
        <w:jc w:val="center"/>
        <w:rPr>
          <w:rFonts w:ascii="Arial" w:hAnsi="Arial" w:cs="Arial"/>
          <w:sz w:val="24"/>
          <w:szCs w:val="24"/>
        </w:rPr>
      </w:pPr>
      <w:r w:rsidRPr="00550CAD">
        <w:rPr>
          <w:rFonts w:ascii="Arial" w:hAnsi="Arial" w:cs="Arial"/>
          <w:sz w:val="24"/>
          <w:szCs w:val="24"/>
        </w:rPr>
        <w:t>12. Иные межбюджетные трансферты</w:t>
      </w:r>
    </w:p>
    <w:p w:rsidR="00550CAD" w:rsidRPr="00550CAD" w:rsidRDefault="00550CAD" w:rsidP="000744BA">
      <w:pPr>
        <w:spacing w:after="0" w:line="240" w:lineRule="auto"/>
        <w:jc w:val="both"/>
        <w:rPr>
          <w:rFonts w:ascii="Arial" w:hAnsi="Arial" w:cs="Arial"/>
          <w:sz w:val="24"/>
          <w:szCs w:val="24"/>
        </w:rPr>
      </w:pP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xml:space="preserve">12.1. В случаях и в порядке, предусмотренных муниципальными правовыми актами Совета Тимашевского городского поселения Тимашевского района, могут быть  предоставлены иные межбюджетные трансферты из бюджета поселения бюджету муниципального образования Тимашевский район. </w:t>
      </w:r>
    </w:p>
    <w:p w:rsidR="000744BA" w:rsidRPr="000744BA" w:rsidRDefault="000744BA" w:rsidP="000744BA">
      <w:pPr>
        <w:pStyle w:val="ConsNormal"/>
        <w:widowControl/>
        <w:ind w:right="0" w:firstLine="851"/>
        <w:jc w:val="both"/>
        <w:rPr>
          <w:sz w:val="24"/>
          <w:szCs w:val="24"/>
        </w:rPr>
      </w:pPr>
    </w:p>
    <w:p w:rsidR="000744BA" w:rsidRPr="00550CAD" w:rsidRDefault="000744BA" w:rsidP="000744BA">
      <w:pPr>
        <w:spacing w:after="0" w:line="240" w:lineRule="auto"/>
        <w:jc w:val="center"/>
        <w:rPr>
          <w:rFonts w:ascii="Arial" w:hAnsi="Arial" w:cs="Arial"/>
          <w:sz w:val="24"/>
          <w:szCs w:val="24"/>
        </w:rPr>
      </w:pPr>
      <w:r w:rsidRPr="00550CAD">
        <w:rPr>
          <w:rFonts w:ascii="Arial" w:hAnsi="Arial" w:cs="Arial"/>
          <w:sz w:val="24"/>
          <w:szCs w:val="24"/>
        </w:rPr>
        <w:t>13. Основы составления проекта  бюджета поселения</w:t>
      </w:r>
    </w:p>
    <w:p w:rsidR="000744BA" w:rsidRPr="000744BA" w:rsidRDefault="000744BA" w:rsidP="000744BA">
      <w:pPr>
        <w:spacing w:after="0" w:line="240" w:lineRule="auto"/>
        <w:jc w:val="both"/>
        <w:rPr>
          <w:rFonts w:ascii="Arial" w:hAnsi="Arial" w:cs="Arial"/>
          <w:sz w:val="24"/>
          <w:szCs w:val="24"/>
        </w:rPr>
      </w:pP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xml:space="preserve">13.1. Составление проекта бюджета основывается </w:t>
      </w:r>
      <w:proofErr w:type="gramStart"/>
      <w:r w:rsidRPr="00550CAD">
        <w:rPr>
          <w:rFonts w:ascii="Arial" w:hAnsi="Arial" w:cs="Arial"/>
          <w:sz w:val="24"/>
          <w:szCs w:val="24"/>
        </w:rPr>
        <w:t>на</w:t>
      </w:r>
      <w:proofErr w:type="gramEnd"/>
      <w:r w:rsidRPr="00550CAD">
        <w:rPr>
          <w:rFonts w:ascii="Arial" w:hAnsi="Arial" w:cs="Arial"/>
          <w:sz w:val="24"/>
          <w:szCs w:val="24"/>
        </w:rPr>
        <w:t>:</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xml:space="preserve">-   Бюджетном </w:t>
      </w:r>
      <w:proofErr w:type="gramStart"/>
      <w:r w:rsidRPr="00550CAD">
        <w:rPr>
          <w:rFonts w:ascii="Arial" w:hAnsi="Arial" w:cs="Arial"/>
          <w:sz w:val="24"/>
          <w:szCs w:val="24"/>
        </w:rPr>
        <w:t>послании</w:t>
      </w:r>
      <w:proofErr w:type="gramEnd"/>
      <w:r w:rsidRPr="00550CAD">
        <w:rPr>
          <w:rFonts w:ascii="Arial" w:hAnsi="Arial" w:cs="Arial"/>
          <w:sz w:val="24"/>
          <w:szCs w:val="24"/>
        </w:rPr>
        <w:t xml:space="preserve"> Президента Российской Федерации;</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xml:space="preserve">- </w:t>
      </w:r>
      <w:proofErr w:type="gramStart"/>
      <w:r w:rsidRPr="00550CAD">
        <w:rPr>
          <w:rFonts w:ascii="Arial" w:hAnsi="Arial" w:cs="Arial"/>
          <w:sz w:val="24"/>
          <w:szCs w:val="24"/>
        </w:rPr>
        <w:t>прогнозе</w:t>
      </w:r>
      <w:proofErr w:type="gramEnd"/>
      <w:r w:rsidRPr="00550CAD">
        <w:rPr>
          <w:rFonts w:ascii="Arial" w:hAnsi="Arial" w:cs="Arial"/>
          <w:sz w:val="24"/>
          <w:szCs w:val="24"/>
        </w:rPr>
        <w:t xml:space="preserve"> социально-экономического развития Тимашевского городского поселения Тимашевского района;</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xml:space="preserve">- основных </w:t>
      </w:r>
      <w:proofErr w:type="gramStart"/>
      <w:r w:rsidRPr="00550CAD">
        <w:rPr>
          <w:rFonts w:ascii="Arial" w:hAnsi="Arial" w:cs="Arial"/>
          <w:sz w:val="24"/>
          <w:szCs w:val="24"/>
        </w:rPr>
        <w:t>направлениях</w:t>
      </w:r>
      <w:proofErr w:type="gramEnd"/>
      <w:r w:rsidRPr="00550CAD">
        <w:rPr>
          <w:rFonts w:ascii="Arial" w:hAnsi="Arial" w:cs="Arial"/>
          <w:sz w:val="24"/>
          <w:szCs w:val="24"/>
        </w:rPr>
        <w:t xml:space="preserve"> бюджетной и налоговой политики.</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lastRenderedPageBreak/>
        <w:t xml:space="preserve">- муниципальных </w:t>
      </w:r>
      <w:proofErr w:type="gramStart"/>
      <w:r w:rsidRPr="00550CAD">
        <w:rPr>
          <w:rFonts w:ascii="Arial" w:hAnsi="Arial" w:cs="Arial"/>
          <w:sz w:val="24"/>
          <w:szCs w:val="24"/>
        </w:rPr>
        <w:t>программах</w:t>
      </w:r>
      <w:proofErr w:type="gramEnd"/>
      <w:r w:rsidRPr="00550CAD">
        <w:rPr>
          <w:rFonts w:ascii="Arial" w:hAnsi="Arial" w:cs="Arial"/>
          <w:sz w:val="24"/>
          <w:szCs w:val="24"/>
        </w:rPr>
        <w:t>.</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13.2. Проект бюджета поселения составляется в сроки, установленные администрацией Тимашевского городского поселения Тимашевского района, в соответствии с положениями Бюджетного кодекса Российской Федерации и настоящего Положения.</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Проект бюджета поселения составляется и утверждается на один год.</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13.3. В решении о бюджете  должны содержаться основные характеристики  бюджета поселения, к которым относятся общий объем доходов бюджета поселения, общий объем расходов бюджета поселения, дефицит (</w:t>
      </w:r>
      <w:proofErr w:type="spellStart"/>
      <w:r w:rsidRPr="00550CAD">
        <w:rPr>
          <w:rFonts w:ascii="Arial" w:hAnsi="Arial" w:cs="Arial"/>
          <w:sz w:val="24"/>
          <w:szCs w:val="24"/>
        </w:rPr>
        <w:t>профицит</w:t>
      </w:r>
      <w:proofErr w:type="spellEnd"/>
      <w:r w:rsidRPr="00550CAD">
        <w:rPr>
          <w:rFonts w:ascii="Arial" w:hAnsi="Arial" w:cs="Arial"/>
          <w:sz w:val="24"/>
          <w:szCs w:val="24"/>
        </w:rPr>
        <w:t xml:space="preserve">) бюджета поселения. </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13.4. Решением Совета Тимашевского городского поселения  Тимашевского района о бюджете поселения утверждаются:</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xml:space="preserve">-  перечень и коды главных администраторов доходов бюджета поселения;                                                            - перечень и коды главных администраторов  источников   финансирования </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дефицита  бюджета поселения;</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перечень и коды главных распорядителей средств бюджета поселения, перечень разделов, подразделов, целевых статей (муниципальных программ и непрограммных направлений деятельности), групп видов расходов бюджета поселения в составе ведомственной структуры расходов бюджета поселения;</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распределение бюджетных ассигнований по разделам и подразделам  классификации расходов бюджета поселения;</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xml:space="preserve">-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550CAD">
        <w:rPr>
          <w:rFonts w:ascii="Arial" w:hAnsi="Arial" w:cs="Arial"/>
          <w:sz w:val="24"/>
          <w:szCs w:val="24"/>
        </w:rPr>
        <w:t>видов расходов  классификации расходов бюджета поселения</w:t>
      </w:r>
      <w:proofErr w:type="gramEnd"/>
      <w:r w:rsidRPr="00550CAD">
        <w:rPr>
          <w:rFonts w:ascii="Arial" w:hAnsi="Arial" w:cs="Arial"/>
          <w:sz w:val="24"/>
          <w:szCs w:val="24"/>
        </w:rPr>
        <w:t>;</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общий объем бюджетных ассигнований, направляемых на исполнение публичных нормативных обязательств;</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ведомственная структура расходов;</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источники финансирования дефицита бюджета поселения на очередной финансовый год;</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верхний предел муниципального внутреннего долга Тимашевского городского поселения Тимашевского района по состоянию на 1 января года, следующего за очередным финансовым годом, с указанием, в том числе верхнего предела долга по муниципальным гарантиям;</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иные показатели бюджета поселения, установленные Бюджетным кодексом Российской Федерации.</w:t>
      </w:r>
    </w:p>
    <w:p w:rsidR="000744BA" w:rsidRPr="000744BA" w:rsidRDefault="000744BA" w:rsidP="000744BA">
      <w:pPr>
        <w:spacing w:after="0" w:line="240" w:lineRule="auto"/>
        <w:jc w:val="center"/>
        <w:rPr>
          <w:rFonts w:ascii="Arial" w:hAnsi="Arial" w:cs="Arial"/>
          <w:b/>
          <w:sz w:val="24"/>
          <w:szCs w:val="24"/>
        </w:rPr>
      </w:pPr>
    </w:p>
    <w:p w:rsidR="000744BA" w:rsidRPr="00550CAD" w:rsidRDefault="000744BA" w:rsidP="000744BA">
      <w:pPr>
        <w:spacing w:after="0" w:line="240" w:lineRule="auto"/>
        <w:jc w:val="center"/>
        <w:rPr>
          <w:rFonts w:ascii="Arial" w:hAnsi="Arial" w:cs="Arial"/>
          <w:sz w:val="24"/>
          <w:szCs w:val="24"/>
        </w:rPr>
      </w:pPr>
      <w:r w:rsidRPr="00550CAD">
        <w:rPr>
          <w:rFonts w:ascii="Arial" w:hAnsi="Arial" w:cs="Arial"/>
          <w:sz w:val="24"/>
          <w:szCs w:val="24"/>
        </w:rPr>
        <w:t xml:space="preserve">14. Внесение проекта решения о бюджете поселения  на рассмотрение </w:t>
      </w:r>
    </w:p>
    <w:p w:rsidR="000744BA" w:rsidRPr="00550CAD" w:rsidRDefault="000744BA" w:rsidP="000744BA">
      <w:pPr>
        <w:spacing w:after="0" w:line="240" w:lineRule="auto"/>
        <w:jc w:val="center"/>
        <w:rPr>
          <w:rFonts w:ascii="Arial" w:hAnsi="Arial" w:cs="Arial"/>
          <w:sz w:val="24"/>
          <w:szCs w:val="24"/>
        </w:rPr>
      </w:pPr>
      <w:r w:rsidRPr="00550CAD">
        <w:rPr>
          <w:rFonts w:ascii="Arial" w:hAnsi="Arial" w:cs="Arial"/>
          <w:sz w:val="24"/>
          <w:szCs w:val="24"/>
        </w:rPr>
        <w:t>Совета Тимашевского городского поселения Тимашевского района</w:t>
      </w:r>
    </w:p>
    <w:p w:rsidR="000744BA" w:rsidRPr="000744BA" w:rsidRDefault="000744BA" w:rsidP="000744BA">
      <w:pPr>
        <w:spacing w:after="0" w:line="240" w:lineRule="auto"/>
        <w:jc w:val="both"/>
        <w:rPr>
          <w:rFonts w:ascii="Arial" w:hAnsi="Arial" w:cs="Arial"/>
          <w:sz w:val="24"/>
          <w:szCs w:val="24"/>
        </w:rPr>
      </w:pP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xml:space="preserve">14.1. </w:t>
      </w:r>
      <w:proofErr w:type="gramStart"/>
      <w:r w:rsidRPr="00550CAD">
        <w:rPr>
          <w:rFonts w:ascii="Arial" w:hAnsi="Arial" w:cs="Arial"/>
          <w:sz w:val="24"/>
          <w:szCs w:val="24"/>
        </w:rPr>
        <w:t>Администрация Тимашевского городского поселения  Тимашевского района вносит проект решения о бюджете поселения на рассмотрение Совета Тимашевского городского поселения Тимашевского района не позднее 15 ноября текущего финансового года и одновременно направляет проект решения о бюджете поселения в контрольно-счетный орган Тимашевского городского поселения Тимашевского района для подготовки заключения в течение 15 дней со дня его получения.</w:t>
      </w:r>
      <w:proofErr w:type="gramEnd"/>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14.2. Одновременно с проектом решения о бюджете поселения в Совет Тимашевского городского поселения Тимашевского района и контрольно-счетный орган Тимашевского городского поселения Тимашевского района представляются:</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lastRenderedPageBreak/>
        <w:t>- основные направления бюджетной и налоговой политики Тимашевского городского поселения Тимашевского района на очередной финансовый год;</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предварительные итоги социально-экономического развития Тимашевского городского поселения Тимашевского района за истекший период текущего финансового года и ожидаемые итоги социально-экономического развития  за текущий финансовый год;</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прогноз социально-экономического развития на очередной финансовый год;</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пояснительная записка к проекту решения о бюджете поселения;</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методики (проекты методик) и расчеты распределения межбюджетных трансфертов;</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верхний предел муниципального долга Тимашевского городского поселения Тимашевского района на конец очередного финансового года;</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оценка ожидаемого исполнения бюджета поселения на текущий финансовый год;</w:t>
      </w:r>
    </w:p>
    <w:p w:rsidR="000744BA" w:rsidRPr="00550CAD" w:rsidRDefault="000744BA" w:rsidP="00550CAD">
      <w:pPr>
        <w:spacing w:after="0" w:line="240" w:lineRule="auto"/>
        <w:ind w:firstLine="567"/>
        <w:jc w:val="both"/>
        <w:rPr>
          <w:rFonts w:ascii="Arial" w:hAnsi="Arial" w:cs="Arial"/>
          <w:b/>
          <w:sz w:val="24"/>
          <w:szCs w:val="24"/>
        </w:rPr>
      </w:pPr>
      <w:r w:rsidRPr="00550CAD">
        <w:rPr>
          <w:rFonts w:ascii="Arial" w:hAnsi="Arial" w:cs="Arial"/>
          <w:sz w:val="24"/>
          <w:szCs w:val="24"/>
        </w:rPr>
        <w:t>- иные документы и материалы, установленные Бюджетным кодексом Российской Федерации.</w:t>
      </w:r>
    </w:p>
    <w:p w:rsidR="00550CAD" w:rsidRDefault="00550CAD" w:rsidP="000744BA">
      <w:pPr>
        <w:spacing w:after="0" w:line="240" w:lineRule="auto"/>
        <w:jc w:val="center"/>
        <w:rPr>
          <w:rFonts w:ascii="Arial" w:hAnsi="Arial" w:cs="Arial"/>
          <w:sz w:val="24"/>
          <w:szCs w:val="24"/>
        </w:rPr>
      </w:pPr>
    </w:p>
    <w:p w:rsidR="000744BA" w:rsidRPr="00550CAD" w:rsidRDefault="000744BA" w:rsidP="000744BA">
      <w:pPr>
        <w:spacing w:after="0" w:line="240" w:lineRule="auto"/>
        <w:jc w:val="center"/>
        <w:rPr>
          <w:rFonts w:ascii="Arial" w:hAnsi="Arial" w:cs="Arial"/>
          <w:sz w:val="24"/>
          <w:szCs w:val="24"/>
        </w:rPr>
      </w:pPr>
      <w:r w:rsidRPr="00550CAD">
        <w:rPr>
          <w:rFonts w:ascii="Arial" w:hAnsi="Arial" w:cs="Arial"/>
          <w:sz w:val="24"/>
          <w:szCs w:val="24"/>
        </w:rPr>
        <w:t>15. Рассмотрение и утверждение решения о бюджете поселения</w:t>
      </w:r>
    </w:p>
    <w:p w:rsidR="000744BA" w:rsidRPr="000744BA" w:rsidRDefault="000744BA" w:rsidP="000744BA">
      <w:pPr>
        <w:spacing w:after="0" w:line="240" w:lineRule="auto"/>
        <w:jc w:val="center"/>
        <w:rPr>
          <w:rFonts w:ascii="Arial" w:hAnsi="Arial" w:cs="Arial"/>
          <w:b/>
          <w:sz w:val="24"/>
          <w:szCs w:val="24"/>
        </w:rPr>
      </w:pP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xml:space="preserve">15.1. </w:t>
      </w:r>
      <w:proofErr w:type="gramStart"/>
      <w:r w:rsidRPr="00550CAD">
        <w:rPr>
          <w:rFonts w:ascii="Arial" w:hAnsi="Arial" w:cs="Arial"/>
          <w:sz w:val="24"/>
          <w:szCs w:val="24"/>
        </w:rPr>
        <w:t>В</w:t>
      </w:r>
      <w:proofErr w:type="gramEnd"/>
      <w:r w:rsidRPr="00550CAD">
        <w:rPr>
          <w:rFonts w:ascii="Arial" w:hAnsi="Arial" w:cs="Arial"/>
          <w:sz w:val="24"/>
          <w:szCs w:val="24"/>
        </w:rPr>
        <w:t xml:space="preserve"> </w:t>
      </w:r>
      <w:proofErr w:type="gramStart"/>
      <w:r w:rsidRPr="00550CAD">
        <w:rPr>
          <w:rFonts w:ascii="Arial" w:hAnsi="Arial" w:cs="Arial"/>
          <w:sz w:val="24"/>
          <w:szCs w:val="24"/>
        </w:rPr>
        <w:t>Тимашевском</w:t>
      </w:r>
      <w:proofErr w:type="gramEnd"/>
      <w:r w:rsidRPr="00550CAD">
        <w:rPr>
          <w:rFonts w:ascii="Arial" w:hAnsi="Arial" w:cs="Arial"/>
          <w:sz w:val="24"/>
          <w:szCs w:val="24"/>
        </w:rPr>
        <w:t xml:space="preserve"> городском поселении Тимашевского района предусмотрен следующий порядок рассмотрения проекта решения о бюджете поселения:</w:t>
      </w:r>
    </w:p>
    <w:p w:rsidR="000744BA" w:rsidRPr="00550CAD" w:rsidRDefault="000744BA" w:rsidP="00550CAD">
      <w:pPr>
        <w:spacing w:after="0" w:line="240" w:lineRule="auto"/>
        <w:ind w:firstLine="567"/>
        <w:rPr>
          <w:rFonts w:ascii="Arial" w:hAnsi="Arial" w:cs="Arial"/>
          <w:sz w:val="24"/>
          <w:szCs w:val="24"/>
        </w:rPr>
      </w:pPr>
      <w:r w:rsidRPr="00550CAD">
        <w:rPr>
          <w:rFonts w:ascii="Arial" w:hAnsi="Arial" w:cs="Arial"/>
          <w:sz w:val="24"/>
          <w:szCs w:val="24"/>
        </w:rPr>
        <w:t>предварительное рассмотрение:</w:t>
      </w:r>
    </w:p>
    <w:p w:rsidR="000744BA" w:rsidRPr="00550CAD" w:rsidRDefault="000744BA" w:rsidP="00550CAD">
      <w:pPr>
        <w:spacing w:after="0" w:line="240" w:lineRule="auto"/>
        <w:ind w:firstLine="567"/>
        <w:jc w:val="both"/>
        <w:rPr>
          <w:rFonts w:ascii="Arial" w:hAnsi="Arial" w:cs="Arial"/>
          <w:sz w:val="24"/>
          <w:szCs w:val="24"/>
        </w:rPr>
      </w:pPr>
      <w:proofErr w:type="gramStart"/>
      <w:r w:rsidRPr="00550CAD">
        <w:rPr>
          <w:rFonts w:ascii="Arial" w:hAnsi="Arial" w:cs="Arial"/>
          <w:sz w:val="24"/>
          <w:szCs w:val="24"/>
        </w:rPr>
        <w:t>- в течение суток со дня внесения проекта решения о бюджете на очередной финансовый год со всеми документами и материалами в Совет Тимашевского городского поселения Тимашевского района председатель Совета направляет его в постоянную комиссию по экономической политике, вопросам бюджета, банков, налогов (далее по тексту – бюджетная комиссия)  для подготовки предварительного заключения о соответствии представленного проекта требованиям пункта 12 настоящего Положения.</w:t>
      </w:r>
      <w:proofErr w:type="gramEnd"/>
      <w:r w:rsidRPr="00550CAD">
        <w:rPr>
          <w:rFonts w:ascii="Arial" w:hAnsi="Arial" w:cs="Arial"/>
          <w:sz w:val="24"/>
          <w:szCs w:val="24"/>
        </w:rPr>
        <w:t xml:space="preserve"> Предварительное заключение должно быть подготовлено в течение трех дней с момента поступления в бюджетную комиссию;</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xml:space="preserve">- в случае несоответствия представленного проекта решения о бюджете поселения требованиям пункта 12 настоящего положения бюджетная комиссия вправе вернуть на доработку проект решения о бюджете городского поселения. </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Доработанный проект решения со всеми необходимыми документами должен быть представлен администрацией Тимашевского городского поселения  Тимашевского  района в Совет в трехдневный срок;</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бюджетная комиссия представляет свое заключение главе Тимашевского городского поселения Тимашевского района для решения вопроса о проведении публичных слушаний. Вопрос о проведении публичных слушаний решается в течение трех дней с момента получения заключения бюджетной комиссии. Одновременно бюджетная комиссия направляет проект решения о бюджете поселения со всеми приложениями для его предварительного рассмотрения депутатам Совета, которые в течение 15 дней со дня получения рассматривают его и направляют в бюджетную комиссию свои замечания и предложения;</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бюджетная комиссия учитывает поступившие замечания и предложения депутатов Совета, заключение о результатах публичных слушаний и направляет их главе Тимашевского городского поселения Тимашевского района;</w:t>
      </w:r>
    </w:p>
    <w:p w:rsidR="000744BA" w:rsidRPr="00550CAD" w:rsidRDefault="000744BA" w:rsidP="00550CAD">
      <w:pPr>
        <w:spacing w:after="0" w:line="240" w:lineRule="auto"/>
        <w:ind w:firstLine="567"/>
        <w:jc w:val="both"/>
        <w:rPr>
          <w:rFonts w:ascii="Arial" w:hAnsi="Arial" w:cs="Arial"/>
          <w:sz w:val="24"/>
          <w:szCs w:val="24"/>
        </w:rPr>
      </w:pPr>
      <w:proofErr w:type="gramStart"/>
      <w:r w:rsidRPr="00550CAD">
        <w:rPr>
          <w:rFonts w:ascii="Arial" w:hAnsi="Arial" w:cs="Arial"/>
          <w:sz w:val="24"/>
          <w:szCs w:val="24"/>
        </w:rPr>
        <w:t xml:space="preserve">- не позднее 10 дней до принятия проекта решения о бюджете поселения глава Тимашевского городского поселения Тимашевского района может вносить в него любые изменения с учетом поступивших заключений, замечаний и предложений и представляет их в Совет Тимашевского городского поселения Тимашевского района </w:t>
      </w:r>
      <w:r w:rsidRPr="00550CAD">
        <w:rPr>
          <w:rFonts w:ascii="Arial" w:hAnsi="Arial" w:cs="Arial"/>
          <w:sz w:val="24"/>
          <w:szCs w:val="24"/>
        </w:rPr>
        <w:lastRenderedPageBreak/>
        <w:t>для дальнейшего рассмотрения и утверждения на сессии Совета Тимашевского городского поселения Тимашевского района.</w:t>
      </w:r>
      <w:proofErr w:type="gramEnd"/>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Председатель Совета Тимашевского городского поселения Тимашевского района на основании заключения контрольно-счетного органа Тимашевского городского поселения Тимашевского района по обоснованности доходных и расходных статей принимает решение о том, что проект решения о бюджете поселения на очередной финансовый год принимаются к рассмотрению Совета. Если были указанны замечания в заключени</w:t>
      </w:r>
      <w:proofErr w:type="gramStart"/>
      <w:r w:rsidRPr="00550CAD">
        <w:rPr>
          <w:rFonts w:ascii="Arial" w:hAnsi="Arial" w:cs="Arial"/>
          <w:sz w:val="24"/>
          <w:szCs w:val="24"/>
        </w:rPr>
        <w:t>и</w:t>
      </w:r>
      <w:proofErr w:type="gramEnd"/>
      <w:r w:rsidRPr="00550CAD">
        <w:rPr>
          <w:rFonts w:ascii="Arial" w:hAnsi="Arial" w:cs="Arial"/>
          <w:sz w:val="24"/>
          <w:szCs w:val="24"/>
        </w:rPr>
        <w:t xml:space="preserve"> контрольно-счетного органа Тимашевского городского поселения Тимашевского района проект решения подлежит возвращению на доработку в администрацию Тимашевского городского поселения Тимашевского района. </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Доработанный проект решения со всеми необходимыми документами должен быть представлен администрацией Тимашевского городского поселения Тимашевского района в Совет в трехдневный срок с момента получения заключения контрольно-счетного органа Тимашевского городского поселения Тимашевского района.</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рассмотрение и утверждение.</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Предметом рассмотрения проекта решения о бюджете поселения являются следующие характеристики бюджета поселения:</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прогнозируемый в очередном финансовом году объем доходов бюджета поселения;</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общий объем расходов бюджета поселения в очередном финансовом году;</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верхний предел муниципального внутреннего долга по состоянию на 1 января года, следующего за очередным финансовым годом;</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нормативная величина резервного фонда администрации Тимашевского городского поселения Тимашевского района;</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 дефицит (</w:t>
      </w:r>
      <w:proofErr w:type="spellStart"/>
      <w:r w:rsidRPr="00550CAD">
        <w:rPr>
          <w:rFonts w:ascii="Arial" w:hAnsi="Arial" w:cs="Arial"/>
          <w:sz w:val="24"/>
          <w:szCs w:val="24"/>
        </w:rPr>
        <w:t>профицит</w:t>
      </w:r>
      <w:proofErr w:type="spellEnd"/>
      <w:r w:rsidRPr="00550CAD">
        <w:rPr>
          <w:rFonts w:ascii="Arial" w:hAnsi="Arial" w:cs="Arial"/>
          <w:sz w:val="24"/>
          <w:szCs w:val="24"/>
        </w:rPr>
        <w:t>) бюджета поселения.</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15.2. Для рассмотрения и утверждения проект решения о бюджете поселения выносится на голосование в целом.</w:t>
      </w:r>
    </w:p>
    <w:p w:rsidR="000744BA" w:rsidRPr="00550CAD" w:rsidRDefault="000744BA" w:rsidP="00550CAD">
      <w:pPr>
        <w:spacing w:after="0" w:line="240" w:lineRule="auto"/>
        <w:ind w:firstLine="567"/>
        <w:jc w:val="both"/>
        <w:rPr>
          <w:rFonts w:ascii="Arial" w:hAnsi="Arial" w:cs="Arial"/>
          <w:b/>
          <w:sz w:val="24"/>
          <w:szCs w:val="24"/>
        </w:rPr>
      </w:pPr>
      <w:r w:rsidRPr="00550CAD">
        <w:rPr>
          <w:rFonts w:ascii="Arial" w:hAnsi="Arial" w:cs="Arial"/>
          <w:sz w:val="24"/>
          <w:szCs w:val="24"/>
        </w:rPr>
        <w:t xml:space="preserve">Решение Совета о бюджете поселения подлежит официальному опубликованию не позднее десяти дней после его подписания в установленном порядке и  вступает в силу с 1 января очередного финансового года. </w:t>
      </w:r>
    </w:p>
    <w:p w:rsidR="000744BA" w:rsidRPr="000744BA" w:rsidRDefault="000744BA" w:rsidP="000744BA">
      <w:pPr>
        <w:spacing w:after="0" w:line="240" w:lineRule="auto"/>
        <w:jc w:val="center"/>
        <w:rPr>
          <w:rFonts w:ascii="Arial" w:hAnsi="Arial" w:cs="Arial"/>
          <w:b/>
          <w:sz w:val="24"/>
          <w:szCs w:val="24"/>
        </w:rPr>
      </w:pPr>
    </w:p>
    <w:p w:rsidR="000744BA" w:rsidRPr="00550CAD" w:rsidRDefault="000744BA" w:rsidP="000744BA">
      <w:pPr>
        <w:spacing w:after="0" w:line="240" w:lineRule="auto"/>
        <w:jc w:val="center"/>
        <w:rPr>
          <w:rFonts w:ascii="Arial" w:hAnsi="Arial" w:cs="Arial"/>
          <w:sz w:val="24"/>
          <w:szCs w:val="24"/>
        </w:rPr>
      </w:pPr>
      <w:r w:rsidRPr="00550CAD">
        <w:rPr>
          <w:rFonts w:ascii="Arial" w:hAnsi="Arial" w:cs="Arial"/>
          <w:sz w:val="24"/>
          <w:szCs w:val="24"/>
        </w:rPr>
        <w:t>16. Временное управление бюджетом</w:t>
      </w:r>
    </w:p>
    <w:p w:rsidR="000744BA" w:rsidRPr="00550CAD" w:rsidRDefault="000744BA" w:rsidP="000744BA">
      <w:pPr>
        <w:spacing w:after="0" w:line="240" w:lineRule="auto"/>
        <w:jc w:val="both"/>
        <w:rPr>
          <w:rFonts w:ascii="Arial" w:hAnsi="Arial" w:cs="Arial"/>
          <w:sz w:val="24"/>
          <w:szCs w:val="24"/>
        </w:rPr>
      </w:pPr>
    </w:p>
    <w:p w:rsidR="000744BA" w:rsidRPr="00336E34" w:rsidRDefault="000744BA" w:rsidP="00336E34">
      <w:pPr>
        <w:spacing w:after="0" w:line="240" w:lineRule="auto"/>
        <w:ind w:firstLine="567"/>
        <w:jc w:val="both"/>
        <w:rPr>
          <w:rFonts w:ascii="Arial" w:hAnsi="Arial" w:cs="Arial"/>
          <w:sz w:val="24"/>
          <w:szCs w:val="24"/>
        </w:rPr>
      </w:pPr>
      <w:r w:rsidRPr="00336E34">
        <w:rPr>
          <w:rFonts w:ascii="Arial" w:hAnsi="Arial" w:cs="Arial"/>
          <w:sz w:val="24"/>
          <w:szCs w:val="24"/>
        </w:rPr>
        <w:t>Если решение о бюджете поселения не вступило в силу с начала текущего финансового года,  временное управление бюджетом осуществляется в порядке, установленном статей 190 Бюджетного кодекса Российской Федерации.</w:t>
      </w:r>
    </w:p>
    <w:p w:rsidR="000744BA" w:rsidRPr="00336E34" w:rsidRDefault="000744BA" w:rsidP="00336E34">
      <w:pPr>
        <w:spacing w:after="0" w:line="240" w:lineRule="auto"/>
        <w:ind w:firstLine="567"/>
        <w:jc w:val="both"/>
        <w:rPr>
          <w:rFonts w:ascii="Arial" w:hAnsi="Arial" w:cs="Arial"/>
          <w:sz w:val="24"/>
          <w:szCs w:val="24"/>
        </w:rPr>
      </w:pPr>
      <w:r w:rsidRPr="00336E34">
        <w:rPr>
          <w:rFonts w:ascii="Arial" w:hAnsi="Arial" w:cs="Arial"/>
          <w:sz w:val="24"/>
          <w:szCs w:val="24"/>
        </w:rPr>
        <w:t>Внесение изменений в решение о бюджете поселения по окончании периода временного управления бюджетом производится в порядке, установленном статьей 191 Бюджетного кодекса Российской Федерации.</w:t>
      </w:r>
    </w:p>
    <w:p w:rsidR="000744BA" w:rsidRPr="00550CAD" w:rsidRDefault="000744BA" w:rsidP="000744BA">
      <w:pPr>
        <w:spacing w:after="0" w:line="240" w:lineRule="auto"/>
        <w:jc w:val="both"/>
        <w:rPr>
          <w:rFonts w:ascii="Arial" w:hAnsi="Arial" w:cs="Arial"/>
          <w:sz w:val="24"/>
          <w:szCs w:val="24"/>
        </w:rPr>
      </w:pPr>
    </w:p>
    <w:p w:rsidR="000744BA" w:rsidRPr="00550CAD" w:rsidRDefault="000744BA" w:rsidP="000744BA">
      <w:pPr>
        <w:spacing w:after="0" w:line="240" w:lineRule="auto"/>
        <w:jc w:val="center"/>
        <w:rPr>
          <w:rFonts w:ascii="Arial" w:hAnsi="Arial" w:cs="Arial"/>
          <w:sz w:val="24"/>
          <w:szCs w:val="24"/>
        </w:rPr>
      </w:pPr>
      <w:r w:rsidRPr="00550CAD">
        <w:rPr>
          <w:rFonts w:ascii="Arial" w:hAnsi="Arial" w:cs="Arial"/>
          <w:sz w:val="24"/>
          <w:szCs w:val="24"/>
        </w:rPr>
        <w:t>17. Порядок внесения изменений в решение о  бюджете поселения</w:t>
      </w:r>
    </w:p>
    <w:p w:rsidR="000744BA" w:rsidRPr="000744BA" w:rsidRDefault="000744BA" w:rsidP="000744BA">
      <w:pPr>
        <w:spacing w:after="0" w:line="240" w:lineRule="auto"/>
        <w:jc w:val="both"/>
        <w:rPr>
          <w:rFonts w:ascii="Arial" w:hAnsi="Arial" w:cs="Arial"/>
          <w:sz w:val="24"/>
          <w:szCs w:val="24"/>
        </w:rPr>
      </w:pPr>
      <w:r w:rsidRPr="000744BA">
        <w:rPr>
          <w:rFonts w:ascii="Arial" w:hAnsi="Arial" w:cs="Arial"/>
          <w:sz w:val="24"/>
          <w:szCs w:val="24"/>
        </w:rPr>
        <w:t xml:space="preserve"> </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17.1. Финансовый орган осуществляет непосредственное составление проекта решения о внесении изменений в решение о бюджете поселения, администрация Тимашевского городского поселения Тимашевского района вносит проект решения о внесении изменений в решение о бюджете поселения в Совет.</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t>Одновременно проект решения о внесении изменений в решение о бюджете поселения администрацией Тимашевского городского поселения  Тимашевского района  направляется в контрольно–счетный орган Тимашевского городского поселения Тимашевского района.</w:t>
      </w:r>
    </w:p>
    <w:p w:rsidR="000744BA" w:rsidRPr="00550CAD" w:rsidRDefault="000744BA" w:rsidP="00550CAD">
      <w:pPr>
        <w:spacing w:after="0" w:line="240" w:lineRule="auto"/>
        <w:ind w:firstLine="567"/>
        <w:jc w:val="both"/>
        <w:rPr>
          <w:rFonts w:ascii="Arial" w:hAnsi="Arial" w:cs="Arial"/>
          <w:sz w:val="24"/>
          <w:szCs w:val="24"/>
        </w:rPr>
      </w:pPr>
      <w:r w:rsidRPr="00550CAD">
        <w:rPr>
          <w:rFonts w:ascii="Arial" w:hAnsi="Arial" w:cs="Arial"/>
          <w:sz w:val="24"/>
          <w:szCs w:val="24"/>
        </w:rPr>
        <w:lastRenderedPageBreak/>
        <w:t>17.2. Проект решения о внесении изменений в решение о бюджете поселения рассматривается Советом Тимашевского городского поселения Тимашевского района, при его рассмотрении заслушивается доклад  администрации Тимашевского городского поселения Тимашевского района о вносимых изменениях.</w:t>
      </w:r>
    </w:p>
    <w:p w:rsidR="000744BA" w:rsidRPr="000744BA" w:rsidRDefault="000744BA" w:rsidP="00550CAD">
      <w:pPr>
        <w:spacing w:after="0" w:line="240" w:lineRule="auto"/>
        <w:ind w:firstLine="567"/>
        <w:jc w:val="both"/>
        <w:rPr>
          <w:rFonts w:ascii="Arial" w:hAnsi="Arial" w:cs="Arial"/>
          <w:sz w:val="24"/>
          <w:szCs w:val="24"/>
        </w:rPr>
      </w:pPr>
    </w:p>
    <w:p w:rsidR="000744BA" w:rsidRPr="00550CAD" w:rsidRDefault="000744BA" w:rsidP="000744BA">
      <w:pPr>
        <w:spacing w:after="0" w:line="240" w:lineRule="auto"/>
        <w:jc w:val="center"/>
        <w:rPr>
          <w:rFonts w:ascii="Arial" w:hAnsi="Arial" w:cs="Arial"/>
          <w:sz w:val="24"/>
          <w:szCs w:val="24"/>
        </w:rPr>
      </w:pPr>
      <w:r w:rsidRPr="00550CAD">
        <w:rPr>
          <w:rFonts w:ascii="Arial" w:hAnsi="Arial" w:cs="Arial"/>
          <w:sz w:val="24"/>
          <w:szCs w:val="24"/>
        </w:rPr>
        <w:t>18. Исполнение бюджета поселения</w:t>
      </w:r>
    </w:p>
    <w:p w:rsidR="000744BA" w:rsidRPr="00550CAD" w:rsidRDefault="000744BA" w:rsidP="00E35486">
      <w:pPr>
        <w:spacing w:after="0" w:line="240" w:lineRule="auto"/>
        <w:ind w:firstLine="567"/>
        <w:rPr>
          <w:rFonts w:ascii="Arial" w:hAnsi="Arial" w:cs="Arial"/>
          <w:sz w:val="24"/>
          <w:szCs w:val="24"/>
        </w:rPr>
      </w:pP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18.1. Исполнение бюджета поселения обеспечивается администрацией Тимашевского городского поселения  Тимашевского района. Организация исполнения бюджета поселения возлагается на финансовый орган. Исполнение  бюджета поселения организуется на основе сводной бюджетной росписи бюджета поселения и кассового плана.</w:t>
      </w: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Бюджет исполняется на основе единства кассы и подведомственности расходов.</w:t>
      </w: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 xml:space="preserve">Кассовое обслуживание исполнения бюджета поселения осуществляется органами Федерального казначейства. </w:t>
      </w: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 xml:space="preserve">18.2. </w:t>
      </w:r>
      <w:proofErr w:type="gramStart"/>
      <w:r w:rsidRPr="00E35486">
        <w:rPr>
          <w:rFonts w:ascii="Arial" w:hAnsi="Arial" w:cs="Arial"/>
          <w:sz w:val="24"/>
          <w:szCs w:val="24"/>
        </w:rPr>
        <w:t>Учет операций по исполнению бюджета поселения, осуществляемых участниками бюджетного процесса в рамках их бюджетных полномочий, производится на лицевых счетах, открываемых в органах федерального казначейства, осуществляющем исполнение бюджета поселения, в установленном им порядке.</w:t>
      </w:r>
      <w:proofErr w:type="gramEnd"/>
    </w:p>
    <w:p w:rsidR="00E35486" w:rsidRDefault="00E35486" w:rsidP="000744BA">
      <w:pPr>
        <w:spacing w:after="0" w:line="240" w:lineRule="auto"/>
        <w:jc w:val="center"/>
        <w:rPr>
          <w:rFonts w:ascii="Arial" w:hAnsi="Arial" w:cs="Arial"/>
          <w:b/>
          <w:sz w:val="24"/>
          <w:szCs w:val="24"/>
        </w:rPr>
      </w:pPr>
    </w:p>
    <w:p w:rsidR="000744BA" w:rsidRPr="00E35486" w:rsidRDefault="000744BA" w:rsidP="000744BA">
      <w:pPr>
        <w:spacing w:after="0" w:line="240" w:lineRule="auto"/>
        <w:jc w:val="center"/>
        <w:rPr>
          <w:rFonts w:ascii="Arial" w:hAnsi="Arial" w:cs="Arial"/>
          <w:sz w:val="24"/>
          <w:szCs w:val="24"/>
        </w:rPr>
      </w:pPr>
      <w:r w:rsidRPr="00E35486">
        <w:rPr>
          <w:rFonts w:ascii="Arial" w:hAnsi="Arial" w:cs="Arial"/>
          <w:sz w:val="24"/>
          <w:szCs w:val="24"/>
        </w:rPr>
        <w:t xml:space="preserve">19. Внешняя проверка годового отчета </w:t>
      </w:r>
    </w:p>
    <w:p w:rsidR="000744BA" w:rsidRPr="00E35486" w:rsidRDefault="000744BA" w:rsidP="000744BA">
      <w:pPr>
        <w:spacing w:after="0" w:line="240" w:lineRule="auto"/>
        <w:jc w:val="center"/>
        <w:rPr>
          <w:rFonts w:ascii="Arial" w:hAnsi="Arial" w:cs="Arial"/>
          <w:sz w:val="24"/>
          <w:szCs w:val="24"/>
        </w:rPr>
      </w:pPr>
      <w:r w:rsidRPr="00E35486">
        <w:rPr>
          <w:rFonts w:ascii="Arial" w:hAnsi="Arial" w:cs="Arial"/>
          <w:sz w:val="24"/>
          <w:szCs w:val="24"/>
        </w:rPr>
        <w:t>об  исполнении  бюджета поселения</w:t>
      </w:r>
    </w:p>
    <w:p w:rsidR="000744BA" w:rsidRPr="000744BA" w:rsidRDefault="000744BA" w:rsidP="000744BA">
      <w:pPr>
        <w:spacing w:after="0" w:line="240" w:lineRule="auto"/>
        <w:jc w:val="both"/>
        <w:rPr>
          <w:rFonts w:ascii="Arial" w:hAnsi="Arial" w:cs="Arial"/>
          <w:sz w:val="24"/>
          <w:szCs w:val="24"/>
        </w:rPr>
      </w:pPr>
      <w:r w:rsidRPr="000744BA">
        <w:rPr>
          <w:rFonts w:ascii="Arial" w:hAnsi="Arial" w:cs="Arial"/>
          <w:sz w:val="24"/>
          <w:szCs w:val="24"/>
        </w:rPr>
        <w:t xml:space="preserve"> </w:t>
      </w: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 xml:space="preserve">19.1. </w:t>
      </w:r>
      <w:proofErr w:type="gramStart"/>
      <w:r w:rsidRPr="00E35486">
        <w:rPr>
          <w:rFonts w:ascii="Arial" w:hAnsi="Arial" w:cs="Arial"/>
          <w:sz w:val="24"/>
          <w:szCs w:val="24"/>
        </w:rPr>
        <w:t>Годовой отчет об исполнении бюджета поселения до его рассмотрения в Совете Тимашевского городского поселения Тимашевского района подлежит внешней проверке, которая включает внешнюю проверку бюджетной отчетности главных администраторов доходов бюджета поселения, главных администраторов источников финансирования дефицита бюджета поселения, главных распорядителей средств бюджета поселения и подготовку заключения на годовой отчет об исполнении  бюджета поселения.</w:t>
      </w:r>
      <w:proofErr w:type="gramEnd"/>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19.2. Внешняя проверка годового отчета об исполнении бюджета поселения осуществляется контрольно-счетным органом Тимашевского городского поселения Тимашевского района.</w:t>
      </w: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19.3. Администрация  Тимашевского городского поселения Тимашевского района направляет годовой отчет об исполнении  бюджета поселения в контрольно-счетный орган Тимашевского городского поселения Тимашевского района  для подготовки заключения на него не позднее 1 апреля текущего года.</w:t>
      </w: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19.4. Контрольно-счетный орган Тимашевского городского поселения  Тимашевского района готовит заключение об исполнении бюджета поселения  за отчетный финансовый год и представляет заключение в Совет Тимашевского городского поселения Тимашевского района, а также направляет его главе Тимашевского городского поселения Тимашевского района в  срок, не превышающий один месяц.</w:t>
      </w:r>
    </w:p>
    <w:p w:rsidR="000744BA" w:rsidRPr="000744BA" w:rsidRDefault="000744BA" w:rsidP="000744BA">
      <w:pPr>
        <w:spacing w:after="0" w:line="240" w:lineRule="auto"/>
        <w:jc w:val="center"/>
        <w:rPr>
          <w:rFonts w:ascii="Arial" w:hAnsi="Arial" w:cs="Arial"/>
          <w:b/>
          <w:sz w:val="24"/>
          <w:szCs w:val="24"/>
        </w:rPr>
      </w:pPr>
    </w:p>
    <w:p w:rsidR="000744BA" w:rsidRPr="00E35486" w:rsidRDefault="000744BA" w:rsidP="000744BA">
      <w:pPr>
        <w:spacing w:after="0" w:line="240" w:lineRule="auto"/>
        <w:jc w:val="center"/>
        <w:rPr>
          <w:rFonts w:ascii="Arial" w:hAnsi="Arial" w:cs="Arial"/>
          <w:sz w:val="24"/>
          <w:szCs w:val="24"/>
        </w:rPr>
      </w:pPr>
      <w:r w:rsidRPr="00E35486">
        <w:rPr>
          <w:rFonts w:ascii="Arial" w:hAnsi="Arial" w:cs="Arial"/>
          <w:sz w:val="24"/>
          <w:szCs w:val="24"/>
        </w:rPr>
        <w:t xml:space="preserve">20. Порядок представления годового отчета об исполнении </w:t>
      </w:r>
    </w:p>
    <w:p w:rsidR="000744BA" w:rsidRPr="00E35486" w:rsidRDefault="000744BA" w:rsidP="000744BA">
      <w:pPr>
        <w:spacing w:after="0" w:line="240" w:lineRule="auto"/>
        <w:jc w:val="center"/>
        <w:rPr>
          <w:rFonts w:ascii="Arial" w:hAnsi="Arial" w:cs="Arial"/>
          <w:sz w:val="24"/>
          <w:szCs w:val="24"/>
        </w:rPr>
      </w:pPr>
      <w:r w:rsidRPr="00E35486">
        <w:rPr>
          <w:rFonts w:ascii="Arial" w:hAnsi="Arial" w:cs="Arial"/>
          <w:sz w:val="24"/>
          <w:szCs w:val="24"/>
        </w:rPr>
        <w:t xml:space="preserve"> бюджета поселения на рассмотрение в Совет </w:t>
      </w:r>
    </w:p>
    <w:p w:rsidR="000744BA" w:rsidRPr="00E35486" w:rsidRDefault="000744BA" w:rsidP="000744BA">
      <w:pPr>
        <w:spacing w:after="0" w:line="240" w:lineRule="auto"/>
        <w:jc w:val="center"/>
        <w:rPr>
          <w:rFonts w:ascii="Arial" w:hAnsi="Arial" w:cs="Arial"/>
          <w:sz w:val="24"/>
          <w:szCs w:val="24"/>
        </w:rPr>
      </w:pPr>
      <w:r w:rsidRPr="00E35486">
        <w:rPr>
          <w:rFonts w:ascii="Arial" w:hAnsi="Arial" w:cs="Arial"/>
          <w:sz w:val="24"/>
          <w:szCs w:val="24"/>
        </w:rPr>
        <w:t>Тимашевского городского поселения Тимашевского  района</w:t>
      </w:r>
    </w:p>
    <w:p w:rsidR="000744BA" w:rsidRPr="000744BA" w:rsidRDefault="000744BA" w:rsidP="000744BA">
      <w:pPr>
        <w:spacing w:after="0" w:line="240" w:lineRule="auto"/>
        <w:jc w:val="center"/>
        <w:rPr>
          <w:rFonts w:ascii="Arial" w:hAnsi="Arial" w:cs="Arial"/>
          <w:b/>
          <w:sz w:val="24"/>
          <w:szCs w:val="24"/>
        </w:rPr>
      </w:pP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lastRenderedPageBreak/>
        <w:t>20.1. Ежегодно не позднее 1 мая текущего финансового года администрация Тимашевского городского поселения Тимашевского района представляет в Совет годовой отчет об исполнении бюджета поселения.</w:t>
      </w: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20.2. Одновременно с годовым отчетом об исполнении бюджета поселения в Совет и контрольно – счетный орган Тимашевского городского поселения  Тимашевского района представляются:</w:t>
      </w: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 проект решения об исполнении бюджета поселения  за отчетный финансовый год;</w:t>
      </w: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 пояснительную записку;</w:t>
      </w: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 отчет об использовании средств резервного фонда администрации  Тимашевского городского поселения  Тимашевского района;</w:t>
      </w: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 иные документы, предусмотренные бюджетным законодательством Российской Федерации.</w:t>
      </w:r>
    </w:p>
    <w:p w:rsidR="00E35486" w:rsidRDefault="00E35486" w:rsidP="000744BA">
      <w:pPr>
        <w:spacing w:after="0" w:line="240" w:lineRule="auto"/>
        <w:jc w:val="both"/>
        <w:rPr>
          <w:rFonts w:ascii="Arial" w:hAnsi="Arial" w:cs="Arial"/>
          <w:sz w:val="24"/>
          <w:szCs w:val="24"/>
        </w:rPr>
      </w:pPr>
    </w:p>
    <w:p w:rsidR="000744BA" w:rsidRPr="00E35486" w:rsidRDefault="000744BA" w:rsidP="00E35486">
      <w:pPr>
        <w:spacing w:after="0" w:line="240" w:lineRule="auto"/>
        <w:jc w:val="center"/>
        <w:rPr>
          <w:rFonts w:ascii="Arial" w:hAnsi="Arial" w:cs="Arial"/>
          <w:sz w:val="24"/>
          <w:szCs w:val="24"/>
        </w:rPr>
      </w:pPr>
      <w:r w:rsidRPr="00E35486">
        <w:rPr>
          <w:rFonts w:ascii="Arial" w:hAnsi="Arial" w:cs="Arial"/>
          <w:sz w:val="24"/>
          <w:szCs w:val="24"/>
        </w:rPr>
        <w:t>21. Порядок рассмотрения и утверждения годового отчета</w:t>
      </w:r>
    </w:p>
    <w:p w:rsidR="000744BA" w:rsidRPr="00E35486" w:rsidRDefault="000744BA" w:rsidP="00E35486">
      <w:pPr>
        <w:spacing w:after="0" w:line="240" w:lineRule="auto"/>
        <w:jc w:val="center"/>
        <w:rPr>
          <w:rFonts w:ascii="Arial" w:hAnsi="Arial" w:cs="Arial"/>
          <w:sz w:val="24"/>
          <w:szCs w:val="24"/>
        </w:rPr>
      </w:pPr>
      <w:r w:rsidRPr="00E35486">
        <w:rPr>
          <w:rFonts w:ascii="Arial" w:hAnsi="Arial" w:cs="Arial"/>
          <w:sz w:val="24"/>
          <w:szCs w:val="24"/>
        </w:rPr>
        <w:t>об исполнении бюджета поселения</w:t>
      </w:r>
    </w:p>
    <w:p w:rsidR="000744BA" w:rsidRPr="000744BA" w:rsidRDefault="000744BA" w:rsidP="000744BA">
      <w:pPr>
        <w:spacing w:after="0" w:line="240" w:lineRule="auto"/>
        <w:jc w:val="center"/>
        <w:rPr>
          <w:rFonts w:ascii="Arial" w:hAnsi="Arial" w:cs="Arial"/>
          <w:b/>
          <w:sz w:val="24"/>
          <w:szCs w:val="24"/>
        </w:rPr>
      </w:pP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21.1. При рассмотрении отчета об исполнении бюджета поселения Совет Тимашевского городского поселения Тимашевского района заслушивает доклад администрации Тимашевского городского поселения  Тимашевского района и доклад контрольно-счетного органа Тимашевского городского поселения Тимашевского района о результатах внешней проверки годового отчета об исполнении бюджета поселения.</w:t>
      </w: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21.2. По результатам рассмотрения годового отчета об исполнении  бюджета поселения, на основании заключения о результатах публичных слушаний, Совет принимает решение об утверждении  либо отклонении решения об исполнении бюджета поселения.</w:t>
      </w: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В случае отклонения Советом решения об исполнении бюджета поселения решение возвращается в администрацию Тимашевского городского поселения Тимашевского района для устранения фактов недостоверного или неполного отражения данных и повторного представления в срок, не превышающий один месяц.</w:t>
      </w: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 xml:space="preserve">21.3. Публичные слушания по годовому отчету об исполнении бюджета поселения проводятся в порядке, установленном  решением Совета Тимашевского городского поселения  Тимашевского района. </w:t>
      </w: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21.4. Годовой отчет об исполнении бюджета поселения утверждается решением Совета  с указанием общего объема доходов, расходов и дефицита (</w:t>
      </w:r>
      <w:proofErr w:type="spellStart"/>
      <w:r w:rsidRPr="00E35486">
        <w:rPr>
          <w:rFonts w:ascii="Arial" w:hAnsi="Arial" w:cs="Arial"/>
          <w:sz w:val="24"/>
          <w:szCs w:val="24"/>
        </w:rPr>
        <w:t>профицита</w:t>
      </w:r>
      <w:proofErr w:type="spellEnd"/>
      <w:r w:rsidRPr="00E35486">
        <w:rPr>
          <w:rFonts w:ascii="Arial" w:hAnsi="Arial" w:cs="Arial"/>
          <w:sz w:val="24"/>
          <w:szCs w:val="24"/>
        </w:rPr>
        <w:t>) бюджета.</w:t>
      </w: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Отдельными приложениями к решению об исполнении бюджета поселения  за отчетный финансовый год утверждаются показатели:</w:t>
      </w: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 доходов бюджета поселения по кодам классификации доходов бюджета;</w:t>
      </w: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 доходов бюджета поселения по кодам видов доходов, классификации операций  сектора государственного управления, относящихся к доходам бюджета поселения;</w:t>
      </w: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 расходов бюджета поселения по ведомственной структуре расходов  бюджета поселения;</w:t>
      </w: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 расходов бюджета поселения по разделам и подразделам классификации расходов бюджета;</w:t>
      </w: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 xml:space="preserve">- расходов бюджета поселения по целевым статьям (муниципальным программам и непрограммным направлениям деятельности), группам </w:t>
      </w:r>
      <w:proofErr w:type="gramStart"/>
      <w:r w:rsidRPr="00E35486">
        <w:rPr>
          <w:rFonts w:ascii="Arial" w:hAnsi="Arial" w:cs="Arial"/>
          <w:sz w:val="24"/>
          <w:szCs w:val="24"/>
        </w:rPr>
        <w:t>видов расходов классификации расходов бюджетов</w:t>
      </w:r>
      <w:proofErr w:type="gramEnd"/>
      <w:r w:rsidRPr="00E35486">
        <w:rPr>
          <w:rFonts w:ascii="Arial" w:hAnsi="Arial" w:cs="Arial"/>
          <w:sz w:val="24"/>
          <w:szCs w:val="24"/>
        </w:rPr>
        <w:t>;</w:t>
      </w: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lastRenderedPageBreak/>
        <w:t xml:space="preserve">- источников финансирования дефицита бюджета поселения по кодам </w:t>
      </w:r>
      <w:proofErr w:type="gramStart"/>
      <w:r w:rsidRPr="00E35486">
        <w:rPr>
          <w:rFonts w:ascii="Arial" w:hAnsi="Arial" w:cs="Arial"/>
          <w:sz w:val="24"/>
          <w:szCs w:val="24"/>
        </w:rPr>
        <w:t>классификации источников финансирования дефицитов бюджетов</w:t>
      </w:r>
      <w:proofErr w:type="gramEnd"/>
      <w:r w:rsidRPr="00E35486">
        <w:rPr>
          <w:rFonts w:ascii="Arial" w:hAnsi="Arial" w:cs="Arial"/>
          <w:sz w:val="24"/>
          <w:szCs w:val="24"/>
        </w:rPr>
        <w:t>;</w:t>
      </w: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 xml:space="preserve">- источников финансирования дефицита бюджета по кодам групп, подгрупп, статей, видов </w:t>
      </w:r>
      <w:proofErr w:type="gramStart"/>
      <w:r w:rsidRPr="00E35486">
        <w:rPr>
          <w:rFonts w:ascii="Arial" w:hAnsi="Arial" w:cs="Arial"/>
          <w:sz w:val="24"/>
          <w:szCs w:val="24"/>
        </w:rPr>
        <w:t>источников финансирования дефицитов бюджетов классификации операций сектора государственного</w:t>
      </w:r>
      <w:proofErr w:type="gramEnd"/>
      <w:r w:rsidRPr="00E35486">
        <w:rPr>
          <w:rFonts w:ascii="Arial" w:hAnsi="Arial" w:cs="Arial"/>
          <w:sz w:val="24"/>
          <w:szCs w:val="24"/>
        </w:rPr>
        <w:t xml:space="preserve"> управления, относящихся к источникам финансирования дефицитов бюджетов.</w:t>
      </w:r>
    </w:p>
    <w:p w:rsidR="00E35486" w:rsidRDefault="00E35486" w:rsidP="000744BA">
      <w:pPr>
        <w:spacing w:after="0" w:line="240" w:lineRule="auto"/>
        <w:jc w:val="center"/>
        <w:rPr>
          <w:rFonts w:ascii="Arial" w:hAnsi="Arial" w:cs="Arial"/>
          <w:b/>
          <w:sz w:val="24"/>
          <w:szCs w:val="24"/>
        </w:rPr>
      </w:pPr>
    </w:p>
    <w:p w:rsidR="000744BA" w:rsidRPr="00E35486" w:rsidRDefault="000744BA" w:rsidP="000744BA">
      <w:pPr>
        <w:spacing w:after="0" w:line="240" w:lineRule="auto"/>
        <w:jc w:val="center"/>
        <w:rPr>
          <w:rFonts w:ascii="Arial" w:hAnsi="Arial" w:cs="Arial"/>
          <w:sz w:val="24"/>
          <w:szCs w:val="24"/>
        </w:rPr>
      </w:pPr>
      <w:r w:rsidRPr="00E35486">
        <w:rPr>
          <w:rFonts w:ascii="Arial" w:hAnsi="Arial" w:cs="Arial"/>
          <w:sz w:val="24"/>
          <w:szCs w:val="24"/>
        </w:rPr>
        <w:t>22. Ответственность за нарушение бюджетного законодательства</w:t>
      </w:r>
    </w:p>
    <w:p w:rsidR="000744BA" w:rsidRPr="000744BA" w:rsidRDefault="000744BA" w:rsidP="000744BA">
      <w:pPr>
        <w:spacing w:after="0" w:line="240" w:lineRule="auto"/>
        <w:jc w:val="center"/>
        <w:rPr>
          <w:rFonts w:ascii="Arial" w:hAnsi="Arial" w:cs="Arial"/>
          <w:b/>
          <w:sz w:val="24"/>
          <w:szCs w:val="24"/>
        </w:rPr>
      </w:pPr>
    </w:p>
    <w:p w:rsidR="000744BA" w:rsidRPr="00E35486" w:rsidRDefault="000744BA" w:rsidP="00E35486">
      <w:pPr>
        <w:spacing w:after="0" w:line="240" w:lineRule="auto"/>
        <w:ind w:firstLine="567"/>
        <w:jc w:val="both"/>
        <w:rPr>
          <w:rFonts w:ascii="Arial" w:hAnsi="Arial" w:cs="Arial"/>
          <w:sz w:val="24"/>
          <w:szCs w:val="24"/>
        </w:rPr>
      </w:pPr>
      <w:r w:rsidRPr="00E35486">
        <w:rPr>
          <w:rFonts w:ascii="Arial" w:hAnsi="Arial" w:cs="Arial"/>
          <w:sz w:val="24"/>
          <w:szCs w:val="24"/>
        </w:rPr>
        <w:t>Неисполнение либо ненадлежащее исполнение настоящего Положения и иных нормативных правовых актов Тимашевского городского поселения Тимашевского района по вопросам регулирования бюджетных правоотношений влечет ответственность в случае и порядке, предусмотренных Бюджетным кодексом Российской Федерации, федеральными законами, а также законом Краснодарского края об административных правонарушениях.</w:t>
      </w:r>
    </w:p>
    <w:p w:rsidR="000744BA" w:rsidRPr="000744BA" w:rsidRDefault="000744BA" w:rsidP="000744BA">
      <w:pPr>
        <w:spacing w:after="0" w:line="240" w:lineRule="auto"/>
        <w:jc w:val="both"/>
        <w:rPr>
          <w:rFonts w:ascii="Arial" w:hAnsi="Arial" w:cs="Arial"/>
          <w:sz w:val="24"/>
          <w:szCs w:val="24"/>
        </w:rPr>
      </w:pPr>
    </w:p>
    <w:p w:rsidR="000744BA" w:rsidRDefault="000744BA" w:rsidP="000744BA">
      <w:pPr>
        <w:spacing w:after="0" w:line="240" w:lineRule="auto"/>
        <w:jc w:val="both"/>
        <w:rPr>
          <w:rFonts w:ascii="Arial" w:hAnsi="Arial" w:cs="Arial"/>
          <w:sz w:val="24"/>
          <w:szCs w:val="24"/>
        </w:rPr>
      </w:pPr>
    </w:p>
    <w:p w:rsidR="00E35486" w:rsidRPr="000744BA" w:rsidRDefault="00E35486" w:rsidP="000744BA">
      <w:pPr>
        <w:spacing w:after="0" w:line="240" w:lineRule="auto"/>
        <w:jc w:val="both"/>
        <w:rPr>
          <w:rFonts w:ascii="Arial" w:hAnsi="Arial" w:cs="Arial"/>
          <w:sz w:val="24"/>
          <w:szCs w:val="24"/>
        </w:rPr>
      </w:pPr>
    </w:p>
    <w:p w:rsidR="000744BA" w:rsidRPr="000744BA" w:rsidRDefault="000744BA" w:rsidP="00E35486">
      <w:pPr>
        <w:spacing w:after="0" w:line="240" w:lineRule="auto"/>
        <w:ind w:firstLine="567"/>
        <w:jc w:val="both"/>
        <w:rPr>
          <w:rFonts w:ascii="Arial" w:hAnsi="Arial" w:cs="Arial"/>
          <w:sz w:val="24"/>
          <w:szCs w:val="24"/>
        </w:rPr>
      </w:pPr>
      <w:r w:rsidRPr="000744BA">
        <w:rPr>
          <w:rFonts w:ascii="Arial" w:hAnsi="Arial" w:cs="Arial"/>
          <w:sz w:val="24"/>
          <w:szCs w:val="24"/>
        </w:rPr>
        <w:t xml:space="preserve">Заместитель главы </w:t>
      </w:r>
    </w:p>
    <w:p w:rsidR="000744BA" w:rsidRPr="000744BA" w:rsidRDefault="000744BA" w:rsidP="00E35486">
      <w:pPr>
        <w:spacing w:after="0" w:line="240" w:lineRule="auto"/>
        <w:ind w:firstLine="567"/>
        <w:jc w:val="both"/>
        <w:rPr>
          <w:rFonts w:ascii="Arial" w:hAnsi="Arial" w:cs="Arial"/>
          <w:sz w:val="24"/>
          <w:szCs w:val="24"/>
        </w:rPr>
      </w:pPr>
      <w:r w:rsidRPr="000744BA">
        <w:rPr>
          <w:rFonts w:ascii="Arial" w:hAnsi="Arial" w:cs="Arial"/>
          <w:sz w:val="24"/>
          <w:szCs w:val="24"/>
        </w:rPr>
        <w:t xml:space="preserve">Тимашевского городского поселения </w:t>
      </w:r>
    </w:p>
    <w:p w:rsidR="00E35486" w:rsidRDefault="000744BA" w:rsidP="00E35486">
      <w:pPr>
        <w:spacing w:after="0" w:line="240" w:lineRule="auto"/>
        <w:ind w:firstLine="567"/>
        <w:jc w:val="both"/>
        <w:rPr>
          <w:rFonts w:ascii="Arial" w:hAnsi="Arial" w:cs="Arial"/>
          <w:sz w:val="24"/>
          <w:szCs w:val="24"/>
        </w:rPr>
      </w:pPr>
      <w:r w:rsidRPr="000744BA">
        <w:rPr>
          <w:rFonts w:ascii="Arial" w:hAnsi="Arial" w:cs="Arial"/>
          <w:sz w:val="24"/>
          <w:szCs w:val="24"/>
        </w:rPr>
        <w:t>Тимашевского района</w:t>
      </w:r>
    </w:p>
    <w:p w:rsidR="00514A6F" w:rsidRPr="000744BA" w:rsidRDefault="000744BA" w:rsidP="00E35486">
      <w:pPr>
        <w:spacing w:after="0" w:line="240" w:lineRule="auto"/>
        <w:ind w:firstLine="567"/>
        <w:jc w:val="both"/>
        <w:rPr>
          <w:rFonts w:ascii="Arial" w:hAnsi="Arial" w:cs="Arial"/>
          <w:sz w:val="24"/>
          <w:szCs w:val="24"/>
        </w:rPr>
      </w:pPr>
      <w:r w:rsidRPr="000744BA">
        <w:rPr>
          <w:rFonts w:ascii="Arial" w:hAnsi="Arial" w:cs="Arial"/>
          <w:sz w:val="24"/>
          <w:szCs w:val="24"/>
        </w:rPr>
        <w:t>Т.А.Куриева</w:t>
      </w:r>
    </w:p>
    <w:sectPr w:rsidR="00514A6F" w:rsidRPr="000744BA" w:rsidSect="00A634D6">
      <w:pgSz w:w="11905" w:h="16837"/>
      <w:pgMar w:top="1134" w:right="567" w:bottom="1134" w:left="1701"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53D7B"/>
    <w:multiLevelType w:val="multilevel"/>
    <w:tmpl w:val="3EAE0300"/>
    <w:lvl w:ilvl="0">
      <w:start w:val="1"/>
      <w:numFmt w:val="decimal"/>
      <w:lvlText w:val="%1."/>
      <w:lvlJc w:val="left"/>
      <w:pPr>
        <w:ind w:left="480" w:hanging="48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
    <w:nsid w:val="040F699A"/>
    <w:multiLevelType w:val="multilevel"/>
    <w:tmpl w:val="0980E66E"/>
    <w:lvl w:ilvl="0">
      <w:start w:val="1"/>
      <w:numFmt w:val="decimal"/>
      <w:lvlText w:val="%1)"/>
      <w:lvlJc w:val="left"/>
      <w:pPr>
        <w:ind w:left="1065" w:hanging="360"/>
      </w:pPr>
      <w:rPr>
        <w:rFonts w:hint="default"/>
      </w:rPr>
    </w:lvl>
    <w:lvl w:ilvl="1" w:tentative="1">
      <w:start w:val="1"/>
      <w:numFmt w:val="lowerLetter"/>
      <w:lvlText w:val="%2."/>
      <w:lvlJc w:val="left"/>
      <w:pPr>
        <w:ind w:left="1785" w:hanging="360"/>
      </w:pPr>
    </w:lvl>
    <w:lvl w:ilvl="2" w:tentative="1">
      <w:start w:val="1"/>
      <w:numFmt w:val="lowerRoman"/>
      <w:lvlText w:val="%3."/>
      <w:lvlJc w:val="right"/>
      <w:pPr>
        <w:ind w:left="2505" w:hanging="180"/>
      </w:pPr>
    </w:lvl>
    <w:lvl w:ilvl="3" w:tentative="1">
      <w:start w:val="1"/>
      <w:numFmt w:val="decimal"/>
      <w:lvlText w:val="%4."/>
      <w:lvlJc w:val="left"/>
      <w:pPr>
        <w:ind w:left="3225" w:hanging="360"/>
      </w:pPr>
    </w:lvl>
    <w:lvl w:ilvl="4" w:tentative="1">
      <w:start w:val="1"/>
      <w:numFmt w:val="lowerLetter"/>
      <w:lvlText w:val="%5."/>
      <w:lvlJc w:val="left"/>
      <w:pPr>
        <w:ind w:left="3945" w:hanging="360"/>
      </w:pPr>
    </w:lvl>
    <w:lvl w:ilvl="5" w:tentative="1">
      <w:start w:val="1"/>
      <w:numFmt w:val="lowerRoman"/>
      <w:lvlText w:val="%6."/>
      <w:lvlJc w:val="right"/>
      <w:pPr>
        <w:ind w:left="4665" w:hanging="180"/>
      </w:pPr>
    </w:lvl>
    <w:lvl w:ilvl="6" w:tentative="1">
      <w:start w:val="1"/>
      <w:numFmt w:val="decimal"/>
      <w:lvlText w:val="%7."/>
      <w:lvlJc w:val="left"/>
      <w:pPr>
        <w:ind w:left="5385" w:hanging="360"/>
      </w:pPr>
    </w:lvl>
    <w:lvl w:ilvl="7" w:tentative="1">
      <w:start w:val="1"/>
      <w:numFmt w:val="lowerLetter"/>
      <w:lvlText w:val="%8."/>
      <w:lvlJc w:val="left"/>
      <w:pPr>
        <w:ind w:left="6105" w:hanging="360"/>
      </w:pPr>
    </w:lvl>
    <w:lvl w:ilvl="8" w:tentative="1">
      <w:start w:val="1"/>
      <w:numFmt w:val="lowerRoman"/>
      <w:lvlText w:val="%9."/>
      <w:lvlJc w:val="right"/>
      <w:pPr>
        <w:ind w:left="6825" w:hanging="180"/>
      </w:pPr>
    </w:lvl>
  </w:abstractNum>
  <w:abstractNum w:abstractNumId="2">
    <w:nsid w:val="07BA087F"/>
    <w:multiLevelType w:val="multilevel"/>
    <w:tmpl w:val="3EAE0300"/>
    <w:lvl w:ilvl="0">
      <w:start w:val="1"/>
      <w:numFmt w:val="decimal"/>
      <w:lvlText w:val="%1."/>
      <w:lvlJc w:val="left"/>
      <w:pPr>
        <w:ind w:left="480" w:hanging="48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4830878"/>
    <w:multiLevelType w:val="multilevel"/>
    <w:tmpl w:val="3EAE0300"/>
    <w:lvl w:ilvl="0">
      <w:start w:val="1"/>
      <w:numFmt w:val="decimal"/>
      <w:lvlText w:val="%1."/>
      <w:lvlJc w:val="left"/>
      <w:pPr>
        <w:ind w:left="480" w:hanging="48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5A5163F"/>
    <w:multiLevelType w:val="hybridMultilevel"/>
    <w:tmpl w:val="26223546"/>
    <w:lvl w:ilvl="0" w:tplc="1130BA14">
      <w:start w:val="1"/>
      <w:numFmt w:val="decimal"/>
      <w:lvlText w:val="%1."/>
      <w:lvlJc w:val="left"/>
      <w:pPr>
        <w:ind w:left="2081" w:hanging="123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5">
    <w:nsid w:val="163C3AD9"/>
    <w:multiLevelType w:val="multilevel"/>
    <w:tmpl w:val="3EAE0300"/>
    <w:lvl w:ilvl="0">
      <w:start w:val="1"/>
      <w:numFmt w:val="decimal"/>
      <w:lvlText w:val="%1."/>
      <w:lvlJc w:val="left"/>
      <w:pPr>
        <w:ind w:left="480" w:hanging="48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9755C9C"/>
    <w:multiLevelType w:val="multilevel"/>
    <w:tmpl w:val="3EAE0300"/>
    <w:lvl w:ilvl="0">
      <w:start w:val="1"/>
      <w:numFmt w:val="decimal"/>
      <w:lvlText w:val="%1."/>
      <w:lvlJc w:val="left"/>
      <w:pPr>
        <w:ind w:left="480" w:hanging="48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A7E16E2"/>
    <w:multiLevelType w:val="multilevel"/>
    <w:tmpl w:val="3EAE0300"/>
    <w:lvl w:ilvl="0">
      <w:start w:val="1"/>
      <w:numFmt w:val="decimal"/>
      <w:lvlText w:val="%1."/>
      <w:lvlJc w:val="left"/>
      <w:pPr>
        <w:ind w:left="480" w:hanging="48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9514E7E"/>
    <w:multiLevelType w:val="multilevel"/>
    <w:tmpl w:val="0980E66E"/>
    <w:lvl w:ilvl="0">
      <w:start w:val="1"/>
      <w:numFmt w:val="decimal"/>
      <w:lvlText w:val="%1)"/>
      <w:lvlJc w:val="left"/>
      <w:pPr>
        <w:ind w:left="1065" w:hanging="360"/>
      </w:pPr>
      <w:rPr>
        <w:rFonts w:hint="default"/>
      </w:rPr>
    </w:lvl>
    <w:lvl w:ilvl="1" w:tentative="1">
      <w:start w:val="1"/>
      <w:numFmt w:val="lowerLetter"/>
      <w:lvlText w:val="%2."/>
      <w:lvlJc w:val="left"/>
      <w:pPr>
        <w:ind w:left="1785" w:hanging="360"/>
      </w:pPr>
    </w:lvl>
    <w:lvl w:ilvl="2" w:tentative="1">
      <w:start w:val="1"/>
      <w:numFmt w:val="lowerRoman"/>
      <w:lvlText w:val="%3."/>
      <w:lvlJc w:val="right"/>
      <w:pPr>
        <w:ind w:left="2505" w:hanging="180"/>
      </w:pPr>
    </w:lvl>
    <w:lvl w:ilvl="3" w:tentative="1">
      <w:start w:val="1"/>
      <w:numFmt w:val="decimal"/>
      <w:lvlText w:val="%4."/>
      <w:lvlJc w:val="left"/>
      <w:pPr>
        <w:ind w:left="3225" w:hanging="360"/>
      </w:pPr>
    </w:lvl>
    <w:lvl w:ilvl="4" w:tentative="1">
      <w:start w:val="1"/>
      <w:numFmt w:val="lowerLetter"/>
      <w:lvlText w:val="%5."/>
      <w:lvlJc w:val="left"/>
      <w:pPr>
        <w:ind w:left="3945" w:hanging="360"/>
      </w:pPr>
    </w:lvl>
    <w:lvl w:ilvl="5" w:tentative="1">
      <w:start w:val="1"/>
      <w:numFmt w:val="lowerRoman"/>
      <w:lvlText w:val="%6."/>
      <w:lvlJc w:val="right"/>
      <w:pPr>
        <w:ind w:left="4665" w:hanging="180"/>
      </w:pPr>
    </w:lvl>
    <w:lvl w:ilvl="6" w:tentative="1">
      <w:start w:val="1"/>
      <w:numFmt w:val="decimal"/>
      <w:lvlText w:val="%7."/>
      <w:lvlJc w:val="left"/>
      <w:pPr>
        <w:ind w:left="5385" w:hanging="360"/>
      </w:pPr>
    </w:lvl>
    <w:lvl w:ilvl="7" w:tentative="1">
      <w:start w:val="1"/>
      <w:numFmt w:val="lowerLetter"/>
      <w:lvlText w:val="%8."/>
      <w:lvlJc w:val="left"/>
      <w:pPr>
        <w:ind w:left="6105" w:hanging="360"/>
      </w:pPr>
    </w:lvl>
    <w:lvl w:ilvl="8" w:tentative="1">
      <w:start w:val="1"/>
      <w:numFmt w:val="lowerRoman"/>
      <w:lvlText w:val="%9."/>
      <w:lvlJc w:val="right"/>
      <w:pPr>
        <w:ind w:left="6825" w:hanging="180"/>
      </w:pPr>
    </w:lvl>
  </w:abstractNum>
  <w:abstractNum w:abstractNumId="9">
    <w:nsid w:val="2DA55F3F"/>
    <w:multiLevelType w:val="multilevel"/>
    <w:tmpl w:val="0980E66E"/>
    <w:lvl w:ilvl="0">
      <w:start w:val="1"/>
      <w:numFmt w:val="decimal"/>
      <w:lvlText w:val="%1)"/>
      <w:lvlJc w:val="left"/>
      <w:pPr>
        <w:ind w:left="1065" w:hanging="360"/>
      </w:pPr>
      <w:rPr>
        <w:rFonts w:hint="default"/>
      </w:rPr>
    </w:lvl>
    <w:lvl w:ilvl="1" w:tentative="1">
      <w:start w:val="1"/>
      <w:numFmt w:val="lowerLetter"/>
      <w:lvlText w:val="%2."/>
      <w:lvlJc w:val="left"/>
      <w:pPr>
        <w:ind w:left="1785" w:hanging="360"/>
      </w:pPr>
    </w:lvl>
    <w:lvl w:ilvl="2" w:tentative="1">
      <w:start w:val="1"/>
      <w:numFmt w:val="lowerRoman"/>
      <w:lvlText w:val="%3."/>
      <w:lvlJc w:val="right"/>
      <w:pPr>
        <w:ind w:left="2505" w:hanging="180"/>
      </w:pPr>
    </w:lvl>
    <w:lvl w:ilvl="3" w:tentative="1">
      <w:start w:val="1"/>
      <w:numFmt w:val="decimal"/>
      <w:lvlText w:val="%4."/>
      <w:lvlJc w:val="left"/>
      <w:pPr>
        <w:ind w:left="3225" w:hanging="360"/>
      </w:pPr>
    </w:lvl>
    <w:lvl w:ilvl="4" w:tentative="1">
      <w:start w:val="1"/>
      <w:numFmt w:val="lowerLetter"/>
      <w:lvlText w:val="%5."/>
      <w:lvlJc w:val="left"/>
      <w:pPr>
        <w:ind w:left="3945" w:hanging="360"/>
      </w:pPr>
    </w:lvl>
    <w:lvl w:ilvl="5" w:tentative="1">
      <w:start w:val="1"/>
      <w:numFmt w:val="lowerRoman"/>
      <w:lvlText w:val="%6."/>
      <w:lvlJc w:val="right"/>
      <w:pPr>
        <w:ind w:left="4665" w:hanging="180"/>
      </w:pPr>
    </w:lvl>
    <w:lvl w:ilvl="6" w:tentative="1">
      <w:start w:val="1"/>
      <w:numFmt w:val="decimal"/>
      <w:lvlText w:val="%7."/>
      <w:lvlJc w:val="left"/>
      <w:pPr>
        <w:ind w:left="5385" w:hanging="360"/>
      </w:pPr>
    </w:lvl>
    <w:lvl w:ilvl="7" w:tentative="1">
      <w:start w:val="1"/>
      <w:numFmt w:val="lowerLetter"/>
      <w:lvlText w:val="%8."/>
      <w:lvlJc w:val="left"/>
      <w:pPr>
        <w:ind w:left="6105" w:hanging="360"/>
      </w:pPr>
    </w:lvl>
    <w:lvl w:ilvl="8" w:tentative="1">
      <w:start w:val="1"/>
      <w:numFmt w:val="lowerRoman"/>
      <w:lvlText w:val="%9."/>
      <w:lvlJc w:val="right"/>
      <w:pPr>
        <w:ind w:left="6825" w:hanging="180"/>
      </w:pPr>
    </w:lvl>
  </w:abstractNum>
  <w:abstractNum w:abstractNumId="10">
    <w:nsid w:val="2DC93C90"/>
    <w:multiLevelType w:val="hybridMultilevel"/>
    <w:tmpl w:val="33C80ACC"/>
    <w:lvl w:ilvl="0" w:tplc="D69469F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1">
    <w:nsid w:val="2F3E29C1"/>
    <w:multiLevelType w:val="hybridMultilevel"/>
    <w:tmpl w:val="2AA8D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2C3FD7"/>
    <w:multiLevelType w:val="multilevel"/>
    <w:tmpl w:val="3EAE0300"/>
    <w:lvl w:ilvl="0">
      <w:start w:val="1"/>
      <w:numFmt w:val="decimal"/>
      <w:lvlText w:val="%1."/>
      <w:lvlJc w:val="left"/>
      <w:pPr>
        <w:ind w:left="480" w:hanging="48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3D04089C"/>
    <w:multiLevelType w:val="multilevel"/>
    <w:tmpl w:val="0980E66E"/>
    <w:lvl w:ilvl="0">
      <w:start w:val="1"/>
      <w:numFmt w:val="decimal"/>
      <w:lvlText w:val="%1)"/>
      <w:lvlJc w:val="left"/>
      <w:pPr>
        <w:ind w:left="1065" w:hanging="360"/>
      </w:pPr>
      <w:rPr>
        <w:rFonts w:hint="default"/>
      </w:rPr>
    </w:lvl>
    <w:lvl w:ilvl="1">
      <w:start w:val="1"/>
      <w:numFmt w:val="lowerLetter"/>
      <w:lvlText w:val="%2."/>
      <w:lvlJc w:val="left"/>
      <w:pPr>
        <w:ind w:left="1785" w:hanging="360"/>
      </w:pPr>
    </w:lvl>
    <w:lvl w:ilvl="2" w:tentative="1">
      <w:start w:val="1"/>
      <w:numFmt w:val="lowerRoman"/>
      <w:lvlText w:val="%3."/>
      <w:lvlJc w:val="right"/>
      <w:pPr>
        <w:ind w:left="2505" w:hanging="180"/>
      </w:pPr>
    </w:lvl>
    <w:lvl w:ilvl="3" w:tentative="1">
      <w:start w:val="1"/>
      <w:numFmt w:val="decimal"/>
      <w:lvlText w:val="%4."/>
      <w:lvlJc w:val="left"/>
      <w:pPr>
        <w:ind w:left="3225" w:hanging="360"/>
      </w:pPr>
    </w:lvl>
    <w:lvl w:ilvl="4" w:tentative="1">
      <w:start w:val="1"/>
      <w:numFmt w:val="lowerLetter"/>
      <w:lvlText w:val="%5."/>
      <w:lvlJc w:val="left"/>
      <w:pPr>
        <w:ind w:left="3945" w:hanging="360"/>
      </w:pPr>
    </w:lvl>
    <w:lvl w:ilvl="5" w:tentative="1">
      <w:start w:val="1"/>
      <w:numFmt w:val="lowerRoman"/>
      <w:lvlText w:val="%6."/>
      <w:lvlJc w:val="right"/>
      <w:pPr>
        <w:ind w:left="4665" w:hanging="180"/>
      </w:pPr>
    </w:lvl>
    <w:lvl w:ilvl="6" w:tentative="1">
      <w:start w:val="1"/>
      <w:numFmt w:val="decimal"/>
      <w:lvlText w:val="%7."/>
      <w:lvlJc w:val="left"/>
      <w:pPr>
        <w:ind w:left="5385" w:hanging="360"/>
      </w:pPr>
    </w:lvl>
    <w:lvl w:ilvl="7" w:tentative="1">
      <w:start w:val="1"/>
      <w:numFmt w:val="lowerLetter"/>
      <w:lvlText w:val="%8."/>
      <w:lvlJc w:val="left"/>
      <w:pPr>
        <w:ind w:left="6105" w:hanging="360"/>
      </w:pPr>
    </w:lvl>
    <w:lvl w:ilvl="8" w:tentative="1">
      <w:start w:val="1"/>
      <w:numFmt w:val="lowerRoman"/>
      <w:lvlText w:val="%9."/>
      <w:lvlJc w:val="right"/>
      <w:pPr>
        <w:ind w:left="6825" w:hanging="180"/>
      </w:pPr>
    </w:lvl>
  </w:abstractNum>
  <w:abstractNum w:abstractNumId="14">
    <w:nsid w:val="3D175834"/>
    <w:multiLevelType w:val="hybridMultilevel"/>
    <w:tmpl w:val="0980E66E"/>
    <w:lvl w:ilvl="0" w:tplc="C158F6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nsid w:val="3D872178"/>
    <w:multiLevelType w:val="multilevel"/>
    <w:tmpl w:val="3EAE0300"/>
    <w:lvl w:ilvl="0">
      <w:start w:val="1"/>
      <w:numFmt w:val="decimal"/>
      <w:lvlText w:val="%1."/>
      <w:lvlJc w:val="left"/>
      <w:pPr>
        <w:ind w:left="480" w:hanging="48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407F13C3"/>
    <w:multiLevelType w:val="hybridMultilevel"/>
    <w:tmpl w:val="6D7A39F4"/>
    <w:lvl w:ilvl="0" w:tplc="6FC42186">
      <w:start w:val="4"/>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7">
    <w:nsid w:val="45702A8E"/>
    <w:multiLevelType w:val="multilevel"/>
    <w:tmpl w:val="3EAE0300"/>
    <w:lvl w:ilvl="0">
      <w:start w:val="1"/>
      <w:numFmt w:val="decimal"/>
      <w:lvlText w:val="%1."/>
      <w:lvlJc w:val="left"/>
      <w:pPr>
        <w:ind w:left="480" w:hanging="48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47391C8A"/>
    <w:multiLevelType w:val="hybridMultilevel"/>
    <w:tmpl w:val="3992DF5C"/>
    <w:lvl w:ilvl="0" w:tplc="0419000F">
      <w:start w:val="1"/>
      <w:numFmt w:val="decimal"/>
      <w:lvlText w:val="%1."/>
      <w:lvlJc w:val="left"/>
      <w:pPr>
        <w:tabs>
          <w:tab w:val="num" w:pos="1571"/>
        </w:tabs>
        <w:ind w:left="1571" w:hanging="360"/>
      </w:pPr>
      <w:rPr>
        <w:rFonts w:cs="Times New Roman"/>
      </w:rPr>
    </w:lvl>
    <w:lvl w:ilvl="1" w:tplc="04190019" w:tentative="1">
      <w:start w:val="1"/>
      <w:numFmt w:val="lowerLetter"/>
      <w:lvlText w:val="%2."/>
      <w:lvlJc w:val="left"/>
      <w:pPr>
        <w:tabs>
          <w:tab w:val="num" w:pos="2291"/>
        </w:tabs>
        <w:ind w:left="2291" w:hanging="360"/>
      </w:pPr>
      <w:rPr>
        <w:rFonts w:cs="Times New Roman"/>
      </w:rPr>
    </w:lvl>
    <w:lvl w:ilvl="2" w:tplc="0419001B" w:tentative="1">
      <w:start w:val="1"/>
      <w:numFmt w:val="lowerRoman"/>
      <w:lvlText w:val="%3."/>
      <w:lvlJc w:val="right"/>
      <w:pPr>
        <w:tabs>
          <w:tab w:val="num" w:pos="3011"/>
        </w:tabs>
        <w:ind w:left="3011" w:hanging="180"/>
      </w:pPr>
      <w:rPr>
        <w:rFonts w:cs="Times New Roman"/>
      </w:rPr>
    </w:lvl>
    <w:lvl w:ilvl="3" w:tplc="0419000F" w:tentative="1">
      <w:start w:val="1"/>
      <w:numFmt w:val="decimal"/>
      <w:lvlText w:val="%4."/>
      <w:lvlJc w:val="left"/>
      <w:pPr>
        <w:tabs>
          <w:tab w:val="num" w:pos="3731"/>
        </w:tabs>
        <w:ind w:left="3731" w:hanging="360"/>
      </w:pPr>
      <w:rPr>
        <w:rFonts w:cs="Times New Roman"/>
      </w:rPr>
    </w:lvl>
    <w:lvl w:ilvl="4" w:tplc="04190019" w:tentative="1">
      <w:start w:val="1"/>
      <w:numFmt w:val="lowerLetter"/>
      <w:lvlText w:val="%5."/>
      <w:lvlJc w:val="left"/>
      <w:pPr>
        <w:tabs>
          <w:tab w:val="num" w:pos="4451"/>
        </w:tabs>
        <w:ind w:left="4451" w:hanging="360"/>
      </w:pPr>
      <w:rPr>
        <w:rFonts w:cs="Times New Roman"/>
      </w:rPr>
    </w:lvl>
    <w:lvl w:ilvl="5" w:tplc="0419001B" w:tentative="1">
      <w:start w:val="1"/>
      <w:numFmt w:val="lowerRoman"/>
      <w:lvlText w:val="%6."/>
      <w:lvlJc w:val="right"/>
      <w:pPr>
        <w:tabs>
          <w:tab w:val="num" w:pos="5171"/>
        </w:tabs>
        <w:ind w:left="5171" w:hanging="180"/>
      </w:pPr>
      <w:rPr>
        <w:rFonts w:cs="Times New Roman"/>
      </w:rPr>
    </w:lvl>
    <w:lvl w:ilvl="6" w:tplc="0419000F" w:tentative="1">
      <w:start w:val="1"/>
      <w:numFmt w:val="decimal"/>
      <w:lvlText w:val="%7."/>
      <w:lvlJc w:val="left"/>
      <w:pPr>
        <w:tabs>
          <w:tab w:val="num" w:pos="5891"/>
        </w:tabs>
        <w:ind w:left="5891" w:hanging="360"/>
      </w:pPr>
      <w:rPr>
        <w:rFonts w:cs="Times New Roman"/>
      </w:rPr>
    </w:lvl>
    <w:lvl w:ilvl="7" w:tplc="04190019" w:tentative="1">
      <w:start w:val="1"/>
      <w:numFmt w:val="lowerLetter"/>
      <w:lvlText w:val="%8."/>
      <w:lvlJc w:val="left"/>
      <w:pPr>
        <w:tabs>
          <w:tab w:val="num" w:pos="6611"/>
        </w:tabs>
        <w:ind w:left="6611" w:hanging="360"/>
      </w:pPr>
      <w:rPr>
        <w:rFonts w:cs="Times New Roman"/>
      </w:rPr>
    </w:lvl>
    <w:lvl w:ilvl="8" w:tplc="0419001B" w:tentative="1">
      <w:start w:val="1"/>
      <w:numFmt w:val="lowerRoman"/>
      <w:lvlText w:val="%9."/>
      <w:lvlJc w:val="right"/>
      <w:pPr>
        <w:tabs>
          <w:tab w:val="num" w:pos="7331"/>
        </w:tabs>
        <w:ind w:left="7331" w:hanging="180"/>
      </w:pPr>
      <w:rPr>
        <w:rFonts w:cs="Times New Roman"/>
      </w:rPr>
    </w:lvl>
  </w:abstractNum>
  <w:abstractNum w:abstractNumId="19">
    <w:nsid w:val="51934D0D"/>
    <w:multiLevelType w:val="multilevel"/>
    <w:tmpl w:val="1D2432D8"/>
    <w:lvl w:ilvl="0">
      <w:start w:val="1"/>
      <w:numFmt w:val="decimal"/>
      <w:lvlText w:val="%1."/>
      <w:lvlJc w:val="left"/>
      <w:pPr>
        <w:tabs>
          <w:tab w:val="num" w:pos="1080"/>
        </w:tabs>
        <w:ind w:left="1080" w:hanging="360"/>
      </w:pPr>
      <w:rPr>
        <w:rFonts w:cs="Times New Roman" w:hint="default"/>
      </w:rPr>
    </w:lvl>
    <w:lvl w:ilvl="1">
      <w:start w:val="1"/>
      <w:numFmt w:val="decimal"/>
      <w:isLgl/>
      <w:lvlText w:val="%1.%2."/>
      <w:lvlJc w:val="left"/>
      <w:pPr>
        <w:ind w:left="1571" w:hanging="720"/>
      </w:pPr>
      <w:rPr>
        <w:rFonts w:cs="Times New Roman" w:hint="default"/>
      </w:rPr>
    </w:lvl>
    <w:lvl w:ilvl="2">
      <w:start w:val="1"/>
      <w:numFmt w:val="decimal"/>
      <w:isLgl/>
      <w:lvlText w:val="%1.%2.%3."/>
      <w:lvlJc w:val="left"/>
      <w:pPr>
        <w:ind w:left="1702" w:hanging="720"/>
      </w:pPr>
      <w:rPr>
        <w:rFonts w:cs="Times New Roman" w:hint="default"/>
      </w:rPr>
    </w:lvl>
    <w:lvl w:ilvl="3">
      <w:start w:val="1"/>
      <w:numFmt w:val="decimal"/>
      <w:isLgl/>
      <w:lvlText w:val="%1.%2.%3.%4."/>
      <w:lvlJc w:val="left"/>
      <w:pPr>
        <w:ind w:left="2193" w:hanging="1080"/>
      </w:pPr>
      <w:rPr>
        <w:rFonts w:cs="Times New Roman" w:hint="default"/>
      </w:rPr>
    </w:lvl>
    <w:lvl w:ilvl="4">
      <w:start w:val="1"/>
      <w:numFmt w:val="decimal"/>
      <w:isLgl/>
      <w:lvlText w:val="%1.%2.%3.%4.%5."/>
      <w:lvlJc w:val="left"/>
      <w:pPr>
        <w:ind w:left="2324" w:hanging="1080"/>
      </w:pPr>
      <w:rPr>
        <w:rFonts w:cs="Times New Roman" w:hint="default"/>
      </w:rPr>
    </w:lvl>
    <w:lvl w:ilvl="5">
      <w:start w:val="1"/>
      <w:numFmt w:val="decimal"/>
      <w:isLgl/>
      <w:lvlText w:val="%1.%2.%3.%4.%5.%6."/>
      <w:lvlJc w:val="left"/>
      <w:pPr>
        <w:ind w:left="2815" w:hanging="1440"/>
      </w:pPr>
      <w:rPr>
        <w:rFonts w:cs="Times New Roman" w:hint="default"/>
      </w:rPr>
    </w:lvl>
    <w:lvl w:ilvl="6">
      <w:start w:val="1"/>
      <w:numFmt w:val="decimal"/>
      <w:isLgl/>
      <w:lvlText w:val="%1.%2.%3.%4.%5.%6.%7."/>
      <w:lvlJc w:val="left"/>
      <w:pPr>
        <w:ind w:left="3306" w:hanging="1800"/>
      </w:pPr>
      <w:rPr>
        <w:rFonts w:cs="Times New Roman" w:hint="default"/>
      </w:rPr>
    </w:lvl>
    <w:lvl w:ilvl="7">
      <w:start w:val="1"/>
      <w:numFmt w:val="decimal"/>
      <w:isLgl/>
      <w:lvlText w:val="%1.%2.%3.%4.%5.%6.%7.%8."/>
      <w:lvlJc w:val="left"/>
      <w:pPr>
        <w:ind w:left="3437" w:hanging="1800"/>
      </w:pPr>
      <w:rPr>
        <w:rFonts w:cs="Times New Roman" w:hint="default"/>
      </w:rPr>
    </w:lvl>
    <w:lvl w:ilvl="8">
      <w:start w:val="1"/>
      <w:numFmt w:val="decimal"/>
      <w:isLgl/>
      <w:lvlText w:val="%1.%2.%3.%4.%5.%6.%7.%8.%9."/>
      <w:lvlJc w:val="left"/>
      <w:pPr>
        <w:ind w:left="3928" w:hanging="2160"/>
      </w:pPr>
      <w:rPr>
        <w:rFonts w:cs="Times New Roman" w:hint="default"/>
      </w:rPr>
    </w:lvl>
  </w:abstractNum>
  <w:abstractNum w:abstractNumId="20">
    <w:nsid w:val="5A676FCA"/>
    <w:multiLevelType w:val="multilevel"/>
    <w:tmpl w:val="3EAE0300"/>
    <w:lvl w:ilvl="0">
      <w:start w:val="1"/>
      <w:numFmt w:val="decimal"/>
      <w:lvlText w:val="%1."/>
      <w:lvlJc w:val="left"/>
      <w:pPr>
        <w:ind w:left="480" w:hanging="48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5CBA0846"/>
    <w:multiLevelType w:val="singleLevel"/>
    <w:tmpl w:val="15B8B288"/>
    <w:lvl w:ilvl="0">
      <w:start w:val="1"/>
      <w:numFmt w:val="decimal"/>
      <w:lvlText w:val="%1."/>
      <w:legacy w:legacy="1" w:legacySpace="0" w:legacyIndent="273"/>
      <w:lvlJc w:val="left"/>
      <w:rPr>
        <w:rFonts w:ascii="Times New Roman" w:hAnsi="Times New Roman" w:cs="Times New Roman" w:hint="default"/>
      </w:rPr>
    </w:lvl>
  </w:abstractNum>
  <w:abstractNum w:abstractNumId="22">
    <w:nsid w:val="66E1083E"/>
    <w:multiLevelType w:val="hybridMultilevel"/>
    <w:tmpl w:val="3C40ADE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89E423E"/>
    <w:multiLevelType w:val="multilevel"/>
    <w:tmpl w:val="E6B2EE08"/>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4">
    <w:nsid w:val="69F813A4"/>
    <w:multiLevelType w:val="multilevel"/>
    <w:tmpl w:val="3EAE0300"/>
    <w:lvl w:ilvl="0">
      <w:start w:val="1"/>
      <w:numFmt w:val="decimal"/>
      <w:lvlText w:val="%1."/>
      <w:lvlJc w:val="left"/>
      <w:pPr>
        <w:ind w:left="480" w:hanging="48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B072F90"/>
    <w:multiLevelType w:val="multilevel"/>
    <w:tmpl w:val="0980E66E"/>
    <w:lvl w:ilvl="0">
      <w:start w:val="1"/>
      <w:numFmt w:val="decimal"/>
      <w:lvlText w:val="%1)"/>
      <w:lvlJc w:val="left"/>
      <w:pPr>
        <w:ind w:left="1065" w:hanging="360"/>
      </w:pPr>
      <w:rPr>
        <w:rFonts w:hint="default"/>
      </w:rPr>
    </w:lvl>
    <w:lvl w:ilvl="1" w:tentative="1">
      <w:start w:val="1"/>
      <w:numFmt w:val="lowerLetter"/>
      <w:lvlText w:val="%2."/>
      <w:lvlJc w:val="left"/>
      <w:pPr>
        <w:ind w:left="1785" w:hanging="360"/>
      </w:pPr>
    </w:lvl>
    <w:lvl w:ilvl="2" w:tentative="1">
      <w:start w:val="1"/>
      <w:numFmt w:val="lowerRoman"/>
      <w:lvlText w:val="%3."/>
      <w:lvlJc w:val="right"/>
      <w:pPr>
        <w:ind w:left="2505" w:hanging="180"/>
      </w:pPr>
    </w:lvl>
    <w:lvl w:ilvl="3" w:tentative="1">
      <w:start w:val="1"/>
      <w:numFmt w:val="decimal"/>
      <w:lvlText w:val="%4."/>
      <w:lvlJc w:val="left"/>
      <w:pPr>
        <w:ind w:left="3225" w:hanging="360"/>
      </w:pPr>
    </w:lvl>
    <w:lvl w:ilvl="4" w:tentative="1">
      <w:start w:val="1"/>
      <w:numFmt w:val="lowerLetter"/>
      <w:lvlText w:val="%5."/>
      <w:lvlJc w:val="left"/>
      <w:pPr>
        <w:ind w:left="3945" w:hanging="360"/>
      </w:pPr>
    </w:lvl>
    <w:lvl w:ilvl="5" w:tentative="1">
      <w:start w:val="1"/>
      <w:numFmt w:val="lowerRoman"/>
      <w:lvlText w:val="%6."/>
      <w:lvlJc w:val="right"/>
      <w:pPr>
        <w:ind w:left="4665" w:hanging="180"/>
      </w:pPr>
    </w:lvl>
    <w:lvl w:ilvl="6" w:tentative="1">
      <w:start w:val="1"/>
      <w:numFmt w:val="decimal"/>
      <w:lvlText w:val="%7."/>
      <w:lvlJc w:val="left"/>
      <w:pPr>
        <w:ind w:left="5385" w:hanging="360"/>
      </w:pPr>
    </w:lvl>
    <w:lvl w:ilvl="7" w:tentative="1">
      <w:start w:val="1"/>
      <w:numFmt w:val="lowerLetter"/>
      <w:lvlText w:val="%8."/>
      <w:lvlJc w:val="left"/>
      <w:pPr>
        <w:ind w:left="6105" w:hanging="360"/>
      </w:pPr>
    </w:lvl>
    <w:lvl w:ilvl="8" w:tentative="1">
      <w:start w:val="1"/>
      <w:numFmt w:val="lowerRoman"/>
      <w:lvlText w:val="%9."/>
      <w:lvlJc w:val="right"/>
      <w:pPr>
        <w:ind w:left="6825" w:hanging="180"/>
      </w:pPr>
    </w:lvl>
  </w:abstractNum>
  <w:abstractNum w:abstractNumId="26">
    <w:nsid w:val="6D413753"/>
    <w:multiLevelType w:val="multilevel"/>
    <w:tmpl w:val="3EAE0300"/>
    <w:lvl w:ilvl="0">
      <w:start w:val="1"/>
      <w:numFmt w:val="decimal"/>
      <w:lvlText w:val="%1."/>
      <w:lvlJc w:val="left"/>
      <w:pPr>
        <w:ind w:left="480" w:hanging="48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DED5BA8"/>
    <w:multiLevelType w:val="multilevel"/>
    <w:tmpl w:val="3EAE0300"/>
    <w:lvl w:ilvl="0">
      <w:start w:val="1"/>
      <w:numFmt w:val="decimal"/>
      <w:lvlText w:val="%1."/>
      <w:lvlJc w:val="left"/>
      <w:pPr>
        <w:ind w:left="480" w:hanging="48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201950"/>
    <w:multiLevelType w:val="hybridMultilevel"/>
    <w:tmpl w:val="02A609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EB56E3A"/>
    <w:multiLevelType w:val="multilevel"/>
    <w:tmpl w:val="3EAE0300"/>
    <w:lvl w:ilvl="0">
      <w:start w:val="1"/>
      <w:numFmt w:val="decimal"/>
      <w:lvlText w:val="%1."/>
      <w:lvlJc w:val="left"/>
      <w:pPr>
        <w:ind w:left="480" w:hanging="48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35E2E30"/>
    <w:multiLevelType w:val="multilevel"/>
    <w:tmpl w:val="0980E66E"/>
    <w:lvl w:ilvl="0">
      <w:start w:val="1"/>
      <w:numFmt w:val="decimal"/>
      <w:lvlText w:val="%1)"/>
      <w:lvlJc w:val="left"/>
      <w:pPr>
        <w:ind w:left="1065" w:hanging="360"/>
      </w:pPr>
      <w:rPr>
        <w:rFonts w:hint="default"/>
      </w:rPr>
    </w:lvl>
    <w:lvl w:ilvl="1" w:tentative="1">
      <w:start w:val="1"/>
      <w:numFmt w:val="lowerLetter"/>
      <w:lvlText w:val="%2."/>
      <w:lvlJc w:val="left"/>
      <w:pPr>
        <w:ind w:left="1785" w:hanging="360"/>
      </w:pPr>
    </w:lvl>
    <w:lvl w:ilvl="2" w:tentative="1">
      <w:start w:val="1"/>
      <w:numFmt w:val="lowerRoman"/>
      <w:lvlText w:val="%3."/>
      <w:lvlJc w:val="right"/>
      <w:pPr>
        <w:ind w:left="2505" w:hanging="180"/>
      </w:pPr>
    </w:lvl>
    <w:lvl w:ilvl="3" w:tentative="1">
      <w:start w:val="1"/>
      <w:numFmt w:val="decimal"/>
      <w:lvlText w:val="%4."/>
      <w:lvlJc w:val="left"/>
      <w:pPr>
        <w:ind w:left="3225" w:hanging="360"/>
      </w:pPr>
    </w:lvl>
    <w:lvl w:ilvl="4" w:tentative="1">
      <w:start w:val="1"/>
      <w:numFmt w:val="lowerLetter"/>
      <w:lvlText w:val="%5."/>
      <w:lvlJc w:val="left"/>
      <w:pPr>
        <w:ind w:left="3945" w:hanging="360"/>
      </w:pPr>
    </w:lvl>
    <w:lvl w:ilvl="5" w:tentative="1">
      <w:start w:val="1"/>
      <w:numFmt w:val="lowerRoman"/>
      <w:lvlText w:val="%6."/>
      <w:lvlJc w:val="right"/>
      <w:pPr>
        <w:ind w:left="4665" w:hanging="180"/>
      </w:pPr>
    </w:lvl>
    <w:lvl w:ilvl="6" w:tentative="1">
      <w:start w:val="1"/>
      <w:numFmt w:val="decimal"/>
      <w:lvlText w:val="%7."/>
      <w:lvlJc w:val="left"/>
      <w:pPr>
        <w:ind w:left="5385" w:hanging="360"/>
      </w:pPr>
    </w:lvl>
    <w:lvl w:ilvl="7" w:tentative="1">
      <w:start w:val="1"/>
      <w:numFmt w:val="lowerLetter"/>
      <w:lvlText w:val="%8."/>
      <w:lvlJc w:val="left"/>
      <w:pPr>
        <w:ind w:left="6105" w:hanging="360"/>
      </w:pPr>
    </w:lvl>
    <w:lvl w:ilvl="8" w:tentative="1">
      <w:start w:val="1"/>
      <w:numFmt w:val="lowerRoman"/>
      <w:lvlText w:val="%9."/>
      <w:lvlJc w:val="right"/>
      <w:pPr>
        <w:ind w:left="6825" w:hanging="180"/>
      </w:pPr>
    </w:lvl>
  </w:abstractNum>
  <w:abstractNum w:abstractNumId="31">
    <w:nsid w:val="762E0D43"/>
    <w:multiLevelType w:val="multilevel"/>
    <w:tmpl w:val="3EAE0300"/>
    <w:lvl w:ilvl="0">
      <w:start w:val="1"/>
      <w:numFmt w:val="decimal"/>
      <w:lvlText w:val="%1."/>
      <w:lvlJc w:val="left"/>
      <w:pPr>
        <w:ind w:left="480" w:hanging="48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80F35E0"/>
    <w:multiLevelType w:val="multilevel"/>
    <w:tmpl w:val="0980E66E"/>
    <w:lvl w:ilvl="0">
      <w:start w:val="1"/>
      <w:numFmt w:val="decimal"/>
      <w:lvlText w:val="%1)"/>
      <w:lvlJc w:val="left"/>
      <w:pPr>
        <w:ind w:left="1065" w:hanging="360"/>
      </w:pPr>
      <w:rPr>
        <w:rFonts w:hint="default"/>
      </w:rPr>
    </w:lvl>
    <w:lvl w:ilvl="1" w:tentative="1">
      <w:start w:val="1"/>
      <w:numFmt w:val="lowerLetter"/>
      <w:lvlText w:val="%2."/>
      <w:lvlJc w:val="left"/>
      <w:pPr>
        <w:ind w:left="1785" w:hanging="360"/>
      </w:pPr>
    </w:lvl>
    <w:lvl w:ilvl="2" w:tentative="1">
      <w:start w:val="1"/>
      <w:numFmt w:val="lowerRoman"/>
      <w:lvlText w:val="%3."/>
      <w:lvlJc w:val="right"/>
      <w:pPr>
        <w:ind w:left="2505" w:hanging="180"/>
      </w:pPr>
    </w:lvl>
    <w:lvl w:ilvl="3" w:tentative="1">
      <w:start w:val="1"/>
      <w:numFmt w:val="decimal"/>
      <w:lvlText w:val="%4."/>
      <w:lvlJc w:val="left"/>
      <w:pPr>
        <w:ind w:left="3225" w:hanging="360"/>
      </w:pPr>
    </w:lvl>
    <w:lvl w:ilvl="4" w:tentative="1">
      <w:start w:val="1"/>
      <w:numFmt w:val="lowerLetter"/>
      <w:lvlText w:val="%5."/>
      <w:lvlJc w:val="left"/>
      <w:pPr>
        <w:ind w:left="3945" w:hanging="360"/>
      </w:pPr>
    </w:lvl>
    <w:lvl w:ilvl="5" w:tentative="1">
      <w:start w:val="1"/>
      <w:numFmt w:val="lowerRoman"/>
      <w:lvlText w:val="%6."/>
      <w:lvlJc w:val="right"/>
      <w:pPr>
        <w:ind w:left="4665" w:hanging="180"/>
      </w:pPr>
    </w:lvl>
    <w:lvl w:ilvl="6" w:tentative="1">
      <w:start w:val="1"/>
      <w:numFmt w:val="decimal"/>
      <w:lvlText w:val="%7."/>
      <w:lvlJc w:val="left"/>
      <w:pPr>
        <w:ind w:left="5385" w:hanging="360"/>
      </w:pPr>
    </w:lvl>
    <w:lvl w:ilvl="7" w:tentative="1">
      <w:start w:val="1"/>
      <w:numFmt w:val="lowerLetter"/>
      <w:lvlText w:val="%8."/>
      <w:lvlJc w:val="left"/>
      <w:pPr>
        <w:ind w:left="6105" w:hanging="360"/>
      </w:pPr>
    </w:lvl>
    <w:lvl w:ilvl="8" w:tentative="1">
      <w:start w:val="1"/>
      <w:numFmt w:val="lowerRoman"/>
      <w:lvlText w:val="%9."/>
      <w:lvlJc w:val="right"/>
      <w:pPr>
        <w:ind w:left="6825" w:hanging="180"/>
      </w:pPr>
    </w:lvl>
  </w:abstractNum>
  <w:abstractNum w:abstractNumId="33">
    <w:nsid w:val="7ABB3D4D"/>
    <w:multiLevelType w:val="multilevel"/>
    <w:tmpl w:val="3EAE0300"/>
    <w:lvl w:ilvl="0">
      <w:start w:val="1"/>
      <w:numFmt w:val="decimal"/>
      <w:lvlText w:val="%1."/>
      <w:lvlJc w:val="left"/>
      <w:pPr>
        <w:ind w:left="480" w:hanging="48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7C1B6059"/>
    <w:multiLevelType w:val="hybridMultilevel"/>
    <w:tmpl w:val="41DE6D3A"/>
    <w:lvl w:ilvl="0" w:tplc="C03A1B72">
      <w:start w:val="1"/>
      <w:numFmt w:val="decimal"/>
      <w:lvlText w:val="%1."/>
      <w:lvlJc w:val="left"/>
      <w:pPr>
        <w:ind w:left="2096" w:hanging="1245"/>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5">
    <w:nsid w:val="7D48077A"/>
    <w:multiLevelType w:val="multilevel"/>
    <w:tmpl w:val="0980E66E"/>
    <w:lvl w:ilvl="0">
      <w:start w:val="1"/>
      <w:numFmt w:val="decimal"/>
      <w:lvlText w:val="%1)"/>
      <w:lvlJc w:val="left"/>
      <w:pPr>
        <w:ind w:left="1065" w:hanging="360"/>
      </w:pPr>
      <w:rPr>
        <w:rFonts w:hint="default"/>
      </w:rPr>
    </w:lvl>
    <w:lvl w:ilvl="1" w:tentative="1">
      <w:start w:val="1"/>
      <w:numFmt w:val="lowerLetter"/>
      <w:lvlText w:val="%2."/>
      <w:lvlJc w:val="left"/>
      <w:pPr>
        <w:ind w:left="1785" w:hanging="360"/>
      </w:pPr>
    </w:lvl>
    <w:lvl w:ilvl="2" w:tentative="1">
      <w:start w:val="1"/>
      <w:numFmt w:val="lowerRoman"/>
      <w:lvlText w:val="%3."/>
      <w:lvlJc w:val="right"/>
      <w:pPr>
        <w:ind w:left="2505" w:hanging="180"/>
      </w:pPr>
    </w:lvl>
    <w:lvl w:ilvl="3" w:tentative="1">
      <w:start w:val="1"/>
      <w:numFmt w:val="decimal"/>
      <w:lvlText w:val="%4."/>
      <w:lvlJc w:val="left"/>
      <w:pPr>
        <w:ind w:left="3225" w:hanging="360"/>
      </w:pPr>
    </w:lvl>
    <w:lvl w:ilvl="4" w:tentative="1">
      <w:start w:val="1"/>
      <w:numFmt w:val="lowerLetter"/>
      <w:lvlText w:val="%5."/>
      <w:lvlJc w:val="left"/>
      <w:pPr>
        <w:ind w:left="3945" w:hanging="360"/>
      </w:pPr>
    </w:lvl>
    <w:lvl w:ilvl="5" w:tentative="1">
      <w:start w:val="1"/>
      <w:numFmt w:val="lowerRoman"/>
      <w:lvlText w:val="%6."/>
      <w:lvlJc w:val="right"/>
      <w:pPr>
        <w:ind w:left="4665" w:hanging="180"/>
      </w:pPr>
    </w:lvl>
    <w:lvl w:ilvl="6" w:tentative="1">
      <w:start w:val="1"/>
      <w:numFmt w:val="decimal"/>
      <w:lvlText w:val="%7."/>
      <w:lvlJc w:val="left"/>
      <w:pPr>
        <w:ind w:left="5385" w:hanging="360"/>
      </w:pPr>
    </w:lvl>
    <w:lvl w:ilvl="7" w:tentative="1">
      <w:start w:val="1"/>
      <w:numFmt w:val="lowerLetter"/>
      <w:lvlText w:val="%8."/>
      <w:lvlJc w:val="left"/>
      <w:pPr>
        <w:ind w:left="6105" w:hanging="360"/>
      </w:pPr>
    </w:lvl>
    <w:lvl w:ilvl="8" w:tentative="1">
      <w:start w:val="1"/>
      <w:numFmt w:val="lowerRoman"/>
      <w:lvlText w:val="%9."/>
      <w:lvlJc w:val="right"/>
      <w:pPr>
        <w:ind w:left="6825" w:hanging="180"/>
      </w:pPr>
    </w:lvl>
  </w:abstractNum>
  <w:num w:numId="1">
    <w:abstractNumId w:val="10"/>
  </w:num>
  <w:num w:numId="2">
    <w:abstractNumId w:val="16"/>
  </w:num>
  <w:num w:numId="3">
    <w:abstractNumId w:val="23"/>
  </w:num>
  <w:num w:numId="4">
    <w:abstractNumId w:val="22"/>
  </w:num>
  <w:num w:numId="5">
    <w:abstractNumId w:val="21"/>
  </w:num>
  <w:num w:numId="6">
    <w:abstractNumId w:val="19"/>
  </w:num>
  <w:num w:numId="7">
    <w:abstractNumId w:val="18"/>
  </w:num>
  <w:num w:numId="8">
    <w:abstractNumId w:val="34"/>
  </w:num>
  <w:num w:numId="9">
    <w:abstractNumId w:val="4"/>
  </w:num>
  <w:num w:numId="10">
    <w:abstractNumId w:val="28"/>
  </w:num>
  <w:num w:numId="11">
    <w:abstractNumId w:val="11"/>
  </w:num>
  <w:num w:numId="12">
    <w:abstractNumId w:val="6"/>
  </w:num>
  <w:num w:numId="13">
    <w:abstractNumId w:val="5"/>
  </w:num>
  <w:num w:numId="14">
    <w:abstractNumId w:val="26"/>
  </w:num>
  <w:num w:numId="15">
    <w:abstractNumId w:val="12"/>
  </w:num>
  <w:num w:numId="16">
    <w:abstractNumId w:val="27"/>
  </w:num>
  <w:num w:numId="17">
    <w:abstractNumId w:val="33"/>
  </w:num>
  <w:num w:numId="18">
    <w:abstractNumId w:val="2"/>
  </w:num>
  <w:num w:numId="19">
    <w:abstractNumId w:val="15"/>
  </w:num>
  <w:num w:numId="20">
    <w:abstractNumId w:val="31"/>
  </w:num>
  <w:num w:numId="21">
    <w:abstractNumId w:val="0"/>
  </w:num>
  <w:num w:numId="22">
    <w:abstractNumId w:val="17"/>
  </w:num>
  <w:num w:numId="23">
    <w:abstractNumId w:val="3"/>
  </w:num>
  <w:num w:numId="24">
    <w:abstractNumId w:val="29"/>
  </w:num>
  <w:num w:numId="25">
    <w:abstractNumId w:val="7"/>
  </w:num>
  <w:num w:numId="26">
    <w:abstractNumId w:val="24"/>
  </w:num>
  <w:num w:numId="27">
    <w:abstractNumId w:val="20"/>
  </w:num>
  <w:num w:numId="28">
    <w:abstractNumId w:val="14"/>
  </w:num>
  <w:num w:numId="29">
    <w:abstractNumId w:val="13"/>
  </w:num>
  <w:num w:numId="30">
    <w:abstractNumId w:val="8"/>
  </w:num>
  <w:num w:numId="31">
    <w:abstractNumId w:val="30"/>
  </w:num>
  <w:num w:numId="32">
    <w:abstractNumId w:val="35"/>
  </w:num>
  <w:num w:numId="33">
    <w:abstractNumId w:val="25"/>
  </w:num>
  <w:num w:numId="34">
    <w:abstractNumId w:val="32"/>
  </w:num>
  <w:num w:numId="35">
    <w:abstractNumId w:val="9"/>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4324F"/>
    <w:rsid w:val="00024858"/>
    <w:rsid w:val="00041D1D"/>
    <w:rsid w:val="00047F62"/>
    <w:rsid w:val="00064759"/>
    <w:rsid w:val="000744BA"/>
    <w:rsid w:val="00087050"/>
    <w:rsid w:val="00087F33"/>
    <w:rsid w:val="000933B3"/>
    <w:rsid w:val="0009612A"/>
    <w:rsid w:val="000C3E76"/>
    <w:rsid w:val="000D030E"/>
    <w:rsid w:val="000D47FF"/>
    <w:rsid w:val="00101EA3"/>
    <w:rsid w:val="00102DE5"/>
    <w:rsid w:val="00107E4B"/>
    <w:rsid w:val="00107F9C"/>
    <w:rsid w:val="001346F2"/>
    <w:rsid w:val="0014324F"/>
    <w:rsid w:val="00186962"/>
    <w:rsid w:val="00187573"/>
    <w:rsid w:val="0019015C"/>
    <w:rsid w:val="00192820"/>
    <w:rsid w:val="00196783"/>
    <w:rsid w:val="001E5E41"/>
    <w:rsid w:val="001F02B1"/>
    <w:rsid w:val="00214846"/>
    <w:rsid w:val="00216729"/>
    <w:rsid w:val="00217E6C"/>
    <w:rsid w:val="00243693"/>
    <w:rsid w:val="00245276"/>
    <w:rsid w:val="00250B94"/>
    <w:rsid w:val="00254318"/>
    <w:rsid w:val="00282C2D"/>
    <w:rsid w:val="002839FF"/>
    <w:rsid w:val="00284736"/>
    <w:rsid w:val="00284AE4"/>
    <w:rsid w:val="002B6FA1"/>
    <w:rsid w:val="002C014A"/>
    <w:rsid w:val="002D3891"/>
    <w:rsid w:val="002D4E0C"/>
    <w:rsid w:val="002E3433"/>
    <w:rsid w:val="00305139"/>
    <w:rsid w:val="00327985"/>
    <w:rsid w:val="00336E34"/>
    <w:rsid w:val="00344EAC"/>
    <w:rsid w:val="0035283E"/>
    <w:rsid w:val="00370266"/>
    <w:rsid w:val="00372A09"/>
    <w:rsid w:val="00383175"/>
    <w:rsid w:val="003836A6"/>
    <w:rsid w:val="003A0B85"/>
    <w:rsid w:val="003A60FB"/>
    <w:rsid w:val="003C4A89"/>
    <w:rsid w:val="003C4B16"/>
    <w:rsid w:val="003E34D2"/>
    <w:rsid w:val="003F5913"/>
    <w:rsid w:val="004679A9"/>
    <w:rsid w:val="004760F9"/>
    <w:rsid w:val="004877FD"/>
    <w:rsid w:val="0049472E"/>
    <w:rsid w:val="004C6AA1"/>
    <w:rsid w:val="004D5A7C"/>
    <w:rsid w:val="00514A6F"/>
    <w:rsid w:val="00516FE9"/>
    <w:rsid w:val="00520054"/>
    <w:rsid w:val="00534CDC"/>
    <w:rsid w:val="005428FB"/>
    <w:rsid w:val="00550CAD"/>
    <w:rsid w:val="0055150A"/>
    <w:rsid w:val="00555F64"/>
    <w:rsid w:val="00556520"/>
    <w:rsid w:val="005762AF"/>
    <w:rsid w:val="005859DF"/>
    <w:rsid w:val="00587C54"/>
    <w:rsid w:val="00587C99"/>
    <w:rsid w:val="005943F5"/>
    <w:rsid w:val="005A4DE9"/>
    <w:rsid w:val="005D076E"/>
    <w:rsid w:val="005D21D2"/>
    <w:rsid w:val="005E08DF"/>
    <w:rsid w:val="005E487B"/>
    <w:rsid w:val="005F0DAD"/>
    <w:rsid w:val="00605424"/>
    <w:rsid w:val="0060672A"/>
    <w:rsid w:val="00625EF0"/>
    <w:rsid w:val="0063212B"/>
    <w:rsid w:val="00633919"/>
    <w:rsid w:val="0069666B"/>
    <w:rsid w:val="006D0CDF"/>
    <w:rsid w:val="006E250F"/>
    <w:rsid w:val="006E5387"/>
    <w:rsid w:val="006E5695"/>
    <w:rsid w:val="00712455"/>
    <w:rsid w:val="0071292A"/>
    <w:rsid w:val="00725C05"/>
    <w:rsid w:val="00731B03"/>
    <w:rsid w:val="0077570D"/>
    <w:rsid w:val="00796506"/>
    <w:rsid w:val="007C007E"/>
    <w:rsid w:val="007D1FD2"/>
    <w:rsid w:val="007D2B19"/>
    <w:rsid w:val="007D4C33"/>
    <w:rsid w:val="007E2461"/>
    <w:rsid w:val="007F26A0"/>
    <w:rsid w:val="00807C58"/>
    <w:rsid w:val="00810C04"/>
    <w:rsid w:val="008116E4"/>
    <w:rsid w:val="00812DE8"/>
    <w:rsid w:val="00814B65"/>
    <w:rsid w:val="00816793"/>
    <w:rsid w:val="008206C8"/>
    <w:rsid w:val="00856EF2"/>
    <w:rsid w:val="00871578"/>
    <w:rsid w:val="008D647A"/>
    <w:rsid w:val="008E1538"/>
    <w:rsid w:val="008F4A3D"/>
    <w:rsid w:val="00941C37"/>
    <w:rsid w:val="00951D68"/>
    <w:rsid w:val="0098727E"/>
    <w:rsid w:val="0099401E"/>
    <w:rsid w:val="009A38B8"/>
    <w:rsid w:val="009B34F9"/>
    <w:rsid w:val="009B45E3"/>
    <w:rsid w:val="009C34A7"/>
    <w:rsid w:val="009C68CC"/>
    <w:rsid w:val="009D5184"/>
    <w:rsid w:val="009E48CB"/>
    <w:rsid w:val="009E4B37"/>
    <w:rsid w:val="00A0089F"/>
    <w:rsid w:val="00A079EC"/>
    <w:rsid w:val="00A21AB8"/>
    <w:rsid w:val="00A22C5F"/>
    <w:rsid w:val="00A30386"/>
    <w:rsid w:val="00A32A65"/>
    <w:rsid w:val="00A634D6"/>
    <w:rsid w:val="00A922B0"/>
    <w:rsid w:val="00A93BAD"/>
    <w:rsid w:val="00AB41FC"/>
    <w:rsid w:val="00AB69A8"/>
    <w:rsid w:val="00AC7C8B"/>
    <w:rsid w:val="00AD7DDB"/>
    <w:rsid w:val="00AE569C"/>
    <w:rsid w:val="00AE5D3B"/>
    <w:rsid w:val="00B103C6"/>
    <w:rsid w:val="00B21786"/>
    <w:rsid w:val="00B26520"/>
    <w:rsid w:val="00B31AC4"/>
    <w:rsid w:val="00B625B5"/>
    <w:rsid w:val="00B84297"/>
    <w:rsid w:val="00BA4A97"/>
    <w:rsid w:val="00BA6396"/>
    <w:rsid w:val="00BB1356"/>
    <w:rsid w:val="00BB56A3"/>
    <w:rsid w:val="00BC3A82"/>
    <w:rsid w:val="00BC6A57"/>
    <w:rsid w:val="00BE6AEA"/>
    <w:rsid w:val="00C11718"/>
    <w:rsid w:val="00C12B73"/>
    <w:rsid w:val="00C32B84"/>
    <w:rsid w:val="00C37A86"/>
    <w:rsid w:val="00C50BF3"/>
    <w:rsid w:val="00C55449"/>
    <w:rsid w:val="00C76440"/>
    <w:rsid w:val="00C91EED"/>
    <w:rsid w:val="00C940E6"/>
    <w:rsid w:val="00C965C8"/>
    <w:rsid w:val="00CB3565"/>
    <w:rsid w:val="00CC3670"/>
    <w:rsid w:val="00CD7AC3"/>
    <w:rsid w:val="00CE2FCC"/>
    <w:rsid w:val="00D06461"/>
    <w:rsid w:val="00D10CE4"/>
    <w:rsid w:val="00D179AE"/>
    <w:rsid w:val="00D26992"/>
    <w:rsid w:val="00D328B5"/>
    <w:rsid w:val="00D378FB"/>
    <w:rsid w:val="00D4351B"/>
    <w:rsid w:val="00D72C76"/>
    <w:rsid w:val="00DB2342"/>
    <w:rsid w:val="00DB3E13"/>
    <w:rsid w:val="00DC0160"/>
    <w:rsid w:val="00DC1B53"/>
    <w:rsid w:val="00DC2BC3"/>
    <w:rsid w:val="00DF0D6F"/>
    <w:rsid w:val="00E07053"/>
    <w:rsid w:val="00E109FD"/>
    <w:rsid w:val="00E125EA"/>
    <w:rsid w:val="00E34D66"/>
    <w:rsid w:val="00E35486"/>
    <w:rsid w:val="00E3557D"/>
    <w:rsid w:val="00E36B29"/>
    <w:rsid w:val="00E476BB"/>
    <w:rsid w:val="00E53BB1"/>
    <w:rsid w:val="00E555C5"/>
    <w:rsid w:val="00E70B66"/>
    <w:rsid w:val="00E72FAF"/>
    <w:rsid w:val="00E83CDB"/>
    <w:rsid w:val="00E940DE"/>
    <w:rsid w:val="00EC77FB"/>
    <w:rsid w:val="00ED75B5"/>
    <w:rsid w:val="00EE19E0"/>
    <w:rsid w:val="00EF284D"/>
    <w:rsid w:val="00F06550"/>
    <w:rsid w:val="00F66ED4"/>
    <w:rsid w:val="00F70322"/>
    <w:rsid w:val="00F70715"/>
    <w:rsid w:val="00F853A3"/>
    <w:rsid w:val="00FA59C6"/>
    <w:rsid w:val="00FB0D33"/>
    <w:rsid w:val="00FB58CB"/>
    <w:rsid w:val="00FB7276"/>
    <w:rsid w:val="00FC54C6"/>
    <w:rsid w:val="00FC6329"/>
    <w:rsid w:val="00FD68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ED4"/>
  </w:style>
  <w:style w:type="paragraph" w:styleId="1">
    <w:name w:val="heading 1"/>
    <w:basedOn w:val="a"/>
    <w:next w:val="a"/>
    <w:link w:val="10"/>
    <w:uiPriority w:val="99"/>
    <w:qFormat/>
    <w:rsid w:val="005762AF"/>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7">
    <w:name w:val="heading 7"/>
    <w:basedOn w:val="a"/>
    <w:next w:val="a"/>
    <w:link w:val="70"/>
    <w:uiPriority w:val="99"/>
    <w:qFormat/>
    <w:locked/>
    <w:rsid w:val="00024858"/>
    <w:pPr>
      <w:spacing w:before="240" w:after="60"/>
      <w:outlineLvl w:val="6"/>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9"/>
    <w:semiHidden/>
    <w:locked/>
    <w:rsid w:val="00A922B0"/>
    <w:rPr>
      <w:rFonts w:ascii="Calibri" w:hAnsi="Calibri" w:cs="Times New Roman"/>
      <w:sz w:val="24"/>
      <w:szCs w:val="24"/>
    </w:rPr>
  </w:style>
  <w:style w:type="paragraph" w:customStyle="1" w:styleId="ConsTitle">
    <w:name w:val="ConsTitle"/>
    <w:uiPriority w:val="99"/>
    <w:rsid w:val="0014324F"/>
    <w:pPr>
      <w:widowControl w:val="0"/>
      <w:snapToGrid w:val="0"/>
      <w:spacing w:after="0" w:line="240" w:lineRule="auto"/>
      <w:ind w:right="19772"/>
    </w:pPr>
    <w:rPr>
      <w:rFonts w:ascii="Arial" w:hAnsi="Arial"/>
      <w:b/>
      <w:sz w:val="20"/>
      <w:szCs w:val="20"/>
    </w:rPr>
  </w:style>
  <w:style w:type="character" w:customStyle="1" w:styleId="10">
    <w:name w:val="Заголовок 1 Знак"/>
    <w:basedOn w:val="a0"/>
    <w:link w:val="1"/>
    <w:uiPriority w:val="99"/>
    <w:locked/>
    <w:rsid w:val="005762AF"/>
    <w:rPr>
      <w:rFonts w:ascii="Arial" w:hAnsi="Arial" w:cs="Arial"/>
      <w:b/>
      <w:bCs/>
      <w:color w:val="000080"/>
      <w:sz w:val="24"/>
      <w:szCs w:val="24"/>
    </w:rPr>
  </w:style>
  <w:style w:type="paragraph" w:styleId="a3">
    <w:name w:val="Body Text"/>
    <w:basedOn w:val="a"/>
    <w:link w:val="a4"/>
    <w:uiPriority w:val="99"/>
    <w:rsid w:val="0014324F"/>
    <w:pPr>
      <w:spacing w:after="0" w:line="240" w:lineRule="auto"/>
      <w:jc w:val="both"/>
    </w:pPr>
    <w:rPr>
      <w:rFonts w:ascii="Times New Roman" w:hAnsi="Times New Roman"/>
      <w:sz w:val="28"/>
      <w:szCs w:val="24"/>
    </w:rPr>
  </w:style>
  <w:style w:type="paragraph" w:customStyle="1" w:styleId="ConsNormal">
    <w:name w:val="ConsNormal"/>
    <w:rsid w:val="0014324F"/>
    <w:pPr>
      <w:widowControl w:val="0"/>
      <w:autoSpaceDE w:val="0"/>
      <w:autoSpaceDN w:val="0"/>
      <w:adjustRightInd w:val="0"/>
      <w:spacing w:after="0" w:line="240" w:lineRule="auto"/>
      <w:ind w:right="19772" w:firstLine="720"/>
    </w:pPr>
    <w:rPr>
      <w:rFonts w:ascii="Arial" w:hAnsi="Arial" w:cs="Arial"/>
      <w:sz w:val="20"/>
      <w:szCs w:val="20"/>
    </w:rPr>
  </w:style>
  <w:style w:type="character" w:customStyle="1" w:styleId="a4">
    <w:name w:val="Основной текст Знак"/>
    <w:basedOn w:val="a0"/>
    <w:link w:val="a3"/>
    <w:uiPriority w:val="99"/>
    <w:locked/>
    <w:rsid w:val="0014324F"/>
    <w:rPr>
      <w:rFonts w:ascii="Times New Roman" w:hAnsi="Times New Roman" w:cs="Times New Roman"/>
      <w:sz w:val="24"/>
      <w:szCs w:val="24"/>
    </w:rPr>
  </w:style>
  <w:style w:type="paragraph" w:styleId="3">
    <w:name w:val="Body Text 3"/>
    <w:basedOn w:val="a"/>
    <w:link w:val="30"/>
    <w:uiPriority w:val="99"/>
    <w:semiHidden/>
    <w:rsid w:val="005762AF"/>
    <w:pPr>
      <w:spacing w:after="120"/>
    </w:pPr>
    <w:rPr>
      <w:sz w:val="16"/>
      <w:szCs w:val="16"/>
    </w:rPr>
  </w:style>
  <w:style w:type="character" w:customStyle="1" w:styleId="a5">
    <w:name w:val="Гипертекстовая ссылка"/>
    <w:basedOn w:val="a0"/>
    <w:uiPriority w:val="99"/>
    <w:rsid w:val="005762AF"/>
    <w:rPr>
      <w:rFonts w:cs="Times New Roman"/>
      <w:b/>
      <w:bCs/>
      <w:color w:val="008000"/>
    </w:rPr>
  </w:style>
  <w:style w:type="character" w:customStyle="1" w:styleId="30">
    <w:name w:val="Основной текст 3 Знак"/>
    <w:basedOn w:val="a0"/>
    <w:link w:val="3"/>
    <w:uiPriority w:val="99"/>
    <w:semiHidden/>
    <w:locked/>
    <w:rsid w:val="005762AF"/>
    <w:rPr>
      <w:rFonts w:cs="Times New Roman"/>
      <w:sz w:val="16"/>
      <w:szCs w:val="16"/>
    </w:rPr>
  </w:style>
  <w:style w:type="paragraph" w:customStyle="1" w:styleId="a6">
    <w:name w:val="Нормальный (таблица)"/>
    <w:basedOn w:val="a"/>
    <w:next w:val="a"/>
    <w:uiPriority w:val="99"/>
    <w:rsid w:val="00FD6853"/>
    <w:pPr>
      <w:widowControl w:val="0"/>
      <w:autoSpaceDE w:val="0"/>
      <w:autoSpaceDN w:val="0"/>
      <w:adjustRightInd w:val="0"/>
      <w:spacing w:after="0" w:line="240" w:lineRule="auto"/>
      <w:jc w:val="both"/>
    </w:pPr>
    <w:rPr>
      <w:rFonts w:ascii="Arial" w:hAnsi="Arial" w:cs="Arial"/>
      <w:sz w:val="24"/>
      <w:szCs w:val="24"/>
    </w:rPr>
  </w:style>
  <w:style w:type="paragraph" w:customStyle="1" w:styleId="a7">
    <w:name w:val="Прижатый влево"/>
    <w:basedOn w:val="a"/>
    <w:next w:val="a"/>
    <w:uiPriority w:val="99"/>
    <w:rsid w:val="00FD6853"/>
    <w:pPr>
      <w:widowControl w:val="0"/>
      <w:autoSpaceDE w:val="0"/>
      <w:autoSpaceDN w:val="0"/>
      <w:adjustRightInd w:val="0"/>
      <w:spacing w:after="0" w:line="240" w:lineRule="auto"/>
    </w:pPr>
    <w:rPr>
      <w:rFonts w:ascii="Arial" w:hAnsi="Arial" w:cs="Arial"/>
      <w:sz w:val="24"/>
      <w:szCs w:val="24"/>
    </w:rPr>
  </w:style>
  <w:style w:type="paragraph" w:customStyle="1" w:styleId="a8">
    <w:name w:val="Стиль"/>
    <w:uiPriority w:val="99"/>
    <w:rsid w:val="00FD6853"/>
    <w:pPr>
      <w:widowControl w:val="0"/>
      <w:autoSpaceDE w:val="0"/>
      <w:autoSpaceDN w:val="0"/>
      <w:adjustRightInd w:val="0"/>
      <w:spacing w:after="0" w:line="240" w:lineRule="auto"/>
    </w:pPr>
    <w:rPr>
      <w:rFonts w:ascii="Times New Roman" w:hAnsi="Times New Roman"/>
      <w:sz w:val="24"/>
      <w:szCs w:val="24"/>
    </w:rPr>
  </w:style>
  <w:style w:type="paragraph" w:customStyle="1" w:styleId="ConsPlusNormal">
    <w:name w:val="ConsPlusNormal"/>
    <w:rsid w:val="00FD6853"/>
    <w:pPr>
      <w:autoSpaceDE w:val="0"/>
      <w:autoSpaceDN w:val="0"/>
      <w:adjustRightInd w:val="0"/>
      <w:spacing w:after="0" w:line="240" w:lineRule="auto"/>
      <w:ind w:firstLine="720"/>
    </w:pPr>
    <w:rPr>
      <w:rFonts w:ascii="Arial" w:hAnsi="Arial" w:cs="Arial"/>
      <w:sz w:val="20"/>
      <w:szCs w:val="20"/>
    </w:rPr>
  </w:style>
  <w:style w:type="table" w:styleId="a9">
    <w:name w:val="Table Grid"/>
    <w:basedOn w:val="a1"/>
    <w:uiPriority w:val="99"/>
    <w:rsid w:val="00FD6853"/>
    <w:pPr>
      <w:spacing w:after="0" w:line="240" w:lineRule="auto"/>
    </w:pPr>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6E250F"/>
    <w:pPr>
      <w:widowControl w:val="0"/>
      <w:autoSpaceDE w:val="0"/>
      <w:autoSpaceDN w:val="0"/>
      <w:adjustRightInd w:val="0"/>
      <w:spacing w:after="0" w:line="240" w:lineRule="auto"/>
    </w:pPr>
    <w:rPr>
      <w:rFonts w:ascii="Times New Roman" w:hAnsi="Times New Roman"/>
      <w:b/>
      <w:bCs/>
      <w:sz w:val="24"/>
      <w:szCs w:val="24"/>
    </w:rPr>
  </w:style>
  <w:style w:type="paragraph" w:styleId="31">
    <w:name w:val="Body Text Indent 3"/>
    <w:basedOn w:val="a"/>
    <w:link w:val="32"/>
    <w:uiPriority w:val="99"/>
    <w:rsid w:val="006E250F"/>
    <w:pPr>
      <w:spacing w:after="120" w:line="240" w:lineRule="auto"/>
      <w:ind w:left="283"/>
    </w:pPr>
    <w:rPr>
      <w:rFonts w:ascii="Times New Roman" w:hAnsi="Times New Roman"/>
      <w:sz w:val="16"/>
      <w:szCs w:val="16"/>
    </w:rPr>
  </w:style>
  <w:style w:type="paragraph" w:customStyle="1" w:styleId="11">
    <w:name w:val="Абзац списка1"/>
    <w:basedOn w:val="a"/>
    <w:uiPriority w:val="99"/>
    <w:rsid w:val="003E34D2"/>
    <w:pPr>
      <w:ind w:left="720"/>
      <w:contextualSpacing/>
    </w:pPr>
    <w:rPr>
      <w:lang w:eastAsia="en-US"/>
    </w:rPr>
  </w:style>
  <w:style w:type="character" w:customStyle="1" w:styleId="32">
    <w:name w:val="Основной текст с отступом 3 Знак"/>
    <w:basedOn w:val="a0"/>
    <w:link w:val="31"/>
    <w:uiPriority w:val="99"/>
    <w:semiHidden/>
    <w:locked/>
    <w:rsid w:val="006D0CDF"/>
    <w:rPr>
      <w:rFonts w:cs="Times New Roman"/>
      <w:sz w:val="16"/>
      <w:szCs w:val="16"/>
    </w:rPr>
  </w:style>
  <w:style w:type="paragraph" w:customStyle="1" w:styleId="aa">
    <w:name w:val="Знак"/>
    <w:basedOn w:val="a"/>
    <w:uiPriority w:val="99"/>
    <w:rsid w:val="000D47FF"/>
    <w:pPr>
      <w:spacing w:before="100" w:beforeAutospacing="1" w:after="100" w:afterAutospacing="1" w:line="240" w:lineRule="auto"/>
      <w:jc w:val="both"/>
    </w:pPr>
    <w:rPr>
      <w:rFonts w:ascii="Tahoma" w:hAnsi="Tahoma"/>
      <w:sz w:val="20"/>
      <w:szCs w:val="20"/>
      <w:lang w:val="en-US" w:eastAsia="en-US"/>
    </w:rPr>
  </w:style>
  <w:style w:type="paragraph" w:customStyle="1" w:styleId="Style8">
    <w:name w:val="Style8"/>
    <w:basedOn w:val="a"/>
    <w:uiPriority w:val="99"/>
    <w:rsid w:val="00E555C5"/>
    <w:pPr>
      <w:widowControl w:val="0"/>
      <w:autoSpaceDE w:val="0"/>
      <w:autoSpaceDN w:val="0"/>
      <w:adjustRightInd w:val="0"/>
      <w:spacing w:after="0" w:line="315" w:lineRule="exact"/>
      <w:jc w:val="center"/>
    </w:pPr>
    <w:rPr>
      <w:rFonts w:ascii="Times New Roman" w:hAnsi="Times New Roman"/>
      <w:sz w:val="24"/>
      <w:szCs w:val="24"/>
    </w:rPr>
  </w:style>
  <w:style w:type="paragraph" w:customStyle="1" w:styleId="Style9">
    <w:name w:val="Style9"/>
    <w:basedOn w:val="a"/>
    <w:uiPriority w:val="99"/>
    <w:rsid w:val="00E555C5"/>
    <w:pPr>
      <w:widowControl w:val="0"/>
      <w:autoSpaceDE w:val="0"/>
      <w:autoSpaceDN w:val="0"/>
      <w:adjustRightInd w:val="0"/>
      <w:spacing w:after="0" w:line="318" w:lineRule="exact"/>
      <w:ind w:firstLine="883"/>
      <w:jc w:val="both"/>
    </w:pPr>
    <w:rPr>
      <w:rFonts w:ascii="Times New Roman" w:hAnsi="Times New Roman"/>
      <w:sz w:val="24"/>
      <w:szCs w:val="24"/>
    </w:rPr>
  </w:style>
  <w:style w:type="paragraph" w:customStyle="1" w:styleId="Style10">
    <w:name w:val="Style10"/>
    <w:basedOn w:val="a"/>
    <w:uiPriority w:val="99"/>
    <w:rsid w:val="00E555C5"/>
    <w:pPr>
      <w:widowControl w:val="0"/>
      <w:autoSpaceDE w:val="0"/>
      <w:autoSpaceDN w:val="0"/>
      <w:adjustRightInd w:val="0"/>
      <w:spacing w:after="0" w:line="322" w:lineRule="exact"/>
      <w:ind w:firstLine="864"/>
      <w:jc w:val="both"/>
    </w:pPr>
    <w:rPr>
      <w:rFonts w:ascii="Times New Roman" w:hAnsi="Times New Roman"/>
      <w:sz w:val="24"/>
      <w:szCs w:val="24"/>
    </w:rPr>
  </w:style>
  <w:style w:type="character" w:customStyle="1" w:styleId="FontStyle18">
    <w:name w:val="Font Style18"/>
    <w:basedOn w:val="a0"/>
    <w:uiPriority w:val="99"/>
    <w:rsid w:val="00E555C5"/>
    <w:rPr>
      <w:rFonts w:ascii="Times New Roman" w:hAnsi="Times New Roman" w:cs="Times New Roman"/>
      <w:sz w:val="24"/>
      <w:szCs w:val="24"/>
    </w:rPr>
  </w:style>
  <w:style w:type="paragraph" w:customStyle="1" w:styleId="Style1">
    <w:name w:val="Style1"/>
    <w:basedOn w:val="a"/>
    <w:uiPriority w:val="99"/>
    <w:rsid w:val="00E555C5"/>
    <w:pPr>
      <w:widowControl w:val="0"/>
      <w:autoSpaceDE w:val="0"/>
      <w:autoSpaceDN w:val="0"/>
      <w:adjustRightInd w:val="0"/>
      <w:spacing w:after="0" w:line="317" w:lineRule="exact"/>
      <w:ind w:firstLine="691"/>
      <w:jc w:val="both"/>
    </w:pPr>
    <w:rPr>
      <w:rFonts w:ascii="Times New Roman" w:hAnsi="Times New Roman"/>
      <w:sz w:val="24"/>
      <w:szCs w:val="24"/>
    </w:rPr>
  </w:style>
  <w:style w:type="paragraph" w:customStyle="1" w:styleId="Style4">
    <w:name w:val="Style4"/>
    <w:basedOn w:val="a"/>
    <w:uiPriority w:val="99"/>
    <w:rsid w:val="00E555C5"/>
    <w:pPr>
      <w:widowControl w:val="0"/>
      <w:autoSpaceDE w:val="0"/>
      <w:autoSpaceDN w:val="0"/>
      <w:adjustRightInd w:val="0"/>
      <w:spacing w:after="0" w:line="317" w:lineRule="exact"/>
    </w:pPr>
    <w:rPr>
      <w:rFonts w:ascii="Times New Roman" w:hAnsi="Times New Roman"/>
      <w:sz w:val="24"/>
      <w:szCs w:val="24"/>
    </w:rPr>
  </w:style>
  <w:style w:type="paragraph" w:customStyle="1" w:styleId="Style2">
    <w:name w:val="Style2"/>
    <w:basedOn w:val="a"/>
    <w:uiPriority w:val="99"/>
    <w:rsid w:val="00E555C5"/>
    <w:pPr>
      <w:widowControl w:val="0"/>
      <w:autoSpaceDE w:val="0"/>
      <w:autoSpaceDN w:val="0"/>
      <w:adjustRightInd w:val="0"/>
      <w:spacing w:after="0" w:line="321" w:lineRule="exact"/>
    </w:pPr>
    <w:rPr>
      <w:rFonts w:ascii="Times New Roman" w:hAnsi="Times New Roman"/>
      <w:sz w:val="24"/>
      <w:szCs w:val="24"/>
    </w:rPr>
  </w:style>
  <w:style w:type="character" w:customStyle="1" w:styleId="FontStyle38">
    <w:name w:val="Font Style38"/>
    <w:basedOn w:val="a0"/>
    <w:uiPriority w:val="99"/>
    <w:rsid w:val="00E555C5"/>
    <w:rPr>
      <w:rFonts w:ascii="Times New Roman" w:hAnsi="Times New Roman" w:cs="Times New Roman"/>
      <w:sz w:val="26"/>
      <w:szCs w:val="26"/>
    </w:rPr>
  </w:style>
  <w:style w:type="paragraph" w:customStyle="1" w:styleId="Style17">
    <w:name w:val="Style17"/>
    <w:basedOn w:val="a"/>
    <w:uiPriority w:val="99"/>
    <w:rsid w:val="00E555C5"/>
    <w:pPr>
      <w:widowControl w:val="0"/>
      <w:autoSpaceDE w:val="0"/>
      <w:autoSpaceDN w:val="0"/>
      <w:adjustRightInd w:val="0"/>
      <w:spacing w:after="0" w:line="317" w:lineRule="exact"/>
      <w:ind w:firstLine="1094"/>
    </w:pPr>
    <w:rPr>
      <w:rFonts w:ascii="Times New Roman" w:hAnsi="Times New Roman"/>
      <w:sz w:val="24"/>
      <w:szCs w:val="24"/>
    </w:rPr>
  </w:style>
  <w:style w:type="paragraph" w:customStyle="1" w:styleId="Style18">
    <w:name w:val="Style18"/>
    <w:basedOn w:val="a"/>
    <w:uiPriority w:val="99"/>
    <w:rsid w:val="00E555C5"/>
    <w:pPr>
      <w:widowControl w:val="0"/>
      <w:autoSpaceDE w:val="0"/>
      <w:autoSpaceDN w:val="0"/>
      <w:adjustRightInd w:val="0"/>
      <w:spacing w:after="0" w:line="288" w:lineRule="exact"/>
    </w:pPr>
    <w:rPr>
      <w:rFonts w:ascii="Times New Roman" w:hAnsi="Times New Roman"/>
      <w:sz w:val="24"/>
      <w:szCs w:val="24"/>
    </w:rPr>
  </w:style>
  <w:style w:type="paragraph" w:customStyle="1" w:styleId="Style19">
    <w:name w:val="Style19"/>
    <w:basedOn w:val="a"/>
    <w:uiPriority w:val="99"/>
    <w:rsid w:val="00E555C5"/>
    <w:pPr>
      <w:widowControl w:val="0"/>
      <w:autoSpaceDE w:val="0"/>
      <w:autoSpaceDN w:val="0"/>
      <w:adjustRightInd w:val="0"/>
      <w:spacing w:after="0" w:line="240" w:lineRule="auto"/>
    </w:pPr>
    <w:rPr>
      <w:rFonts w:ascii="Times New Roman" w:hAnsi="Times New Roman"/>
      <w:sz w:val="24"/>
      <w:szCs w:val="24"/>
    </w:rPr>
  </w:style>
  <w:style w:type="character" w:customStyle="1" w:styleId="FontStyle39">
    <w:name w:val="Font Style39"/>
    <w:basedOn w:val="a0"/>
    <w:uiPriority w:val="99"/>
    <w:rsid w:val="00E555C5"/>
    <w:rPr>
      <w:rFonts w:ascii="Times New Roman" w:hAnsi="Times New Roman" w:cs="Times New Roman"/>
      <w:sz w:val="24"/>
      <w:szCs w:val="24"/>
    </w:rPr>
  </w:style>
  <w:style w:type="paragraph" w:customStyle="1" w:styleId="Style3">
    <w:name w:val="Style3"/>
    <w:basedOn w:val="a"/>
    <w:uiPriority w:val="99"/>
    <w:rsid w:val="00E555C5"/>
    <w:pPr>
      <w:widowControl w:val="0"/>
      <w:autoSpaceDE w:val="0"/>
      <w:autoSpaceDN w:val="0"/>
      <w:adjustRightInd w:val="0"/>
      <w:spacing w:after="0" w:line="314" w:lineRule="exact"/>
      <w:jc w:val="center"/>
    </w:pPr>
    <w:rPr>
      <w:rFonts w:ascii="Times New Roman" w:hAnsi="Times New Roman"/>
      <w:sz w:val="24"/>
      <w:szCs w:val="24"/>
    </w:rPr>
  </w:style>
  <w:style w:type="paragraph" w:customStyle="1" w:styleId="12">
    <w:name w:val="Знак1"/>
    <w:basedOn w:val="a"/>
    <w:uiPriority w:val="99"/>
    <w:rsid w:val="00217E6C"/>
    <w:pPr>
      <w:spacing w:before="100" w:beforeAutospacing="1" w:after="100" w:afterAutospacing="1" w:line="240" w:lineRule="auto"/>
      <w:jc w:val="both"/>
    </w:pPr>
    <w:rPr>
      <w:rFonts w:ascii="Tahoma" w:hAnsi="Tahoma"/>
      <w:sz w:val="20"/>
      <w:szCs w:val="20"/>
      <w:lang w:val="en-US" w:eastAsia="en-US"/>
    </w:rPr>
  </w:style>
  <w:style w:type="paragraph" w:styleId="ab">
    <w:name w:val="Body Text Indent"/>
    <w:basedOn w:val="a"/>
    <w:link w:val="ac"/>
    <w:uiPriority w:val="99"/>
    <w:rsid w:val="00024858"/>
    <w:pPr>
      <w:spacing w:after="120"/>
      <w:ind w:left="283"/>
    </w:pPr>
  </w:style>
  <w:style w:type="paragraph" w:styleId="ad">
    <w:name w:val="Normal (Web)"/>
    <w:basedOn w:val="a"/>
    <w:rsid w:val="00024858"/>
    <w:pPr>
      <w:spacing w:before="100" w:beforeAutospacing="1" w:after="100" w:afterAutospacing="1" w:line="240" w:lineRule="auto"/>
    </w:pPr>
    <w:rPr>
      <w:rFonts w:ascii="Times New Roman" w:hAnsi="Times New Roman"/>
      <w:sz w:val="24"/>
      <w:szCs w:val="24"/>
    </w:rPr>
  </w:style>
  <w:style w:type="character" w:customStyle="1" w:styleId="ac">
    <w:name w:val="Основной текст с отступом Знак"/>
    <w:basedOn w:val="a0"/>
    <w:link w:val="ab"/>
    <w:uiPriority w:val="99"/>
    <w:semiHidden/>
    <w:locked/>
    <w:rsid w:val="00A922B0"/>
    <w:rPr>
      <w:rFonts w:cs="Times New Roman"/>
    </w:rPr>
  </w:style>
  <w:style w:type="paragraph" w:styleId="2">
    <w:name w:val="Body Text 2"/>
    <w:basedOn w:val="a"/>
    <w:link w:val="20"/>
    <w:uiPriority w:val="99"/>
    <w:semiHidden/>
    <w:rsid w:val="00E940DE"/>
    <w:pPr>
      <w:spacing w:after="120" w:line="480" w:lineRule="auto"/>
    </w:pPr>
  </w:style>
  <w:style w:type="paragraph" w:customStyle="1" w:styleId="Heading">
    <w:name w:val="Heading"/>
    <w:rsid w:val="00E940DE"/>
    <w:pPr>
      <w:widowControl w:val="0"/>
      <w:autoSpaceDE w:val="0"/>
      <w:autoSpaceDN w:val="0"/>
      <w:adjustRightInd w:val="0"/>
      <w:spacing w:after="0" w:line="240" w:lineRule="auto"/>
    </w:pPr>
    <w:rPr>
      <w:rFonts w:ascii="Arial" w:hAnsi="Arial" w:cs="Arial"/>
      <w:b/>
      <w:bCs/>
    </w:rPr>
  </w:style>
  <w:style w:type="character" w:customStyle="1" w:styleId="20">
    <w:name w:val="Основной текст 2 Знак"/>
    <w:basedOn w:val="a0"/>
    <w:link w:val="2"/>
    <w:uiPriority w:val="99"/>
    <w:semiHidden/>
    <w:locked/>
    <w:rsid w:val="00E940DE"/>
    <w:rPr>
      <w:rFonts w:cs="Times New Roman"/>
      <w:sz w:val="22"/>
      <w:szCs w:val="22"/>
    </w:rPr>
  </w:style>
  <w:style w:type="character" w:customStyle="1" w:styleId="FontStyle11">
    <w:name w:val="Font Style11"/>
    <w:basedOn w:val="a0"/>
    <w:uiPriority w:val="99"/>
    <w:rsid w:val="000933B3"/>
    <w:rPr>
      <w:rFonts w:ascii="Times New Roman" w:hAnsi="Times New Roman" w:cs="Times New Roman"/>
      <w:sz w:val="18"/>
      <w:szCs w:val="18"/>
    </w:rPr>
  </w:style>
  <w:style w:type="character" w:customStyle="1" w:styleId="FontStyle12">
    <w:name w:val="Font Style12"/>
    <w:basedOn w:val="a0"/>
    <w:uiPriority w:val="99"/>
    <w:rsid w:val="000933B3"/>
    <w:rPr>
      <w:rFonts w:ascii="Times New Roman" w:hAnsi="Times New Roman" w:cs="Times New Roman"/>
      <w:b/>
      <w:bCs/>
      <w:i/>
      <w:iCs/>
      <w:spacing w:val="-10"/>
      <w:sz w:val="14"/>
      <w:szCs w:val="14"/>
    </w:rPr>
  </w:style>
  <w:style w:type="paragraph" w:styleId="ae">
    <w:name w:val="Plain Text"/>
    <w:basedOn w:val="a"/>
    <w:link w:val="af"/>
    <w:rsid w:val="00E109FD"/>
    <w:pPr>
      <w:spacing w:after="0" w:line="240" w:lineRule="auto"/>
    </w:pPr>
    <w:rPr>
      <w:rFonts w:ascii="Courier New" w:hAnsi="Courier New" w:cs="Courier New"/>
      <w:sz w:val="20"/>
      <w:szCs w:val="20"/>
    </w:rPr>
  </w:style>
  <w:style w:type="character" w:styleId="af0">
    <w:name w:val="Hyperlink"/>
    <w:basedOn w:val="a0"/>
    <w:uiPriority w:val="99"/>
    <w:rsid w:val="00305139"/>
    <w:rPr>
      <w:rFonts w:cs="Times New Roman"/>
      <w:color w:val="0000FF"/>
      <w:u w:val="single"/>
    </w:rPr>
  </w:style>
  <w:style w:type="character" w:customStyle="1" w:styleId="af">
    <w:name w:val="Текст Знак"/>
    <w:basedOn w:val="a0"/>
    <w:link w:val="ae"/>
    <w:uiPriority w:val="99"/>
    <w:locked/>
    <w:rsid w:val="00E109FD"/>
    <w:rPr>
      <w:rFonts w:ascii="Courier New" w:hAnsi="Courier New" w:cs="Courier New"/>
    </w:rPr>
  </w:style>
  <w:style w:type="character" w:styleId="af1">
    <w:name w:val="FollowedHyperlink"/>
    <w:basedOn w:val="a0"/>
    <w:uiPriority w:val="99"/>
    <w:rsid w:val="00305139"/>
    <w:rPr>
      <w:rFonts w:cs="Times New Roman"/>
      <w:color w:val="800080"/>
      <w:u w:val="single"/>
    </w:rPr>
  </w:style>
  <w:style w:type="paragraph" w:customStyle="1" w:styleId="xl65">
    <w:name w:val="xl65"/>
    <w:basedOn w:val="a"/>
    <w:uiPriority w:val="99"/>
    <w:rsid w:val="00305139"/>
    <w:pPr>
      <w:spacing w:before="100" w:beforeAutospacing="1" w:after="100" w:afterAutospacing="1" w:line="240" w:lineRule="auto"/>
      <w:jc w:val="right"/>
    </w:pPr>
    <w:rPr>
      <w:rFonts w:ascii="Times New Roman" w:hAnsi="Times New Roman"/>
      <w:b/>
      <w:bCs/>
      <w:sz w:val="28"/>
      <w:szCs w:val="28"/>
    </w:rPr>
  </w:style>
  <w:style w:type="paragraph" w:customStyle="1" w:styleId="xl66">
    <w:name w:val="xl66"/>
    <w:basedOn w:val="a"/>
    <w:uiPriority w:val="99"/>
    <w:rsid w:val="00305139"/>
    <w:pPr>
      <w:spacing w:before="100" w:beforeAutospacing="1" w:after="100" w:afterAutospacing="1" w:line="240" w:lineRule="auto"/>
    </w:pPr>
    <w:rPr>
      <w:rFonts w:ascii="Times New Roman" w:hAnsi="Times New Roman"/>
      <w:sz w:val="28"/>
      <w:szCs w:val="28"/>
    </w:rPr>
  </w:style>
  <w:style w:type="paragraph" w:customStyle="1" w:styleId="xl67">
    <w:name w:val="xl67"/>
    <w:basedOn w:val="a"/>
    <w:uiPriority w:val="99"/>
    <w:rsid w:val="00305139"/>
    <w:pPr>
      <w:spacing w:before="100" w:beforeAutospacing="1" w:after="100" w:afterAutospacing="1" w:line="240" w:lineRule="auto"/>
      <w:jc w:val="right"/>
    </w:pPr>
    <w:rPr>
      <w:rFonts w:ascii="Times New Roman" w:hAnsi="Times New Roman"/>
      <w:sz w:val="28"/>
      <w:szCs w:val="28"/>
    </w:rPr>
  </w:style>
  <w:style w:type="paragraph" w:customStyle="1" w:styleId="xl68">
    <w:name w:val="xl68"/>
    <w:basedOn w:val="a"/>
    <w:uiPriority w:val="99"/>
    <w:rsid w:val="00305139"/>
    <w:pPr>
      <w:spacing w:before="100" w:beforeAutospacing="1" w:after="100" w:afterAutospacing="1" w:line="240" w:lineRule="auto"/>
    </w:pPr>
    <w:rPr>
      <w:rFonts w:ascii="Times New Roman" w:hAnsi="Times New Roman"/>
      <w:color w:val="000000"/>
      <w:sz w:val="28"/>
      <w:szCs w:val="28"/>
    </w:rPr>
  </w:style>
  <w:style w:type="paragraph" w:customStyle="1" w:styleId="xl69">
    <w:name w:val="xl69"/>
    <w:basedOn w:val="a"/>
    <w:uiPriority w:val="99"/>
    <w:rsid w:val="00305139"/>
    <w:pPr>
      <w:spacing w:before="100" w:beforeAutospacing="1" w:after="100" w:afterAutospacing="1" w:line="240" w:lineRule="auto"/>
      <w:textAlignment w:val="top"/>
    </w:pPr>
    <w:rPr>
      <w:rFonts w:ascii="Times New Roman" w:hAnsi="Times New Roman"/>
      <w:sz w:val="28"/>
      <w:szCs w:val="28"/>
    </w:rPr>
  </w:style>
  <w:style w:type="paragraph" w:customStyle="1" w:styleId="xl70">
    <w:name w:val="xl70"/>
    <w:basedOn w:val="a"/>
    <w:uiPriority w:val="99"/>
    <w:rsid w:val="00305139"/>
    <w:pPr>
      <w:spacing w:before="100" w:beforeAutospacing="1" w:after="100" w:afterAutospacing="1" w:line="240" w:lineRule="auto"/>
    </w:pPr>
    <w:rPr>
      <w:rFonts w:ascii="Times New Roman" w:hAnsi="Times New Roman"/>
      <w:b/>
      <w:bCs/>
      <w:sz w:val="28"/>
      <w:szCs w:val="28"/>
    </w:rPr>
  </w:style>
  <w:style w:type="paragraph" w:customStyle="1" w:styleId="xl71">
    <w:name w:val="xl71"/>
    <w:basedOn w:val="a"/>
    <w:uiPriority w:val="99"/>
    <w:rsid w:val="00305139"/>
    <w:pPr>
      <w:spacing w:before="100" w:beforeAutospacing="1" w:after="100" w:afterAutospacing="1" w:line="240" w:lineRule="auto"/>
    </w:pPr>
    <w:rPr>
      <w:rFonts w:ascii="Times New Roman" w:hAnsi="Times New Roman"/>
      <w:b/>
      <w:bCs/>
      <w:sz w:val="28"/>
      <w:szCs w:val="28"/>
    </w:rPr>
  </w:style>
  <w:style w:type="paragraph" w:customStyle="1" w:styleId="xl72">
    <w:name w:val="xl72"/>
    <w:basedOn w:val="a"/>
    <w:uiPriority w:val="99"/>
    <w:rsid w:val="00305139"/>
    <w:pPr>
      <w:spacing w:before="100" w:beforeAutospacing="1" w:after="100" w:afterAutospacing="1" w:line="240" w:lineRule="auto"/>
      <w:textAlignment w:val="top"/>
    </w:pPr>
    <w:rPr>
      <w:rFonts w:ascii="Times New Roman" w:hAnsi="Times New Roman"/>
      <w:b/>
      <w:bCs/>
      <w:sz w:val="28"/>
      <w:szCs w:val="28"/>
    </w:rPr>
  </w:style>
  <w:style w:type="paragraph" w:customStyle="1" w:styleId="xl73">
    <w:name w:val="xl73"/>
    <w:basedOn w:val="a"/>
    <w:uiPriority w:val="99"/>
    <w:rsid w:val="00305139"/>
    <w:pPr>
      <w:spacing w:before="100" w:beforeAutospacing="1" w:after="100" w:afterAutospacing="1" w:line="240" w:lineRule="auto"/>
      <w:jc w:val="right"/>
    </w:pPr>
    <w:rPr>
      <w:rFonts w:ascii="Times New Roman" w:hAnsi="Times New Roman"/>
      <w:color w:val="000000"/>
      <w:sz w:val="28"/>
      <w:szCs w:val="28"/>
    </w:rPr>
  </w:style>
  <w:style w:type="paragraph" w:customStyle="1" w:styleId="xl74">
    <w:name w:val="xl74"/>
    <w:basedOn w:val="a"/>
    <w:uiPriority w:val="99"/>
    <w:rsid w:val="00305139"/>
    <w:pPr>
      <w:spacing w:before="100" w:beforeAutospacing="1" w:after="100" w:afterAutospacing="1" w:line="240" w:lineRule="auto"/>
    </w:pPr>
    <w:rPr>
      <w:rFonts w:ascii="Times New Roman" w:hAnsi="Times New Roman"/>
      <w:sz w:val="28"/>
      <w:szCs w:val="28"/>
    </w:rPr>
  </w:style>
  <w:style w:type="paragraph" w:customStyle="1" w:styleId="xl75">
    <w:name w:val="xl75"/>
    <w:basedOn w:val="a"/>
    <w:uiPriority w:val="99"/>
    <w:rsid w:val="00305139"/>
    <w:pPr>
      <w:spacing w:before="100" w:beforeAutospacing="1" w:after="100" w:afterAutospacing="1" w:line="240" w:lineRule="auto"/>
    </w:pPr>
    <w:rPr>
      <w:rFonts w:ascii="Times New Roman" w:hAnsi="Times New Roman"/>
      <w:sz w:val="28"/>
      <w:szCs w:val="28"/>
    </w:rPr>
  </w:style>
  <w:style w:type="paragraph" w:customStyle="1" w:styleId="xl76">
    <w:name w:val="xl76"/>
    <w:basedOn w:val="a"/>
    <w:uiPriority w:val="99"/>
    <w:rsid w:val="003051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6"/>
      <w:szCs w:val="26"/>
    </w:rPr>
  </w:style>
  <w:style w:type="paragraph" w:customStyle="1" w:styleId="xl77">
    <w:name w:val="xl77"/>
    <w:basedOn w:val="a"/>
    <w:uiPriority w:val="99"/>
    <w:rsid w:val="003051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6"/>
      <w:szCs w:val="26"/>
    </w:rPr>
  </w:style>
  <w:style w:type="paragraph" w:customStyle="1" w:styleId="xl78">
    <w:name w:val="xl78"/>
    <w:basedOn w:val="a"/>
    <w:uiPriority w:val="99"/>
    <w:rsid w:val="003051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6"/>
      <w:szCs w:val="26"/>
    </w:rPr>
  </w:style>
  <w:style w:type="paragraph" w:customStyle="1" w:styleId="xl79">
    <w:name w:val="xl79"/>
    <w:basedOn w:val="a"/>
    <w:uiPriority w:val="99"/>
    <w:rsid w:val="00305139"/>
    <w:pPr>
      <w:spacing w:before="100" w:beforeAutospacing="1" w:after="100" w:afterAutospacing="1" w:line="240" w:lineRule="auto"/>
    </w:pPr>
    <w:rPr>
      <w:rFonts w:ascii="Times New Roman" w:hAnsi="Times New Roman"/>
      <w:color w:val="000000"/>
      <w:sz w:val="28"/>
      <w:szCs w:val="28"/>
    </w:rPr>
  </w:style>
  <w:style w:type="paragraph" w:customStyle="1" w:styleId="xl80">
    <w:name w:val="xl80"/>
    <w:basedOn w:val="a"/>
    <w:uiPriority w:val="99"/>
    <w:rsid w:val="00305139"/>
    <w:pPr>
      <w:spacing w:before="100" w:beforeAutospacing="1" w:after="100" w:afterAutospacing="1" w:line="240" w:lineRule="auto"/>
    </w:pPr>
    <w:rPr>
      <w:rFonts w:ascii="Times New Roman" w:hAnsi="Times New Roman"/>
      <w:color w:val="000000"/>
      <w:sz w:val="28"/>
      <w:szCs w:val="28"/>
    </w:rPr>
  </w:style>
  <w:style w:type="paragraph" w:customStyle="1" w:styleId="xl81">
    <w:name w:val="xl81"/>
    <w:basedOn w:val="a"/>
    <w:uiPriority w:val="99"/>
    <w:rsid w:val="003051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6"/>
      <w:szCs w:val="26"/>
    </w:rPr>
  </w:style>
  <w:style w:type="paragraph" w:customStyle="1" w:styleId="xl82">
    <w:name w:val="xl82"/>
    <w:basedOn w:val="a"/>
    <w:uiPriority w:val="99"/>
    <w:rsid w:val="00305139"/>
    <w:pPr>
      <w:spacing w:before="100" w:beforeAutospacing="1" w:after="100" w:afterAutospacing="1" w:line="240" w:lineRule="auto"/>
    </w:pPr>
    <w:rPr>
      <w:rFonts w:ascii="Times New Roman" w:hAnsi="Times New Roman"/>
      <w:b/>
      <w:bCs/>
      <w:sz w:val="28"/>
      <w:szCs w:val="28"/>
    </w:rPr>
  </w:style>
  <w:style w:type="paragraph" w:customStyle="1" w:styleId="xl83">
    <w:name w:val="xl83"/>
    <w:basedOn w:val="a"/>
    <w:uiPriority w:val="99"/>
    <w:rsid w:val="00305139"/>
    <w:pPr>
      <w:spacing w:before="100" w:beforeAutospacing="1" w:after="100" w:afterAutospacing="1" w:line="240" w:lineRule="auto"/>
    </w:pPr>
    <w:rPr>
      <w:rFonts w:ascii="Times New Roman" w:hAnsi="Times New Roman"/>
      <w:b/>
      <w:bCs/>
      <w:sz w:val="28"/>
      <w:szCs w:val="28"/>
    </w:rPr>
  </w:style>
  <w:style w:type="paragraph" w:customStyle="1" w:styleId="xl84">
    <w:name w:val="xl84"/>
    <w:basedOn w:val="a"/>
    <w:uiPriority w:val="99"/>
    <w:rsid w:val="00305139"/>
    <w:pPr>
      <w:spacing w:before="100" w:beforeAutospacing="1" w:after="100" w:afterAutospacing="1" w:line="240" w:lineRule="auto"/>
    </w:pPr>
    <w:rPr>
      <w:rFonts w:ascii="Times New Roman" w:hAnsi="Times New Roman"/>
      <w:b/>
      <w:bCs/>
      <w:sz w:val="28"/>
      <w:szCs w:val="28"/>
    </w:rPr>
  </w:style>
  <w:style w:type="paragraph" w:customStyle="1" w:styleId="xl85">
    <w:name w:val="xl85"/>
    <w:basedOn w:val="a"/>
    <w:uiPriority w:val="99"/>
    <w:rsid w:val="00305139"/>
    <w:pPr>
      <w:spacing w:before="100" w:beforeAutospacing="1" w:after="100" w:afterAutospacing="1" w:line="240" w:lineRule="auto"/>
    </w:pPr>
    <w:rPr>
      <w:rFonts w:ascii="Times New Roman" w:hAnsi="Times New Roman"/>
      <w:b/>
      <w:bCs/>
      <w:color w:val="000000"/>
      <w:sz w:val="28"/>
      <w:szCs w:val="28"/>
    </w:rPr>
  </w:style>
  <w:style w:type="paragraph" w:customStyle="1" w:styleId="xl86">
    <w:name w:val="xl86"/>
    <w:basedOn w:val="a"/>
    <w:uiPriority w:val="99"/>
    <w:rsid w:val="00305139"/>
    <w:pPr>
      <w:spacing w:before="100" w:beforeAutospacing="1" w:after="100" w:afterAutospacing="1" w:line="240" w:lineRule="auto"/>
      <w:jc w:val="right"/>
    </w:pPr>
    <w:rPr>
      <w:rFonts w:ascii="Times New Roman" w:hAnsi="Times New Roman"/>
      <w:b/>
      <w:bCs/>
      <w:color w:val="000000"/>
      <w:sz w:val="28"/>
      <w:szCs w:val="28"/>
    </w:rPr>
  </w:style>
  <w:style w:type="paragraph" w:customStyle="1" w:styleId="xl87">
    <w:name w:val="xl87"/>
    <w:basedOn w:val="a"/>
    <w:uiPriority w:val="99"/>
    <w:rsid w:val="00305139"/>
    <w:pPr>
      <w:spacing w:before="100" w:beforeAutospacing="1" w:after="100" w:afterAutospacing="1" w:line="240" w:lineRule="auto"/>
    </w:pPr>
    <w:rPr>
      <w:rFonts w:ascii="Times New Roman" w:hAnsi="Times New Roman"/>
      <w:b/>
      <w:bCs/>
      <w:color w:val="000000"/>
      <w:sz w:val="28"/>
      <w:szCs w:val="28"/>
    </w:rPr>
  </w:style>
  <w:style w:type="paragraph" w:customStyle="1" w:styleId="xl88">
    <w:name w:val="xl88"/>
    <w:basedOn w:val="a"/>
    <w:uiPriority w:val="99"/>
    <w:rsid w:val="00305139"/>
    <w:pPr>
      <w:spacing w:before="100" w:beforeAutospacing="1" w:after="100" w:afterAutospacing="1" w:line="240" w:lineRule="auto"/>
    </w:pPr>
    <w:rPr>
      <w:rFonts w:ascii="Times New Roman" w:hAnsi="Times New Roman"/>
      <w:b/>
      <w:bCs/>
      <w:color w:val="000000"/>
      <w:sz w:val="28"/>
      <w:szCs w:val="28"/>
    </w:rPr>
  </w:style>
  <w:style w:type="paragraph" w:customStyle="1" w:styleId="xl89">
    <w:name w:val="xl89"/>
    <w:basedOn w:val="a"/>
    <w:uiPriority w:val="99"/>
    <w:rsid w:val="00305139"/>
    <w:pPr>
      <w:spacing w:before="100" w:beforeAutospacing="1" w:after="100" w:afterAutospacing="1" w:line="240" w:lineRule="auto"/>
    </w:pPr>
    <w:rPr>
      <w:rFonts w:ascii="Times New Roman" w:hAnsi="Times New Roman"/>
      <w:sz w:val="28"/>
      <w:szCs w:val="28"/>
    </w:rPr>
  </w:style>
  <w:style w:type="paragraph" w:customStyle="1" w:styleId="xl90">
    <w:name w:val="xl90"/>
    <w:basedOn w:val="a"/>
    <w:uiPriority w:val="99"/>
    <w:rsid w:val="00305139"/>
    <w:pPr>
      <w:spacing w:before="100" w:beforeAutospacing="1" w:after="100" w:afterAutospacing="1" w:line="240" w:lineRule="auto"/>
    </w:pPr>
    <w:rPr>
      <w:rFonts w:ascii="Times New Roman" w:hAnsi="Times New Roman"/>
      <w:color w:val="000000"/>
      <w:sz w:val="28"/>
      <w:szCs w:val="28"/>
    </w:rPr>
  </w:style>
  <w:style w:type="paragraph" w:customStyle="1" w:styleId="xl91">
    <w:name w:val="xl91"/>
    <w:basedOn w:val="a"/>
    <w:uiPriority w:val="99"/>
    <w:rsid w:val="00305139"/>
    <w:pPr>
      <w:spacing w:before="100" w:beforeAutospacing="1" w:after="100" w:afterAutospacing="1" w:line="240" w:lineRule="auto"/>
      <w:jc w:val="right"/>
    </w:pPr>
    <w:rPr>
      <w:rFonts w:ascii="Times New Roman" w:hAnsi="Times New Roman"/>
      <w:sz w:val="28"/>
      <w:szCs w:val="28"/>
    </w:rPr>
  </w:style>
  <w:style w:type="paragraph" w:customStyle="1" w:styleId="xl92">
    <w:name w:val="xl92"/>
    <w:basedOn w:val="a"/>
    <w:uiPriority w:val="99"/>
    <w:rsid w:val="00305139"/>
    <w:pPr>
      <w:spacing w:before="100" w:beforeAutospacing="1" w:after="100" w:afterAutospacing="1" w:line="240" w:lineRule="auto"/>
    </w:pPr>
    <w:rPr>
      <w:rFonts w:ascii="Times New Roman" w:hAnsi="Times New Roman"/>
      <w:b/>
      <w:bCs/>
      <w:sz w:val="28"/>
      <w:szCs w:val="28"/>
    </w:rPr>
  </w:style>
  <w:style w:type="paragraph" w:customStyle="1" w:styleId="xl93">
    <w:name w:val="xl93"/>
    <w:basedOn w:val="a"/>
    <w:uiPriority w:val="99"/>
    <w:rsid w:val="00305139"/>
    <w:pPr>
      <w:spacing w:before="100" w:beforeAutospacing="1" w:after="100" w:afterAutospacing="1" w:line="240" w:lineRule="auto"/>
    </w:pPr>
    <w:rPr>
      <w:rFonts w:ascii="Times New Roman" w:hAnsi="Times New Roman"/>
      <w:sz w:val="28"/>
      <w:szCs w:val="28"/>
    </w:rPr>
  </w:style>
  <w:style w:type="paragraph" w:customStyle="1" w:styleId="xl94">
    <w:name w:val="xl94"/>
    <w:basedOn w:val="a"/>
    <w:uiPriority w:val="99"/>
    <w:rsid w:val="00305139"/>
    <w:pPr>
      <w:spacing w:before="100" w:beforeAutospacing="1" w:after="100" w:afterAutospacing="1" w:line="240" w:lineRule="auto"/>
    </w:pPr>
    <w:rPr>
      <w:rFonts w:ascii="Times New Roman" w:hAnsi="Times New Roman"/>
      <w:sz w:val="28"/>
      <w:szCs w:val="28"/>
    </w:rPr>
  </w:style>
  <w:style w:type="paragraph" w:customStyle="1" w:styleId="xl95">
    <w:name w:val="xl95"/>
    <w:basedOn w:val="a"/>
    <w:uiPriority w:val="99"/>
    <w:rsid w:val="00305139"/>
    <w:pPr>
      <w:spacing w:before="100" w:beforeAutospacing="1" w:after="100" w:afterAutospacing="1" w:line="240" w:lineRule="auto"/>
    </w:pPr>
    <w:rPr>
      <w:rFonts w:ascii="Times New Roman" w:hAnsi="Times New Roman"/>
      <w:color w:val="000000"/>
      <w:sz w:val="28"/>
      <w:szCs w:val="28"/>
    </w:rPr>
  </w:style>
  <w:style w:type="paragraph" w:customStyle="1" w:styleId="xl96">
    <w:name w:val="xl96"/>
    <w:basedOn w:val="a"/>
    <w:uiPriority w:val="99"/>
    <w:rsid w:val="00305139"/>
    <w:pPr>
      <w:spacing w:before="100" w:beforeAutospacing="1" w:after="100" w:afterAutospacing="1" w:line="240" w:lineRule="auto"/>
    </w:pPr>
    <w:rPr>
      <w:rFonts w:ascii="Times New Roman" w:hAnsi="Times New Roman"/>
      <w:sz w:val="28"/>
      <w:szCs w:val="28"/>
    </w:rPr>
  </w:style>
  <w:style w:type="paragraph" w:customStyle="1" w:styleId="xl97">
    <w:name w:val="xl97"/>
    <w:basedOn w:val="a"/>
    <w:uiPriority w:val="99"/>
    <w:rsid w:val="00305139"/>
    <w:pPr>
      <w:spacing w:before="100" w:beforeAutospacing="1" w:after="100" w:afterAutospacing="1" w:line="240" w:lineRule="auto"/>
    </w:pPr>
    <w:rPr>
      <w:rFonts w:ascii="Times New Roman" w:hAnsi="Times New Roman"/>
      <w:b/>
      <w:bCs/>
      <w:sz w:val="28"/>
      <w:szCs w:val="28"/>
    </w:rPr>
  </w:style>
  <w:style w:type="paragraph" w:customStyle="1" w:styleId="xl98">
    <w:name w:val="xl98"/>
    <w:basedOn w:val="a"/>
    <w:uiPriority w:val="99"/>
    <w:rsid w:val="00305139"/>
    <w:pPr>
      <w:spacing w:before="100" w:beforeAutospacing="1" w:after="100" w:afterAutospacing="1" w:line="240" w:lineRule="auto"/>
    </w:pPr>
    <w:rPr>
      <w:rFonts w:ascii="Times New Roman" w:hAnsi="Times New Roman"/>
      <w:sz w:val="28"/>
      <w:szCs w:val="28"/>
    </w:rPr>
  </w:style>
  <w:style w:type="paragraph" w:customStyle="1" w:styleId="xl99">
    <w:name w:val="xl99"/>
    <w:basedOn w:val="a"/>
    <w:uiPriority w:val="99"/>
    <w:rsid w:val="00305139"/>
    <w:pPr>
      <w:spacing w:before="100" w:beforeAutospacing="1" w:after="100" w:afterAutospacing="1" w:line="240" w:lineRule="auto"/>
    </w:pPr>
    <w:rPr>
      <w:rFonts w:ascii="Times New Roman" w:hAnsi="Times New Roman"/>
      <w:b/>
      <w:bCs/>
      <w:color w:val="000000"/>
      <w:sz w:val="28"/>
      <w:szCs w:val="28"/>
    </w:rPr>
  </w:style>
  <w:style w:type="paragraph" w:customStyle="1" w:styleId="xl100">
    <w:name w:val="xl100"/>
    <w:basedOn w:val="a"/>
    <w:uiPriority w:val="99"/>
    <w:rsid w:val="00305139"/>
    <w:pPr>
      <w:spacing w:before="100" w:beforeAutospacing="1" w:after="100" w:afterAutospacing="1" w:line="240" w:lineRule="auto"/>
    </w:pPr>
    <w:rPr>
      <w:rFonts w:ascii="Times New Roman" w:hAnsi="Times New Roman"/>
      <w:b/>
      <w:bCs/>
      <w:sz w:val="28"/>
      <w:szCs w:val="28"/>
    </w:rPr>
  </w:style>
  <w:style w:type="paragraph" w:customStyle="1" w:styleId="xl101">
    <w:name w:val="xl101"/>
    <w:basedOn w:val="a"/>
    <w:uiPriority w:val="99"/>
    <w:rsid w:val="00305139"/>
    <w:pPr>
      <w:spacing w:before="100" w:beforeAutospacing="1" w:after="100" w:afterAutospacing="1" w:line="240" w:lineRule="auto"/>
    </w:pPr>
    <w:rPr>
      <w:rFonts w:ascii="Times New Roman" w:hAnsi="Times New Roman"/>
      <w:b/>
      <w:bCs/>
      <w:sz w:val="28"/>
      <w:szCs w:val="28"/>
    </w:rPr>
  </w:style>
  <w:style w:type="paragraph" w:customStyle="1" w:styleId="xl102">
    <w:name w:val="xl102"/>
    <w:basedOn w:val="a"/>
    <w:uiPriority w:val="99"/>
    <w:rsid w:val="00305139"/>
    <w:pPr>
      <w:spacing w:before="100" w:beforeAutospacing="1" w:after="100" w:afterAutospacing="1" w:line="240" w:lineRule="auto"/>
    </w:pPr>
    <w:rPr>
      <w:rFonts w:ascii="Times New Roman" w:hAnsi="Times New Roman"/>
      <w:b/>
      <w:bCs/>
      <w:sz w:val="28"/>
      <w:szCs w:val="28"/>
    </w:rPr>
  </w:style>
  <w:style w:type="paragraph" w:customStyle="1" w:styleId="xl103">
    <w:name w:val="xl103"/>
    <w:basedOn w:val="a"/>
    <w:uiPriority w:val="99"/>
    <w:rsid w:val="00305139"/>
    <w:pPr>
      <w:spacing w:before="100" w:beforeAutospacing="1" w:after="100" w:afterAutospacing="1" w:line="240" w:lineRule="auto"/>
      <w:jc w:val="right"/>
    </w:pPr>
    <w:rPr>
      <w:rFonts w:ascii="Times New Roman" w:hAnsi="Times New Roman"/>
      <w:b/>
      <w:bCs/>
      <w:sz w:val="28"/>
      <w:szCs w:val="28"/>
    </w:rPr>
  </w:style>
  <w:style w:type="paragraph" w:customStyle="1" w:styleId="xl104">
    <w:name w:val="xl104"/>
    <w:basedOn w:val="a"/>
    <w:uiPriority w:val="99"/>
    <w:rsid w:val="00305139"/>
    <w:pPr>
      <w:spacing w:before="100" w:beforeAutospacing="1" w:after="100" w:afterAutospacing="1" w:line="240" w:lineRule="auto"/>
      <w:textAlignment w:val="top"/>
    </w:pPr>
    <w:rPr>
      <w:rFonts w:ascii="Times New Roman" w:hAnsi="Times New Roman"/>
      <w:b/>
      <w:bCs/>
      <w:sz w:val="28"/>
      <w:szCs w:val="28"/>
    </w:rPr>
  </w:style>
  <w:style w:type="table" w:customStyle="1" w:styleId="13">
    <w:name w:val="Сетка таблицы1"/>
    <w:basedOn w:val="a1"/>
    <w:next w:val="a9"/>
    <w:uiPriority w:val="99"/>
    <w:rsid w:val="00AE5D3B"/>
    <w:pPr>
      <w:spacing w:after="0" w:line="240" w:lineRule="auto"/>
    </w:pPr>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alloon Text"/>
    <w:basedOn w:val="a"/>
    <w:link w:val="af3"/>
    <w:semiHidden/>
    <w:rsid w:val="000744BA"/>
    <w:pPr>
      <w:spacing w:after="0" w:line="240" w:lineRule="auto"/>
    </w:pPr>
    <w:rPr>
      <w:rFonts w:ascii="Tahoma" w:hAnsi="Tahoma" w:cs="Tahoma"/>
      <w:sz w:val="16"/>
      <w:szCs w:val="16"/>
    </w:rPr>
  </w:style>
  <w:style w:type="character" w:customStyle="1" w:styleId="af3">
    <w:name w:val="Текст выноски Знак"/>
    <w:basedOn w:val="a0"/>
    <w:link w:val="af2"/>
    <w:semiHidden/>
    <w:rsid w:val="000744BA"/>
    <w:rPr>
      <w:rFonts w:ascii="Tahoma" w:hAnsi="Tahoma" w:cs="Tahoma"/>
      <w:sz w:val="16"/>
      <w:szCs w:val="16"/>
    </w:rPr>
  </w:style>
  <w:style w:type="paragraph" w:styleId="af4">
    <w:name w:val="header"/>
    <w:basedOn w:val="a"/>
    <w:link w:val="af5"/>
    <w:rsid w:val="000744BA"/>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basedOn w:val="a0"/>
    <w:link w:val="af4"/>
    <w:rsid w:val="000744BA"/>
    <w:rPr>
      <w:rFonts w:ascii="Times New Roman" w:hAnsi="Times New Roman"/>
      <w:sz w:val="24"/>
      <w:szCs w:val="24"/>
    </w:rPr>
  </w:style>
  <w:style w:type="character" w:styleId="af6">
    <w:name w:val="page number"/>
    <w:basedOn w:val="a0"/>
    <w:rsid w:val="000744BA"/>
  </w:style>
  <w:style w:type="paragraph" w:styleId="af7">
    <w:name w:val="footer"/>
    <w:basedOn w:val="a"/>
    <w:link w:val="af8"/>
    <w:rsid w:val="000744BA"/>
    <w:pPr>
      <w:tabs>
        <w:tab w:val="center" w:pos="4677"/>
        <w:tab w:val="right" w:pos="9355"/>
      </w:tabs>
      <w:spacing w:after="0" w:line="240" w:lineRule="auto"/>
    </w:pPr>
    <w:rPr>
      <w:rFonts w:ascii="Times New Roman" w:hAnsi="Times New Roman"/>
      <w:sz w:val="24"/>
      <w:szCs w:val="24"/>
    </w:rPr>
  </w:style>
  <w:style w:type="character" w:customStyle="1" w:styleId="af8">
    <w:name w:val="Нижний колонтитул Знак"/>
    <w:basedOn w:val="a0"/>
    <w:link w:val="af7"/>
    <w:rsid w:val="000744BA"/>
    <w:rPr>
      <w:rFonts w:ascii="Times New Roman" w:hAnsi="Times New Roman"/>
      <w:sz w:val="24"/>
      <w:szCs w:val="24"/>
    </w:rPr>
  </w:style>
  <w:style w:type="paragraph" w:customStyle="1" w:styleId="s1">
    <w:name w:val="s_1"/>
    <w:basedOn w:val="a"/>
    <w:rsid w:val="000744BA"/>
    <w:pPr>
      <w:spacing w:before="100" w:beforeAutospacing="1" w:after="100" w:afterAutospacing="1" w:line="240" w:lineRule="auto"/>
    </w:pPr>
    <w:rPr>
      <w:rFonts w:ascii="Times New Roman" w:hAnsi="Times New Roman"/>
      <w:sz w:val="24"/>
      <w:szCs w:val="24"/>
    </w:rPr>
  </w:style>
  <w:style w:type="paragraph" w:styleId="af9">
    <w:name w:val="List Paragraph"/>
    <w:basedOn w:val="a"/>
    <w:uiPriority w:val="34"/>
    <w:qFormat/>
    <w:rsid w:val="000744BA"/>
    <w:pPr>
      <w:ind w:left="720"/>
      <w:contextualSpacing/>
    </w:pPr>
  </w:style>
</w:styles>
</file>

<file path=word/webSettings.xml><?xml version="1.0" encoding="utf-8"?>
<w:webSettings xmlns:r="http://schemas.openxmlformats.org/officeDocument/2006/relationships" xmlns:w="http://schemas.openxmlformats.org/wordprocessingml/2006/main">
  <w:divs>
    <w:div w:id="361323271">
      <w:marLeft w:val="0"/>
      <w:marRight w:val="0"/>
      <w:marTop w:val="0"/>
      <w:marBottom w:val="0"/>
      <w:divBdr>
        <w:top w:val="none" w:sz="0" w:space="0" w:color="auto"/>
        <w:left w:val="none" w:sz="0" w:space="0" w:color="auto"/>
        <w:bottom w:val="none" w:sz="0" w:space="0" w:color="auto"/>
        <w:right w:val="none" w:sz="0" w:space="0" w:color="auto"/>
      </w:divBdr>
    </w:div>
    <w:div w:id="361323272">
      <w:marLeft w:val="0"/>
      <w:marRight w:val="0"/>
      <w:marTop w:val="0"/>
      <w:marBottom w:val="0"/>
      <w:divBdr>
        <w:top w:val="none" w:sz="0" w:space="0" w:color="auto"/>
        <w:left w:val="none" w:sz="0" w:space="0" w:color="auto"/>
        <w:bottom w:val="none" w:sz="0" w:space="0" w:color="auto"/>
        <w:right w:val="none" w:sz="0" w:space="0" w:color="auto"/>
      </w:divBdr>
    </w:div>
    <w:div w:id="361323273">
      <w:marLeft w:val="0"/>
      <w:marRight w:val="0"/>
      <w:marTop w:val="0"/>
      <w:marBottom w:val="0"/>
      <w:divBdr>
        <w:top w:val="none" w:sz="0" w:space="0" w:color="auto"/>
        <w:left w:val="none" w:sz="0" w:space="0" w:color="auto"/>
        <w:bottom w:val="none" w:sz="0" w:space="0" w:color="auto"/>
        <w:right w:val="none" w:sz="0" w:space="0" w:color="auto"/>
      </w:divBdr>
    </w:div>
    <w:div w:id="361323274">
      <w:marLeft w:val="0"/>
      <w:marRight w:val="0"/>
      <w:marTop w:val="0"/>
      <w:marBottom w:val="0"/>
      <w:divBdr>
        <w:top w:val="none" w:sz="0" w:space="0" w:color="auto"/>
        <w:left w:val="none" w:sz="0" w:space="0" w:color="auto"/>
        <w:bottom w:val="none" w:sz="0" w:space="0" w:color="auto"/>
        <w:right w:val="none" w:sz="0" w:space="0" w:color="auto"/>
      </w:divBdr>
    </w:div>
    <w:div w:id="361323275">
      <w:marLeft w:val="0"/>
      <w:marRight w:val="0"/>
      <w:marTop w:val="0"/>
      <w:marBottom w:val="0"/>
      <w:divBdr>
        <w:top w:val="none" w:sz="0" w:space="0" w:color="auto"/>
        <w:left w:val="none" w:sz="0" w:space="0" w:color="auto"/>
        <w:bottom w:val="none" w:sz="0" w:space="0" w:color="auto"/>
        <w:right w:val="none" w:sz="0" w:space="0" w:color="auto"/>
      </w:divBdr>
    </w:div>
    <w:div w:id="361323276">
      <w:marLeft w:val="0"/>
      <w:marRight w:val="0"/>
      <w:marTop w:val="0"/>
      <w:marBottom w:val="0"/>
      <w:divBdr>
        <w:top w:val="none" w:sz="0" w:space="0" w:color="auto"/>
        <w:left w:val="none" w:sz="0" w:space="0" w:color="auto"/>
        <w:bottom w:val="none" w:sz="0" w:space="0" w:color="auto"/>
        <w:right w:val="none" w:sz="0" w:space="0" w:color="auto"/>
      </w:divBdr>
    </w:div>
    <w:div w:id="361323277">
      <w:marLeft w:val="0"/>
      <w:marRight w:val="0"/>
      <w:marTop w:val="0"/>
      <w:marBottom w:val="0"/>
      <w:divBdr>
        <w:top w:val="none" w:sz="0" w:space="0" w:color="auto"/>
        <w:left w:val="none" w:sz="0" w:space="0" w:color="auto"/>
        <w:bottom w:val="none" w:sz="0" w:space="0" w:color="auto"/>
        <w:right w:val="none" w:sz="0" w:space="0" w:color="auto"/>
      </w:divBdr>
    </w:div>
    <w:div w:id="361323278">
      <w:marLeft w:val="0"/>
      <w:marRight w:val="0"/>
      <w:marTop w:val="0"/>
      <w:marBottom w:val="0"/>
      <w:divBdr>
        <w:top w:val="none" w:sz="0" w:space="0" w:color="auto"/>
        <w:left w:val="none" w:sz="0" w:space="0" w:color="auto"/>
        <w:bottom w:val="none" w:sz="0" w:space="0" w:color="auto"/>
        <w:right w:val="none" w:sz="0" w:space="0" w:color="auto"/>
      </w:divBdr>
    </w:div>
    <w:div w:id="361323279">
      <w:marLeft w:val="0"/>
      <w:marRight w:val="0"/>
      <w:marTop w:val="0"/>
      <w:marBottom w:val="0"/>
      <w:divBdr>
        <w:top w:val="none" w:sz="0" w:space="0" w:color="auto"/>
        <w:left w:val="none" w:sz="0" w:space="0" w:color="auto"/>
        <w:bottom w:val="none" w:sz="0" w:space="0" w:color="auto"/>
        <w:right w:val="none" w:sz="0" w:space="0" w:color="auto"/>
      </w:divBdr>
    </w:div>
    <w:div w:id="361323280">
      <w:marLeft w:val="0"/>
      <w:marRight w:val="0"/>
      <w:marTop w:val="0"/>
      <w:marBottom w:val="0"/>
      <w:divBdr>
        <w:top w:val="none" w:sz="0" w:space="0" w:color="auto"/>
        <w:left w:val="none" w:sz="0" w:space="0" w:color="auto"/>
        <w:bottom w:val="none" w:sz="0" w:space="0" w:color="auto"/>
        <w:right w:val="none" w:sz="0" w:space="0" w:color="auto"/>
      </w:divBdr>
    </w:div>
    <w:div w:id="361323281">
      <w:marLeft w:val="0"/>
      <w:marRight w:val="0"/>
      <w:marTop w:val="0"/>
      <w:marBottom w:val="0"/>
      <w:divBdr>
        <w:top w:val="none" w:sz="0" w:space="0" w:color="auto"/>
        <w:left w:val="none" w:sz="0" w:space="0" w:color="auto"/>
        <w:bottom w:val="none" w:sz="0" w:space="0" w:color="auto"/>
        <w:right w:val="none" w:sz="0" w:space="0" w:color="auto"/>
      </w:divBdr>
    </w:div>
    <w:div w:id="361323282">
      <w:marLeft w:val="0"/>
      <w:marRight w:val="0"/>
      <w:marTop w:val="0"/>
      <w:marBottom w:val="0"/>
      <w:divBdr>
        <w:top w:val="none" w:sz="0" w:space="0" w:color="auto"/>
        <w:left w:val="none" w:sz="0" w:space="0" w:color="auto"/>
        <w:bottom w:val="none" w:sz="0" w:space="0" w:color="auto"/>
        <w:right w:val="none" w:sz="0" w:space="0" w:color="auto"/>
      </w:divBdr>
    </w:div>
    <w:div w:id="361323283">
      <w:marLeft w:val="0"/>
      <w:marRight w:val="0"/>
      <w:marTop w:val="0"/>
      <w:marBottom w:val="0"/>
      <w:divBdr>
        <w:top w:val="none" w:sz="0" w:space="0" w:color="auto"/>
        <w:left w:val="none" w:sz="0" w:space="0" w:color="auto"/>
        <w:bottom w:val="none" w:sz="0" w:space="0" w:color="auto"/>
        <w:right w:val="none" w:sz="0" w:space="0" w:color="auto"/>
      </w:divBdr>
    </w:div>
    <w:div w:id="3613232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D8D8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10ED4-1538-4097-BD6C-7AD6F6317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5067</Words>
  <Characters>28883</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КРАСНОДАРСКИЙ КРАЙ</vt:lpstr>
    </vt:vector>
  </TitlesOfParts>
  <Company/>
  <LinksUpToDate>false</LinksUpToDate>
  <CharactersWithSpaces>33883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КРАСНОДАРСКИЙ КРАЙ</dc:title>
  <dc:subject/>
  <dc:creator>User</dc:creator>
  <cp:keywords/>
  <dc:description/>
  <cp:lastModifiedBy>Tim_adm</cp:lastModifiedBy>
  <cp:revision>21</cp:revision>
  <dcterms:created xsi:type="dcterms:W3CDTF">2014-02-04T07:14:00Z</dcterms:created>
  <dcterms:modified xsi:type="dcterms:W3CDTF">2015-03-10T12:54:00Z</dcterms:modified>
</cp:coreProperties>
</file>