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F75673" w:rsidRDefault="00F75673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F75673" w:rsidRDefault="00F75673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D77A2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E050DF">
        <w:rPr>
          <w:b/>
          <w:spacing w:val="-1"/>
          <w:sz w:val="28"/>
          <w:szCs w:val="28"/>
        </w:rPr>
        <w:t>Перевод жилого помещения в нежилое помещение или нежилого помещения в жилое помещение</w:t>
      </w:r>
      <w:r>
        <w:rPr>
          <w:b/>
          <w:sz w:val="28"/>
          <w:szCs w:val="28"/>
        </w:rPr>
        <w:t>»</w:t>
      </w:r>
    </w:p>
    <w:p w:rsidR="005D77A2" w:rsidRDefault="005D77A2" w:rsidP="005D77A2">
      <w:pPr>
        <w:rPr>
          <w:bCs/>
          <w:sz w:val="28"/>
          <w:szCs w:val="28"/>
        </w:rPr>
      </w:pPr>
    </w:p>
    <w:p w:rsidR="0091236B" w:rsidRDefault="0091236B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</w:t>
      </w:r>
      <w:r w:rsidR="00F75673">
        <w:rPr>
          <w:bCs/>
          <w:kern w:val="32"/>
          <w:sz w:val="28"/>
          <w:szCs w:val="28"/>
        </w:rPr>
        <w:t xml:space="preserve">Жилищным кодексом Российской Федерации, </w:t>
      </w:r>
      <w:r>
        <w:rPr>
          <w:bCs/>
          <w:kern w:val="32"/>
          <w:sz w:val="28"/>
          <w:szCs w:val="28"/>
          <w:lang w:val="x-none"/>
        </w:rPr>
        <w:t xml:space="preserve">Федеральным законом </w:t>
      </w:r>
      <w:r w:rsidR="00F75673">
        <w:rPr>
          <w:bCs/>
          <w:kern w:val="32"/>
          <w:sz w:val="28"/>
          <w:szCs w:val="28"/>
          <w:lang w:val="x-none"/>
        </w:rPr>
        <w:t>от 27 июля 2010 г</w:t>
      </w:r>
      <w:r w:rsidR="00A24511">
        <w:rPr>
          <w:bCs/>
          <w:kern w:val="32"/>
          <w:sz w:val="28"/>
          <w:szCs w:val="28"/>
        </w:rPr>
        <w:t>.</w:t>
      </w:r>
      <w:r w:rsidR="00F75673">
        <w:rPr>
          <w:bCs/>
          <w:kern w:val="32"/>
          <w:sz w:val="28"/>
          <w:szCs w:val="28"/>
          <w:lang w:val="x-none"/>
        </w:rPr>
        <w:t xml:space="preserve"> № 210-ФЗ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 о</w:t>
      </w:r>
      <w:r w:rsidR="00F75673">
        <w:rPr>
          <w:bCs/>
          <w:kern w:val="32"/>
          <w:sz w:val="28"/>
          <w:szCs w:val="28"/>
        </w:rPr>
        <w:t>т 16 мая 2011 г</w:t>
      </w:r>
      <w:r w:rsidR="00A24511">
        <w:rPr>
          <w:bCs/>
          <w:kern w:val="32"/>
          <w:sz w:val="28"/>
          <w:szCs w:val="28"/>
        </w:rPr>
        <w:t>.</w:t>
      </w:r>
      <w:r w:rsidR="00F75673">
        <w:rPr>
          <w:bCs/>
          <w:kern w:val="32"/>
          <w:sz w:val="28"/>
          <w:szCs w:val="28"/>
        </w:rPr>
        <w:t xml:space="preserve">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F75673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 w:rsidR="00A24511">
        <w:rPr>
          <w:bCs/>
          <w:kern w:val="32"/>
          <w:sz w:val="28"/>
          <w:szCs w:val="28"/>
          <w:lang w:val="x-none"/>
        </w:rPr>
        <w:t>, Уставом</w:t>
      </w:r>
      <w:r w:rsidR="00A24511">
        <w:rPr>
          <w:bCs/>
          <w:kern w:val="32"/>
          <w:sz w:val="28"/>
          <w:szCs w:val="28"/>
        </w:rPr>
        <w:t xml:space="preserve">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</w:t>
      </w:r>
      <w:r w:rsidR="00F75673">
        <w:rPr>
          <w:bCs/>
          <w:kern w:val="32"/>
          <w:sz w:val="28"/>
          <w:szCs w:val="28"/>
        </w:rPr>
        <w:t xml:space="preserve"> </w:t>
      </w:r>
      <w:r>
        <w:rPr>
          <w:bCs/>
          <w:kern w:val="32"/>
          <w:sz w:val="28"/>
          <w:szCs w:val="28"/>
          <w:lang w:val="x-none"/>
        </w:rPr>
        <w:t>п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E050DF">
        <w:rPr>
          <w:spacing w:val="-1"/>
        </w:rPr>
        <w:t>Перевод жилого помещения в нежилое помещение или нежилого помещения в жилое помещение</w:t>
      </w:r>
      <w:r>
        <w:t>» (прилагается).</w:t>
      </w:r>
    </w:p>
    <w:p w:rsidR="005D77A2" w:rsidRDefault="005D77A2" w:rsidP="0073657B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Признать утратившим силу постановлени</w:t>
      </w:r>
      <w:r w:rsidR="00EA7C2A">
        <w:t>е</w:t>
      </w:r>
      <w:r>
        <w:t xml:space="preserve"> администрации Тимашевского городского поселения Тимашевского района</w:t>
      </w:r>
      <w:r w:rsidR="0091236B">
        <w:t xml:space="preserve"> </w:t>
      </w:r>
      <w:r>
        <w:t xml:space="preserve">от </w:t>
      </w:r>
      <w:r w:rsidR="00EA7C2A">
        <w:t>25</w:t>
      </w:r>
      <w:r w:rsidR="00E050DF">
        <w:t xml:space="preserve"> а</w:t>
      </w:r>
      <w:r w:rsidR="00EA7C2A">
        <w:t>преля</w:t>
      </w:r>
      <w:r w:rsidR="00E050DF">
        <w:t xml:space="preserve"> 201</w:t>
      </w:r>
      <w:r w:rsidR="00EA7C2A">
        <w:t>9</w:t>
      </w:r>
      <w:r>
        <w:t xml:space="preserve"> г</w:t>
      </w:r>
      <w:r w:rsidR="00A24511">
        <w:t>.</w:t>
      </w:r>
      <w:r>
        <w:t xml:space="preserve"> № </w:t>
      </w:r>
      <w:r w:rsidR="00EA7C2A">
        <w:t>309</w:t>
      </w:r>
      <w:r>
        <w:t xml:space="preserve"> «Об утверждении</w:t>
      </w:r>
      <w:r w:rsidR="00EA7C2A">
        <w:t xml:space="preserve"> административного регламента предоставления</w:t>
      </w:r>
      <w:r>
        <w:t xml:space="preserve"> муниципальной услуги «</w:t>
      </w:r>
      <w:r w:rsidR="00E050DF" w:rsidRPr="005B7107">
        <w:rPr>
          <w:spacing w:val="-1"/>
        </w:rPr>
        <w:t>Перевод жилого помещения в нежилое помещение или нежилого помещения в жилое помещение</w:t>
      </w:r>
      <w:r w:rsidR="0091236B">
        <w:t>»;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A24511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>
        <w:rPr>
          <w:lang w:eastAsia="ar-SA"/>
        </w:rPr>
        <w:t>Сидикову</w:t>
      </w:r>
      <w:r w:rsidR="00A24511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5B7107">
        <w:t xml:space="preserve">после </w:t>
      </w:r>
      <w:bookmarkStart w:id="0" w:name="_GoBack"/>
      <w:bookmarkEnd w:id="0"/>
      <w:r>
        <w:t>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91236B" w:rsidRDefault="0091236B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F75673">
      <w:headerReference w:type="default" r:id="rId7"/>
      <w:pgSz w:w="11906" w:h="16838"/>
      <w:pgMar w:top="1134" w:right="567" w:bottom="29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18C" w:rsidRDefault="00F4118C" w:rsidP="00F75673">
      <w:r>
        <w:separator/>
      </w:r>
    </w:p>
  </w:endnote>
  <w:endnote w:type="continuationSeparator" w:id="0">
    <w:p w:rsidR="00F4118C" w:rsidRDefault="00F4118C" w:rsidP="00F75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18C" w:rsidRDefault="00F4118C" w:rsidP="00F75673">
      <w:r>
        <w:separator/>
      </w:r>
    </w:p>
  </w:footnote>
  <w:footnote w:type="continuationSeparator" w:id="0">
    <w:p w:rsidR="00F4118C" w:rsidRDefault="00F4118C" w:rsidP="00F75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7282841"/>
      <w:docPartObj>
        <w:docPartGallery w:val="Page Numbers (Top of Page)"/>
        <w:docPartUnique/>
      </w:docPartObj>
    </w:sdtPr>
    <w:sdtEndPr/>
    <w:sdtContent>
      <w:p w:rsidR="00F75673" w:rsidRDefault="00F7567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C2A">
          <w:rPr>
            <w:noProof/>
          </w:rPr>
          <w:t>2</w:t>
        </w:r>
        <w:r>
          <w:fldChar w:fldCharType="end"/>
        </w:r>
      </w:p>
    </w:sdtContent>
  </w:sdt>
  <w:p w:rsidR="00F75673" w:rsidRDefault="00F7567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0E7A5F"/>
    <w:rsid w:val="002E1992"/>
    <w:rsid w:val="00327ADD"/>
    <w:rsid w:val="00591F31"/>
    <w:rsid w:val="005B7107"/>
    <w:rsid w:val="005D172F"/>
    <w:rsid w:val="005D77A2"/>
    <w:rsid w:val="00602113"/>
    <w:rsid w:val="008539BF"/>
    <w:rsid w:val="0091236B"/>
    <w:rsid w:val="00A24511"/>
    <w:rsid w:val="00AE6330"/>
    <w:rsid w:val="00C122BF"/>
    <w:rsid w:val="00C15B93"/>
    <w:rsid w:val="00DD4E54"/>
    <w:rsid w:val="00DE2C3F"/>
    <w:rsid w:val="00E050DF"/>
    <w:rsid w:val="00EA5921"/>
    <w:rsid w:val="00EA7C2A"/>
    <w:rsid w:val="00F4118C"/>
    <w:rsid w:val="00F7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D9444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123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236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F7567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56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7567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67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14</cp:revision>
  <cp:lastPrinted>2019-07-30T05:00:00Z</cp:lastPrinted>
  <dcterms:created xsi:type="dcterms:W3CDTF">2018-12-06T08:47:00Z</dcterms:created>
  <dcterms:modified xsi:type="dcterms:W3CDTF">2019-07-30T05:02:00Z</dcterms:modified>
</cp:coreProperties>
</file>