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7"/>
          <w:szCs w:val="27"/>
        </w:rPr>
      </w:pPr>
      <w:r>
        <w:rPr>
          <w:rFonts w:ascii="Times New Roman" w:hAnsi="Times New Roman" w:hint="default"/>
          <w:b w:val="1"/>
          <w:bCs w:val="1"/>
          <w:sz w:val="27"/>
          <w:szCs w:val="27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7"/>
          <w:szCs w:val="27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19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right="133"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 порядке финансирования мероприятий по улучшению условий и охраны труда за счет средств бюджета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Тимашевского городского поселения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далее – проект постановления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>)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7"/>
          <w:szCs w:val="27"/>
        </w:rPr>
      </w:pPr>
    </w:p>
    <w:p>
      <w:pPr>
        <w:pStyle w:val="Прижатый влево"/>
        <w:ind w:firstLine="569"/>
        <w:jc w:val="both"/>
        <w:rPr>
          <w:rFonts w:ascii="Times New Roman" w:cs="Times New Roman" w:hAnsi="Times New Roman" w:eastAsia="Times New Roman"/>
          <w:sz w:val="27"/>
          <w:szCs w:val="27"/>
        </w:rPr>
      </w:pPr>
      <w:bookmarkStart w:name="sub_1101" w:id="0"/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Проект постановления </w:t>
      </w:r>
      <w:bookmarkEnd w:id="0"/>
      <w:r>
        <w:rPr>
          <w:rFonts w:ascii="Times New Roman" w:hAnsi="Times New Roman" w:hint="default"/>
          <w:sz w:val="27"/>
          <w:szCs w:val="27"/>
          <w:rtl w:val="0"/>
          <w:lang w:val="ru-RU"/>
        </w:rPr>
        <w:t>внесен заместителем главы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 Тимашевского городского поселения Тимашевского района в с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оответствии со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статьей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225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Трудового кодекса Российской Федерации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Федеральным законом от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октября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2003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г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№ </w:t>
      </w:r>
      <w:r>
        <w:rPr>
          <w:rFonts w:ascii="Times New Roman" w:hAnsi="Times New Roman"/>
          <w:sz w:val="27"/>
          <w:szCs w:val="27"/>
          <w:rtl w:val="0"/>
          <w:lang w:val="ru-RU"/>
        </w:rPr>
        <w:t>131-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приказом Министерства труда и социальной защиты Российской Федерации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от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29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октября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2021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г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№ </w:t>
      </w:r>
      <w:r>
        <w:rPr>
          <w:rFonts w:ascii="Times New Roman" w:hAnsi="Times New Roman"/>
          <w:sz w:val="27"/>
          <w:szCs w:val="27"/>
          <w:rtl w:val="0"/>
          <w:lang w:val="ru-RU"/>
        </w:rPr>
        <w:t>771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н «Об утверждении Примерного перечня ежегодно реализуемых работодателем мероприятий по улучшению условий и охраны труда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ликвидации или снижению уровней профессиональных рисков либо недопущению повышения их уровней»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Законом Краснодарского края                       от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3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июня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1998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г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№ </w:t>
      </w:r>
      <w:r>
        <w:rPr>
          <w:rFonts w:ascii="Times New Roman" w:hAnsi="Times New Roman"/>
          <w:sz w:val="27"/>
          <w:szCs w:val="27"/>
          <w:rtl w:val="0"/>
          <w:lang w:val="ru-RU"/>
        </w:rPr>
        <w:t>133-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КЗ «Об охране труда»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</w:p>
    <w:p>
      <w:pPr>
        <w:pStyle w:val="Обычный"/>
        <w:ind w:firstLine="708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№</w:t>
      </w:r>
      <w:r>
        <w:rPr>
          <w:rFonts w:ascii="Times New Roman" w:hAnsi="Times New Roman"/>
          <w:sz w:val="27"/>
          <w:szCs w:val="27"/>
          <w:rtl w:val="0"/>
          <w:lang w:val="ru-RU"/>
        </w:rPr>
        <w:t>131-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7"/>
          <w:szCs w:val="27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Н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городского поселения Тимашевского района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                                            Ю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Ю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Кроква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                                    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7"/>
          <w:szCs w:val="27"/>
          <w:rtl w:val="0"/>
          <w:lang w:val="ru-RU"/>
        </w:rPr>
        <w:t>30</w:t>
      </w:r>
      <w:r>
        <w:rPr>
          <w:rFonts w:ascii="Times New Roman" w:hAnsi="Times New Roman"/>
          <w:sz w:val="27"/>
          <w:szCs w:val="27"/>
          <w:rtl w:val="0"/>
          <w:lang w:val="ru-RU"/>
        </w:rPr>
        <w:t>.1</w:t>
      </w:r>
      <w:r>
        <w:rPr>
          <w:rFonts w:ascii="Times New Roman" w:hAnsi="Times New Roman"/>
          <w:sz w:val="27"/>
          <w:szCs w:val="27"/>
          <w:rtl w:val="0"/>
          <w:lang w:val="ru-RU"/>
        </w:rPr>
        <w:t>1</w:t>
      </w:r>
      <w:r>
        <w:rPr>
          <w:rFonts w:ascii="Times New Roman" w:hAnsi="Times New Roman"/>
          <w:sz w:val="27"/>
          <w:szCs w:val="27"/>
          <w:rtl w:val="0"/>
          <w:lang w:val="ru-RU"/>
        </w:rPr>
        <w:t>.202</w:t>
      </w:r>
      <w:r>
        <w:rPr>
          <w:rFonts w:ascii="Times New Roman" w:hAnsi="Times New Roman"/>
          <w:sz w:val="27"/>
          <w:szCs w:val="27"/>
          <w:rtl w:val="0"/>
          <w:lang w:val="ru-RU"/>
        </w:rPr>
        <w:t>3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1134" w:right="567" w:bottom="1134" w:left="1701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ий колонтитул"/>
      <w:jc w:val="center"/>
    </w:pPr>
    <w:r>
      <w:rPr>
        <w:rFonts w:ascii="Times New Roman" w:hAnsi="Times New Roman"/>
        <w:rtl w:val="0"/>
        <w:lang w:val="ru-RU"/>
      </w:rPr>
      <w:t>2</w:t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ий колонтитул">
    <w:name w:val="Верхний колонтитул"/>
    <w:next w:val="Верхний колонтитул"/>
    <w:pPr>
      <w:keepNext w:val="0"/>
      <w:keepLines w:val="0"/>
      <w:pageBreakBefore w:val="0"/>
      <w:widowControl w:val="0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