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4" w:rsidRPr="002D1984" w:rsidRDefault="002D1984" w:rsidP="002D1984">
      <w:pPr>
        <w:spacing w:after="0" w:line="240" w:lineRule="auto"/>
        <w:ind w:left="15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1984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 Краснодарского края №2000-КЗ</w:t>
      </w:r>
    </w:p>
    <w:p w:rsidR="002D1984" w:rsidRPr="002D1984" w:rsidRDefault="00677599" w:rsidP="002D1984">
      <w:pPr>
        <w:spacing w:before="150"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59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center"/>
        <w:rPr>
          <w:rFonts w:ascii="OpenSansLight" w:eastAsia="Times New Roman" w:hAnsi="OpenSansLight" w:cs="Times New Roman"/>
          <w:color w:val="000000"/>
          <w:sz w:val="28"/>
          <w:szCs w:val="28"/>
        </w:rPr>
      </w:pPr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>Закон Краснодарского края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center"/>
        <w:rPr>
          <w:rFonts w:ascii="OpenSansLight" w:eastAsia="Times New Roman" w:hAnsi="OpenSansLight" w:cs="Times New Roman"/>
          <w:color w:val="000000"/>
          <w:sz w:val="28"/>
          <w:szCs w:val="28"/>
        </w:rPr>
      </w:pPr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>от 16 июля 2010 г. N 2000-КЗ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center"/>
        <w:rPr>
          <w:rFonts w:ascii="OpenSansLight" w:eastAsia="Times New Roman" w:hAnsi="OpenSansLight" w:cs="Times New Roman"/>
          <w:color w:val="000000"/>
          <w:sz w:val="28"/>
          <w:szCs w:val="28"/>
        </w:rPr>
      </w:pPr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>"Об обеспечении доступа к информации о деятельности государственных органов Краснодарского края, органов местного самоуправления в Краснодарском крае"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center"/>
        <w:rPr>
          <w:rFonts w:ascii="OpenSansLight" w:eastAsia="Times New Roman" w:hAnsi="OpenSansLight" w:cs="Times New Roman"/>
          <w:color w:val="000000"/>
          <w:sz w:val="28"/>
          <w:szCs w:val="28"/>
        </w:rPr>
      </w:pPr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 xml:space="preserve">С изменениями и дополнениями </w:t>
      </w:r>
      <w:proofErr w:type="gramStart"/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>от</w:t>
      </w:r>
      <w:proofErr w:type="gramEnd"/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>: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center"/>
        <w:rPr>
          <w:rFonts w:ascii="OpenSansLight" w:eastAsia="Times New Roman" w:hAnsi="OpenSansLight" w:cs="Times New Roman"/>
          <w:color w:val="000000"/>
          <w:sz w:val="28"/>
          <w:szCs w:val="28"/>
        </w:rPr>
      </w:pPr>
      <w:r w:rsidRPr="002D1984">
        <w:rPr>
          <w:rFonts w:ascii="OpenSansLight" w:eastAsia="Times New Roman" w:hAnsi="OpenSansLight" w:cs="Times New Roman"/>
          <w:b/>
          <w:bCs/>
          <w:color w:val="000000"/>
          <w:sz w:val="28"/>
          <w:szCs w:val="28"/>
        </w:rPr>
        <w:t>1 марта 2011 г., 26 декабря 2014 г., 4 марта 2015 г., 6 марта 2018 г., 30 апреля 2020 г.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center"/>
        <w:rPr>
          <w:rFonts w:ascii="OpenSansLight" w:eastAsia="Times New Roman" w:hAnsi="OpenSansLight" w:cs="Times New Roman"/>
          <w:color w:val="000000"/>
          <w:sz w:val="28"/>
          <w:szCs w:val="28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Принят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Законодательным Собранием Краснодарского края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23 июня 2010 года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Настоящий Закон направлен на обеспечение открытости деятельности государственных органов Краснодарского края и органов местного самоуправления в Краснодарском крае, активное использование информационных технологий, объективное информирование граждан и структур гражданского общества о деятельности государственных органов Краснодарского края, органов местного самоуправления в Краснодарском крае.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1. Основные понятия, используемые в настоящем Законе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Для целей настоящего Закона используются следующие понятия: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1) информация о деятельности государственных органов Краснодарского края и органов местного самоуправления в Краснодарском крае - информация (в том числе документированная), созданная в пределах их полномочий государственными органами Краснодарского края, их территориальными органами, органами местного самоуправления в Краснодарском крае или организациями, подведомственными государственным органам Краснодарского края, органам местного самоуправления в Краснодарском крае (далее - подведомственные организации), либо поступившая в указанные органы и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организации.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 информации о деятельности государственных органов Краснодарского края и органов местного самоуправления в Краснодарском крае относятся также законы Краснодарского края и иные нормативные правовые акты Краснодарского края (к информации о деятельности органов местного самоуправления в Краснодарском крае - муниципальные правовые акты),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деятельности;</w:t>
      </w:r>
      <w:proofErr w:type="gramEnd"/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2) пользователи информацией - гражданин (физическое лицо), организация (юридическое лицо), общественное объединение, осуществляющие поиск информации о деятельности государственных органов Краснодарского края и органов местного самоуправления в Краснодарском крае.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настоящим Законом;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3) запрос - обращение пользователя информацией в устной или письменной форме, в том числе в виде электронного документа, в государственный орган Краснодарского края или орган местного самоуправления в Краснодарском крае либо к его должностному лицу о предоставлении информации о деятельности этого органа;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4) официальный сайт государственного органа Краснодарского края или органа местного самоуправления в Краснодарском крае (далее - официальный сайт) - сайт в информационно-телекоммуникационной сети "Интернет" (далее - сеть "Интернет"), </w:t>
      </w: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lastRenderedPageBreak/>
        <w:t>содержащий информацию о деятельности государственного органа Краснодарского края или органа местного самоуправления в Краснодарском крае, электронный адрес которого включает доменное имя, права на которое принадлежат государственному органу Краснодарского края или органу местного самоуправления в Краснодарском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крае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;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5) государственные органы Краснодарского края - органы государственной власти Краснодарского края и иные государственные органы Краснодарского края, образуемые в соответствии с Уставом Краснодарского края и законами Краснодарского края.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6) социальная сеть -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онлайн-платформа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, приложение, сайт, иной информационный ресурс, размещенный в сети "Интернет" и позволяющий зарегистрированным на нем пользователям размещать информацию (пользовательский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контент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) и обмениваться ею;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7)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аккаунт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в социальной сети - учетная запись пользователя социальной сети, содержащая минимальный набор информац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ии о е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го владельце.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2. Правовое регулирование обеспечения доступа к информации о деятельности государственных органов Краснодарского края, органов местного самоуправления в Краснодарском крае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Правовое регулирование отношений, связанных с обеспечением доступа к информации о деятельности государственных органов Краснодарского края и органов местного самоуправления в Краснодарском крае, осуществляется в соответствии с Конституцией Российской Федерации, федеральными конституционными законами, Федеральным законом от 9 февраля 2009 года N 8-ФЗ "Об обеспечении доступа к информации о деятельности государственных органов и органов местного самоуправления" (далее - Федеральный закон), другими федеральными законами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и иными нормативными правовыми актами Российской Федерации, настоящим Законом и иными принимаемыми в соответствии с ними нормативными правовыми актами Краснодарского края, муниципальными правовыми актами.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3. Обнародование (опубликование) информации о деятельности государственных органов Краснодарского края, органов местного самоуправления в Краснодарском крае в средствах массовой информации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1. Обнародование (опубликование) информации о деятельности государственных органов Краснодарского края и органов местного самоуправления в Краснодарском крае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частями 2 и 3 настоящей статьи.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2. Если для отдельных видов информации о деятельности государственных органов Краснодарского края и органов местного самоуправления в Краснодарском крае законодательством Российской Федерации, законодательством Краснодарского края,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3. Официальное опубликование законов Краснодарского края и иных нормативных правовых актов Краснодарского края, муниципальных правовых актов осуществляется в соответствии с установленным законодательством Российской Федерации, законодательством Краснодарского края, муниципальными правовыми актами порядком их официального опубликования.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4. Ознакомление с информацией о деятельности государственных органов Краснодарского края, органов местного самоуправления в Краснодарском крае через библиотечные и архивные фонды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lastRenderedPageBreak/>
        <w:t>1. Ознакомление с информацией о деятельности государственных органов Краснодарского края и органов местного самоуправления в Краснодарском крае, находящейся в библиотечных фондах, осуществляется в порядке, установленном законодательством Российской Федерации, законодательством Краснодарского края, муниципальными правовыми актами.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2. Ознакомление с информацией о деятельности государственных органов Краснодарского края и органов местного самоуправления в Краснодарском крае, находящейся в государственных архивах Краснодарского края и муниципальных архивах, осуществляется в порядке, установленном законодательством Российской Федерации, законодательством Краснодарского края, муниципальными правовыми актами.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5. Размещение информации о деятельности государственных органов Краснодарского края, органов местного самоуправления в Краснодарском крае в сети "Интернет"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1. В целях размещения информации о своей деятельности государственные органы Краснодарского края, органы местного самоуправления в Краснодарском крае создают и поддерживают официальные сайты в сети "Интернет" с указанием адресов электронной почты, по которым пользователем информацией может быть направлен запрос и получена запрашиваемая информация.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1.1. Состав общедоступной информации, размещаемой государственными органами Краснодарского края и органами местного самоуправления в Краснодарском крае в сети "Интернет", в том числе информации, размещаемой в форме открытых данных (за исключением информации, указанной в части 7.1 статьи 14 Федерального закона), определяется соответствующими перечнями информации, предусмотренными настоящей статьей.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2. Перечни информации о деятельности администрации Краснодарского края утверждаются главой администрации (губернатором) Краснодарского края.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3. Перечни информации о деятельности Законодательного Собрания Краснодарского края утверждаются председателем Законодательного Собрания Краснодарского края.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4. Перечни информации о деятельности иных государственных органов Краснодарского края, образованных в соответствии с законодательством Краснодарского края, утверждаются руководителями этих государственных органов Краснодарского края.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5. Перечни информации о деятельности органов местного самоуправления в Краснодарском крае утверждаются в порядках, определяемых органами местного самоуправления в Краснодарском крае.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6.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При утверждении перечней информации о деятельности государственных органов Краснодарского края, органов местного самоуправления в Краснодарском крае, указанных в частях 2 - 5 настоящей статьи, определяются периодичность размещения информации в сети "Интернет", за исключением информации, размещаемой в форме открытых данных, сроки ее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информации.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7. Информация о кадровом обеспечении государственного органа Краснодарского края, органа местного самоуправления в Краснодарском крае, предусмотренная перечнями информации о деятельности указанных органов, размещается также на официальном сайте федеральной государственной информационной системы в области государственной службы в сети "Интернет" в порядке, определяемом федеральным законодательством. В случае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,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если орган местного самоуправления муниципального образования края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в сети "Интернет", указанная информация размещается органом исполнительной </w:t>
      </w: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lastRenderedPageBreak/>
        <w:t>власти Краснодарского края, уполномоченным нормативным правовым актом главы администрации (губернатора) Краснодарского края (далее - уполномоченный орган).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Порядок взаимодействия между уполномоченным органом и органом местного самоуправления муниципального образования края, не имеющим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в сети "Интернет", утверждается нормативным правовым актом главы администрации (губернатора) Краснодарского края.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8. Государственные органы Краснодарского края и органы местного самоуправления в Краснодарском крае в целях дополнительного информирования о своей деятельности в сети "Интернет" вправе создавать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аккаунты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в социальных сетях.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9. Порядок организации работы по созданию и ведению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аккаунтов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в социальных сетях в исполнительных органах государственной власти Краснодарского края устанавливается нормативным правовым актом главы администрации (губернатора) Краснодарского края. Порядок организации работы по созданию и ведению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аккаунтов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в социальных сетях в Законодательном Собрании Краснодарского края устанавливается распоряжением председателя Законодательного Собрания Краснодарского края или по его поручению правовым актом Законодательного Собрания Краснодарского края. Порядок организации работы по созданию и ведению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аккаунтов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в социальных сетях в иных государственных органах Краснодарского края устанавливается правовым актом соответствующего государственного органа Краснодарского края. Порядок организации работы по созданию и ведению </w:t>
      </w:r>
      <w:proofErr w:type="spell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аккаунтов</w:t>
      </w:r>
      <w:proofErr w:type="spell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в социальных сетях в органах местного самоуправления в Краснодарском крае устанавливается муниципальным правовым актом соответствующего органа местного самоуправления.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Порядок организации работы с сообщениями в социальных сетях, затрагивающими вопросы деятельности исполнительных органов государственной власти Краснодарского края, устанавливается нормативным правовым актом главы администрации (губернатора) Краснодарского края. Порядок организации работы с сообщениями в социальных сетях, затрагивающими вопросы деятельности Законодательного Собрания Краснодарского края, устанавливается распоряжением председателя Законодательного Собрания Краснодарского края или по его поручению правовым актом Законодательного Собрания Краснодарского края. Порядок организации работы с сообщениями в социальных сетях, затрагивающими вопросы деятельности иных государственных органов Краснодарского края, устанавливается правовым актом соответствующего государственного органа Краснодарского края. Порядок организации работы с сообщениями в социальных сетях, затрагивающими вопросы деятельности органов местного самоуправления в Краснодарском крае, устанавливается муниципальным правовым актом соответствующего органа местного самоуправления.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6. Запрос и предоставление по запросу информации о деятельности государственных органов Краснодарского края, органов местного самоуправления в Краснодарском крае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1. Пользователи информацией вправе обращаться в государственные органы Краснодарского края, органы местного самоуправления в Краснодарском крае с запросом о деятельности государственных органов Краснодарского края, органов местного самоуправления в Краснодарском крае непосредственно или через своего представителя. Оформление полномочий представителя пользователя информацией осуществляется в порядке, установленном законодательством Российской Федерации.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2. Требования к запросу информации о деятельности государственных органов Краснодарского края, органов местного самоуправления в Краснодарском крае, порядок предоставления информации о деятельности государственных органов Краснодарского </w:t>
      </w: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lastRenderedPageBreak/>
        <w:t>края, органов местного самоуправления в Краснодарском крае по запросу определяются в соответствии со статьями 18 и 19 Федерального закона.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7. Присутствие на заседаниях коллегиальных государственных органов Краснодарского края и коллегиальных органов местного самоуправления в Краснодарском крае, а также на заседаниях коллегиальных органов государственных органов Краснодарского края и коллегиальных органов местного самоуправления в Краснодарском крае</w:t>
      </w:r>
      <w:r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. 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Коллегиальные государственные органы Краснодарского края и коллегиальные органы местного самоуправления в Краснодарском крае обеспечивают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своих заседаниях, а иные государственные органы Краснодарского края и органы местного самоуправления в Краснодарском крае - на заседаниях своих коллегиальных органов.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Присутствие указанных лиц на этих заседаниях осуществляется в соответствии с регламентами государственных органов Краснодарского края или иными нормативными правовыми актами Краснодарского края, регламентами органов местного самоуправления в Краснодарском крае или иными муниципальными правовыми актами.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8. Размещение информации о деятельности государственных органов Краснодарского края и органов местного самоуправления в Краснодарском крае и ознакомление с ней в помещениях, занимаемых указанными органами, и иных отведенных для этих целей местах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1. Государственные органы Краснодарского края, органы местного самоуправления в Краснодарском крае в помещениях, занимаемых указанными органами, и иных отведенных для этих целей местах размещают информационные стенды и (или) другие технические средства аналогичного назначения для ознакомления с текущей информацией о деятельности соответствующего государственного органа Краснодарского края, органа местного самоуправления в Краснодарском крае, содержание которой определено в части 2 статьи 16 Федерального закона.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2. Государственные органы Краснодарского края, органы местного самоуправления в Краснодарском крае вправе размещать в помещениях, занимаемых указанными органами, и иных отведенных для этих целей местах иные сведения, необходимые для оперативного информирования пользователей информацией.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3. По решению государственного органа Краснодарского края (органа местного самоуправления в Краснодарском крае) в установленном им порядке может быть предоставлена возможность ознакомиться с информацией о его деятельности в помещениях, занимаемых государственными органами Краснодарского края, органами местного самоуправления в Краснодарском крае.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4. Органы местного самоуправления в Краснодарском крае, не имеющие возможности размещать информацию о своей деятельности в сети "Интернет", обеспечивают пользователям информацией возможность ознакомиться с указанной информацией в помещениях, занимаемых этими органами.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5. Финансирование расходов на цели настоящей статьи осуществляется в пределах средств, предусмотренных в соответствующих бюджетах на обеспечение деятельности указанных органов.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Статья 8.1.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Контроль за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обеспечением доступа к информации о деятельности государственных органов Краснодарского края, органов местного самоуправления в Краснодарском крае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lastRenderedPageBreak/>
        <w:t xml:space="preserve">1.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Контроль за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обеспечением доступа к информации о деятельности государственных органов Краснодарского края осуществляют руководители государственных органов Краснодарского края.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Контроль за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обеспечением доступа к информации о деятельности органов местного самоуправления в Краснодарском крае осуществляют руководители органов местного самоуправления в Краснодарском крае.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2. Порядок осуществления </w:t>
      </w:r>
      <w:proofErr w:type="gramStart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контроля за</w:t>
      </w:r>
      <w:proofErr w:type="gramEnd"/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обеспечением доступа к информации о деятельности государственных органов Краснодарского края, органов местного самоуправления в Краснодарском крае устанавливается соответственно нормативными правовыми актами государственных органов Краснодарского края, муниципальными правовыми актами.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Статья 9. Вступление в силу настоящего Закона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1. Настоящий Закон вступает в силу по истечении 10 дней после дня его официального опубликования.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2. Государственным органам Краснодарского края в трехмесячный срок привести свои нормативные правовые акты в соответствие с настоящим Законом и принять нормативные правовые акты, обеспечивающие реализацию настоящего Закона.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Глава администрации (губернатор)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Краснодарского края</w:t>
      </w:r>
      <w:r>
        <w:rPr>
          <w:rFonts w:ascii="OpenSansLight" w:eastAsia="Times New Roman" w:hAnsi="OpenSansLight" w:cs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А.Н. Ткачев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г. Краснодар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16 июля 2010 года</w:t>
      </w:r>
    </w:p>
    <w:p w:rsidR="002D1984" w:rsidRPr="002D1984" w:rsidRDefault="002D1984" w:rsidP="002D1984">
      <w:pPr>
        <w:shd w:val="clear" w:color="auto" w:fill="FFFFFF"/>
        <w:spacing w:after="0" w:line="240" w:lineRule="auto"/>
        <w:jc w:val="both"/>
        <w:rPr>
          <w:rFonts w:ascii="OpenSansLight" w:eastAsia="Times New Roman" w:hAnsi="OpenSansLight" w:cs="Times New Roman"/>
          <w:color w:val="000000"/>
          <w:sz w:val="24"/>
          <w:szCs w:val="24"/>
        </w:rPr>
      </w:pPr>
      <w:r w:rsidRPr="002D1984">
        <w:rPr>
          <w:rFonts w:ascii="OpenSansLight" w:eastAsia="Times New Roman" w:hAnsi="OpenSansLight" w:cs="Times New Roman"/>
          <w:color w:val="000000"/>
          <w:sz w:val="24"/>
          <w:szCs w:val="24"/>
        </w:rPr>
        <w:t>N 2000-КЗ</w:t>
      </w:r>
    </w:p>
    <w:p w:rsidR="00431FE2" w:rsidRDefault="00431FE2" w:rsidP="002D1984">
      <w:pPr>
        <w:jc w:val="both"/>
      </w:pPr>
    </w:p>
    <w:sectPr w:rsidR="00431FE2" w:rsidSect="00677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1984"/>
    <w:rsid w:val="002D1984"/>
    <w:rsid w:val="00431FE2"/>
    <w:rsid w:val="00677599"/>
    <w:rsid w:val="007B1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99"/>
  </w:style>
  <w:style w:type="paragraph" w:styleId="3">
    <w:name w:val="heading 3"/>
    <w:basedOn w:val="a"/>
    <w:link w:val="30"/>
    <w:uiPriority w:val="9"/>
    <w:qFormat/>
    <w:rsid w:val="002D19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1984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6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6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16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7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2712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Obsch_Priemnaya</dc:creator>
  <cp:lastModifiedBy>Obsch_Priemnaya</cp:lastModifiedBy>
  <cp:revision>2</cp:revision>
  <cp:lastPrinted>2022-03-23T07:34:00Z</cp:lastPrinted>
  <dcterms:created xsi:type="dcterms:W3CDTF">2022-05-16T12:25:00Z</dcterms:created>
  <dcterms:modified xsi:type="dcterms:W3CDTF">2022-05-16T12:25:00Z</dcterms:modified>
</cp:coreProperties>
</file>