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390" w:rsidRDefault="003E5390" w:rsidP="003E5390">
      <w:pPr>
        <w:ind w:right="2"/>
        <w:jc w:val="center"/>
      </w:pPr>
      <w:r>
        <w:rPr>
          <w:noProof/>
        </w:rPr>
        <w:drawing>
          <wp:inline distT="0" distB="0" distL="0" distR="0" wp14:anchorId="5A1ABDBA" wp14:editId="4EED61CF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5390" w:rsidRDefault="003E5390" w:rsidP="003E5390">
      <w:pPr>
        <w:shd w:val="clear" w:color="auto" w:fill="FFFFFF"/>
        <w:spacing w:before="86"/>
        <w:ind w:right="10"/>
        <w:jc w:val="center"/>
      </w:pPr>
    </w:p>
    <w:p w:rsidR="003E5390" w:rsidRPr="00BE0F24" w:rsidRDefault="003E5390" w:rsidP="003E539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3E5390" w:rsidRPr="00BE0F24" w:rsidRDefault="003E5390" w:rsidP="003E539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3E5390" w:rsidRPr="00BE0F24" w:rsidRDefault="003E5390" w:rsidP="003E5390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3E5390" w:rsidRPr="00A87823" w:rsidRDefault="003E5390" w:rsidP="003E5390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18.03.2021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277</w:t>
      </w:r>
    </w:p>
    <w:p w:rsidR="003E5390" w:rsidRDefault="003E5390" w:rsidP="003E5390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056C1F" w:rsidRDefault="00056C1F" w:rsidP="00056C1F">
      <w:pPr>
        <w:jc w:val="center"/>
        <w:rPr>
          <w:sz w:val="28"/>
          <w:szCs w:val="28"/>
        </w:rPr>
      </w:pPr>
    </w:p>
    <w:p w:rsidR="00056C1F" w:rsidRDefault="00056C1F" w:rsidP="00056C1F">
      <w:pPr>
        <w:rPr>
          <w:sz w:val="28"/>
          <w:szCs w:val="28"/>
        </w:rPr>
      </w:pPr>
    </w:p>
    <w:p w:rsidR="00056C1F" w:rsidRDefault="00056C1F" w:rsidP="00056C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056C1F" w:rsidRDefault="00056C1F" w:rsidP="00056C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«Принятие решения </w:t>
      </w:r>
    </w:p>
    <w:p w:rsidR="00056C1F" w:rsidRDefault="00056C1F" w:rsidP="00056C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использовании донного грунта, извлеченного при проведении дноуглубительных и других работ, связанных с изменением дна </w:t>
      </w:r>
    </w:p>
    <w:p w:rsidR="00056C1F" w:rsidRDefault="00056C1F" w:rsidP="00056C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берегов водных объектов»</w:t>
      </w:r>
    </w:p>
    <w:p w:rsidR="00056C1F" w:rsidRDefault="00056C1F" w:rsidP="00056C1F">
      <w:pPr>
        <w:jc w:val="center"/>
        <w:rPr>
          <w:b/>
          <w:sz w:val="28"/>
          <w:szCs w:val="28"/>
        </w:rPr>
      </w:pPr>
    </w:p>
    <w:p w:rsidR="00056C1F" w:rsidRDefault="00056C1F" w:rsidP="00056C1F">
      <w:pPr>
        <w:jc w:val="center"/>
        <w:rPr>
          <w:b/>
          <w:sz w:val="28"/>
          <w:szCs w:val="28"/>
        </w:rPr>
      </w:pPr>
    </w:p>
    <w:p w:rsidR="00056C1F" w:rsidRDefault="00056C1F" w:rsidP="00056C1F">
      <w:pPr>
        <w:ind w:right="-7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Федеральным законом от 27 июля 2010 г. № 210-ФЗ               «Об организации предоставления государственных и муниципальных услуг», приказом министерства природных ресурсов и экологии Российской Федерации от 15 апреля 2020 г. № 220 «Об утверждении Порядка использования донного грунта, извлечённого при проведении дноуглубительных и других работ, </w:t>
      </w:r>
      <w:proofErr w:type="gramStart"/>
      <w:r>
        <w:rPr>
          <w:sz w:val="28"/>
          <w:szCs w:val="28"/>
        </w:rPr>
        <w:t xml:space="preserve">связанных с изменением дна и берегов водных объектов», в соответствии с постановлением администрации Тимашевского городского поселения Тимашевского района </w:t>
      </w:r>
      <w:r>
        <w:rPr>
          <w:bCs/>
          <w:kern w:val="32"/>
          <w:sz w:val="28"/>
          <w:szCs w:val="28"/>
        </w:rPr>
        <w:t>от 1</w:t>
      </w:r>
      <w:r>
        <w:rPr>
          <w:bCs/>
          <w:kern w:val="32"/>
          <w:sz w:val="28"/>
          <w:szCs w:val="28"/>
          <w:lang w:val="x-none"/>
        </w:rPr>
        <w:t xml:space="preserve"> </w:t>
      </w:r>
      <w:r>
        <w:rPr>
          <w:bCs/>
          <w:kern w:val="32"/>
          <w:sz w:val="28"/>
          <w:szCs w:val="28"/>
        </w:rPr>
        <w:t>августа</w:t>
      </w:r>
      <w:r>
        <w:rPr>
          <w:bCs/>
          <w:kern w:val="32"/>
          <w:sz w:val="28"/>
          <w:szCs w:val="28"/>
          <w:lang w:val="x-none"/>
        </w:rPr>
        <w:t xml:space="preserve"> 2018 г</w:t>
      </w:r>
      <w:r>
        <w:rPr>
          <w:bCs/>
          <w:kern w:val="32"/>
          <w:sz w:val="28"/>
          <w:szCs w:val="28"/>
        </w:rPr>
        <w:t>.</w:t>
      </w:r>
      <w:r>
        <w:rPr>
          <w:bCs/>
          <w:kern w:val="32"/>
          <w:sz w:val="28"/>
          <w:szCs w:val="28"/>
          <w:lang w:val="x-none"/>
        </w:rPr>
        <w:t xml:space="preserve"> № </w:t>
      </w:r>
      <w:r>
        <w:rPr>
          <w:bCs/>
          <w:kern w:val="32"/>
          <w:sz w:val="28"/>
          <w:szCs w:val="28"/>
        </w:rPr>
        <w:t>322</w:t>
      </w:r>
      <w:r>
        <w:rPr>
          <w:bCs/>
          <w:kern w:val="32"/>
          <w:sz w:val="28"/>
          <w:szCs w:val="28"/>
          <w:lang w:val="x-none"/>
        </w:rPr>
        <w:t xml:space="preserve"> «Об утверждении порядков разработки и утверждения административных регламентов осуществления муниципального контроля, разработки и утверждения административных регламентов предоставления муниципальных услуг, организации независимой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услуг, проведения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услуг»</w:t>
      </w:r>
      <w:r>
        <w:rPr>
          <w:bCs/>
          <w:sz w:val="28"/>
          <w:szCs w:val="28"/>
        </w:rPr>
        <w:t xml:space="preserve"> (с изменениями                            от 6 декабря</w:t>
      </w:r>
      <w:proofErr w:type="gramEnd"/>
      <w:r>
        <w:rPr>
          <w:bCs/>
          <w:sz w:val="28"/>
          <w:szCs w:val="28"/>
        </w:rPr>
        <w:t xml:space="preserve"> 2018 г. № 626)</w:t>
      </w:r>
      <w:r>
        <w:rPr>
          <w:sz w:val="28"/>
          <w:szCs w:val="28"/>
        </w:rPr>
        <w:t xml:space="preserve">, Уставом Тимашевского городского поселения Тимашевского района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ю</w:t>
      </w:r>
      <w:r>
        <w:rPr>
          <w:color w:val="000000"/>
          <w:sz w:val="28"/>
          <w:szCs w:val="28"/>
        </w:rPr>
        <w:t>:</w:t>
      </w:r>
    </w:p>
    <w:p w:rsidR="00056C1F" w:rsidRDefault="00056C1F" w:rsidP="00056C1F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Утвердить административный регламент предоставления муниципальной услуги «Принятие решения об использовании донного грунта, извлеченного при проведении дноуглубительных и других работ, связанных с изменением дна и берегов водных объектов» </w:t>
      </w:r>
      <w:r>
        <w:rPr>
          <w:bCs/>
          <w:sz w:val="28"/>
          <w:szCs w:val="28"/>
        </w:rPr>
        <w:t>(прилагается).</w:t>
      </w:r>
    </w:p>
    <w:p w:rsidR="00056C1F" w:rsidRDefault="00056C1F" w:rsidP="00056C1F">
      <w:pPr>
        <w:numPr>
          <w:ilvl w:val="0"/>
          <w:numId w:val="1"/>
        </w:numPr>
        <w:tabs>
          <w:tab w:val="left" w:pos="1134"/>
        </w:tabs>
        <w:ind w:left="0" w:firstLine="698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 официально</w:t>
      </w:r>
      <w:r>
        <w:rPr>
          <w:szCs w:val="28"/>
        </w:rPr>
        <w:t xml:space="preserve"> </w:t>
      </w:r>
      <w:r>
        <w:rPr>
          <w:sz w:val="28"/>
          <w:szCs w:val="28"/>
        </w:rPr>
        <w:t xml:space="preserve">обнародовать настоящее постановление и разместить на официальном сайте администрации </w:t>
      </w:r>
      <w:r>
        <w:rPr>
          <w:sz w:val="28"/>
          <w:szCs w:val="28"/>
        </w:rPr>
        <w:lastRenderedPageBreak/>
        <w:t>Тимашевского городского поселения Тимашевского района в информационно-телекоммуникационной сети «Интернет».</w:t>
      </w:r>
    </w:p>
    <w:p w:rsidR="00056C1F" w:rsidRDefault="00056C1F" w:rsidP="00056C1F">
      <w:pPr>
        <w:ind w:firstLine="6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 Крячко Н.В.</w:t>
      </w:r>
    </w:p>
    <w:p w:rsidR="00056C1F" w:rsidRDefault="00056C1F" w:rsidP="00056C1F">
      <w:pPr>
        <w:ind w:firstLine="698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после его официального обнародования.</w:t>
      </w:r>
    </w:p>
    <w:p w:rsidR="00056C1F" w:rsidRDefault="00056C1F" w:rsidP="00056C1F">
      <w:pPr>
        <w:jc w:val="both"/>
        <w:rPr>
          <w:sz w:val="28"/>
          <w:szCs w:val="28"/>
        </w:rPr>
      </w:pPr>
    </w:p>
    <w:p w:rsidR="00056C1F" w:rsidRDefault="00056C1F" w:rsidP="00056C1F">
      <w:pPr>
        <w:jc w:val="both"/>
        <w:rPr>
          <w:sz w:val="28"/>
          <w:szCs w:val="28"/>
        </w:rPr>
      </w:pPr>
    </w:p>
    <w:p w:rsidR="00056C1F" w:rsidRDefault="00056C1F" w:rsidP="00056C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Тимашевского </w:t>
      </w:r>
      <w:proofErr w:type="gramStart"/>
      <w:r>
        <w:rPr>
          <w:sz w:val="28"/>
          <w:szCs w:val="28"/>
        </w:rPr>
        <w:t>городского</w:t>
      </w:r>
      <w:proofErr w:type="gramEnd"/>
      <w:r>
        <w:rPr>
          <w:sz w:val="28"/>
          <w:szCs w:val="28"/>
        </w:rPr>
        <w:t xml:space="preserve"> </w:t>
      </w:r>
    </w:p>
    <w:p w:rsidR="00056C1F" w:rsidRDefault="00056C1F" w:rsidP="00056C1F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Н.Н. Панин</w:t>
      </w:r>
    </w:p>
    <w:p w:rsidR="00056C1F" w:rsidRDefault="00056C1F" w:rsidP="00056C1F">
      <w:pPr>
        <w:ind w:firstLine="709"/>
        <w:jc w:val="both"/>
        <w:rPr>
          <w:sz w:val="28"/>
          <w:szCs w:val="28"/>
        </w:rPr>
      </w:pPr>
    </w:p>
    <w:p w:rsidR="00056C1F" w:rsidRDefault="00056C1F" w:rsidP="00056C1F">
      <w:pPr>
        <w:jc w:val="both"/>
        <w:rPr>
          <w:sz w:val="28"/>
          <w:szCs w:val="28"/>
        </w:rPr>
      </w:pPr>
    </w:p>
    <w:p w:rsidR="00F4077C" w:rsidRDefault="00F4077C"/>
    <w:sectPr w:rsidR="00F4077C" w:rsidSect="00056C1F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0FE" w:rsidRDefault="000310FE" w:rsidP="00056C1F">
      <w:r>
        <w:separator/>
      </w:r>
    </w:p>
  </w:endnote>
  <w:endnote w:type="continuationSeparator" w:id="0">
    <w:p w:rsidR="000310FE" w:rsidRDefault="000310FE" w:rsidP="00056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0FE" w:rsidRDefault="000310FE" w:rsidP="00056C1F">
      <w:r>
        <w:separator/>
      </w:r>
    </w:p>
  </w:footnote>
  <w:footnote w:type="continuationSeparator" w:id="0">
    <w:p w:rsidR="000310FE" w:rsidRDefault="000310FE" w:rsidP="00056C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C1F" w:rsidRDefault="00056C1F" w:rsidP="00056C1F">
    <w:pPr>
      <w:pStyle w:val="a4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23074"/>
    <w:multiLevelType w:val="hybridMultilevel"/>
    <w:tmpl w:val="05001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AA9"/>
    <w:rsid w:val="000310FE"/>
    <w:rsid w:val="00056C1F"/>
    <w:rsid w:val="003E5390"/>
    <w:rsid w:val="00BB6743"/>
    <w:rsid w:val="00E62AA9"/>
    <w:rsid w:val="00F40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C1F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6C1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56C1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56C1F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056C1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56C1F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3E539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E5390"/>
    <w:rPr>
      <w:rFonts w:ascii="Tahoma" w:eastAsia="Times New Roman" w:hAnsi="Tahoma" w:cs="Tahoma"/>
      <w:kern w:val="2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C1F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6C1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56C1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56C1F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056C1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56C1F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3E539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E5390"/>
    <w:rPr>
      <w:rFonts w:ascii="Tahoma" w:eastAsia="Times New Roman" w:hAnsi="Tahoma" w:cs="Tahoma"/>
      <w:kern w:val="2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394</Words>
  <Characters>2247</Characters>
  <Application>Microsoft Office Word</Application>
  <DocSecurity>0</DocSecurity>
  <Lines>18</Lines>
  <Paragraphs>5</Paragraphs>
  <ScaleCrop>false</ScaleCrop>
  <Company/>
  <LinksUpToDate>false</LinksUpToDate>
  <CharactersWithSpaces>2636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3</cp:revision>
  <dcterms:created xsi:type="dcterms:W3CDTF">2021-03-23T10:37:00Z</dcterms:created>
  <dcterms:modified xsi:type="dcterms:W3CDTF">2021-03-31T05:15:00Z</dcterms:modified>
</cp:coreProperties>
</file>