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bookmarkStart w:id="0" w:name="sub_10001"/>
      <w:r w:rsidRPr="000D3380">
        <w:rPr>
          <w:rFonts w:eastAsia="Calibri"/>
          <w:sz w:val="28"/>
          <w:szCs w:val="28"/>
          <w:lang w:eastAsia="en-US"/>
        </w:rPr>
        <w:t>Приложение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УТВЕРЖДЕН</w:t>
      </w:r>
    </w:p>
    <w:p w:rsidR="000D3380" w:rsidRPr="000D3380" w:rsidRDefault="000D3380" w:rsidP="000D3380">
      <w:pPr>
        <w:ind w:left="10206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распоряжением администрации </w:t>
      </w:r>
    </w:p>
    <w:p w:rsidR="000D3380" w:rsidRPr="000D3380" w:rsidRDefault="000D3380" w:rsidP="000D3380">
      <w:pPr>
        <w:ind w:left="10206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Тимашевского городского 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поселения Тимашевского района</w:t>
      </w:r>
    </w:p>
    <w:p w:rsidR="000D3380" w:rsidRPr="000D3380" w:rsidRDefault="000D3380" w:rsidP="000D3380">
      <w:pPr>
        <w:ind w:left="10206"/>
        <w:jc w:val="both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от___________________ № ______</w:t>
      </w:r>
    </w:p>
    <w:p w:rsidR="000D3380" w:rsidRPr="000D3380" w:rsidRDefault="000D3380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</w:p>
    <w:p w:rsidR="000D3380" w:rsidRDefault="000D3380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</w:p>
    <w:p w:rsidR="00AF577D" w:rsidRPr="000D3380" w:rsidRDefault="00AF577D" w:rsidP="000D3380">
      <w:pPr>
        <w:ind w:left="5103"/>
        <w:jc w:val="both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ПЛАН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проведения аудиторских мероприятий в отношении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администрации Тимашевского городского поселения 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Тимашевского района и подведомственных ей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муниципальных казенных учреждений на 2024 год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и период до срока представления консолидированной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(индивидуальной) годовой бюджетной отчетности за 2024 год</w:t>
      </w: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tbl>
      <w:tblPr>
        <w:tblStyle w:val="aa"/>
        <w:tblW w:w="1485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40"/>
        <w:gridCol w:w="3821"/>
        <w:gridCol w:w="2977"/>
        <w:gridCol w:w="3685"/>
        <w:gridCol w:w="1843"/>
        <w:gridCol w:w="1984"/>
      </w:tblGrid>
      <w:tr w:rsidR="000D338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№ п/п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Тема аудиторского мероприятия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t>Отраслевые (функци</w:t>
            </w:r>
            <w:r w:rsidRPr="000D3380">
              <w:t>о</w:t>
            </w:r>
            <w:r w:rsidRPr="000D3380">
              <w:t>нальные) органы админ</w:t>
            </w:r>
            <w:r w:rsidRPr="000D3380">
              <w:t>и</w:t>
            </w:r>
            <w:r w:rsidRPr="000D3380">
              <w:t xml:space="preserve">страции, муниципальные казенные учреждения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Субъекты </w:t>
            </w:r>
          </w:p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бюджетных </w:t>
            </w:r>
          </w:p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процедур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Проверяемый период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Срок проведения аудиторского мероприятия</w:t>
            </w:r>
          </w:p>
        </w:tc>
      </w:tr>
      <w:tr w:rsidR="000D3380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3380" w:rsidRPr="000D3380" w:rsidRDefault="000D3380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6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Финансовый отдел адм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нистрации Тимашевского городского поселения Т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машевского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Ответственный специалист ф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нансового отдела администрации Тимашевского городского пос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Совет Тимашевского г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родского поселения Т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машевского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Ответственный специалист С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вета Тимашевского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 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«Учетно-расчетное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 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 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 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 С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 С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</w:t>
            </w:r>
            <w:r w:rsidRPr="000D3380">
              <w:rPr>
                <w:rFonts w:eastAsia="Calibri"/>
                <w:lang w:eastAsia="en-US"/>
              </w:rPr>
              <w:t>а</w:t>
            </w:r>
            <w:r w:rsidRPr="000D3380">
              <w:rPr>
                <w:rFonts w:eastAsia="Calibri"/>
                <w:lang w:eastAsia="en-US"/>
              </w:rPr>
              <w:t>тельная служба»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спасательная служба»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«Стадион «Колос»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он «Колос»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1</w:t>
            </w:r>
            <w:r>
              <w:rPr>
                <w:rFonts w:eastAsia="Calibri"/>
                <w:lang w:eastAsia="en-US"/>
              </w:rPr>
              <w:t>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отчетности за 2023 год (администрация Тимашевского городского поселения Тимаше</w:t>
            </w:r>
            <w:r w:rsidRPr="000D3380">
              <w:rPr>
                <w:rFonts w:eastAsia="Calibri"/>
                <w:lang w:eastAsia="en-US"/>
              </w:rPr>
              <w:t>в</w:t>
            </w:r>
            <w:r w:rsidRPr="000D3380">
              <w:rPr>
                <w:rFonts w:eastAsia="Calibri"/>
                <w:lang w:eastAsia="en-US"/>
              </w:rPr>
              <w:t>ского района)</w:t>
            </w:r>
            <w:r>
              <w:rPr>
                <w:rFonts w:eastAsia="Calibri"/>
                <w:lang w:eastAsia="en-US"/>
              </w:rPr>
              <w:t xml:space="preserve">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 (Совет Тимашевского г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родского поселения Тимашевского района)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 (МКУ «МКЦ»)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 xml:space="preserve">бюджетной отчетности за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F577D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МКУ «Учетно – расчетное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AF577D">
              <w:rPr>
                <w:rFonts w:eastAsia="Calibri"/>
                <w:lang w:eastAsia="en-US"/>
              </w:rPr>
              <w:t>2023 год (МКУК «ГЦБС»)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AF577D">
              <w:rPr>
                <w:rFonts w:eastAsia="Calibri"/>
                <w:lang w:eastAsia="en-US"/>
              </w:rPr>
              <w:t>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Подтверждение достоверности 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0D3380">
              <w:rPr>
                <w:rFonts w:eastAsia="Calibri"/>
                <w:lang w:eastAsia="en-US"/>
              </w:rPr>
              <w:t xml:space="preserve">бюджетной отчетности за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 (МКУ ЖКХ СТ и С ТГП)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</w:t>
            </w:r>
            <w:r w:rsidRPr="000D3380">
              <w:rPr>
                <w:rFonts w:eastAsia="Calibri"/>
                <w:lang w:eastAsia="en-US"/>
              </w:rPr>
              <w:t>т</w:t>
            </w:r>
            <w:r w:rsidRPr="000D3380">
              <w:rPr>
                <w:rFonts w:eastAsia="Calibri"/>
                <w:lang w:eastAsia="en-US"/>
              </w:rPr>
              <w:t xml:space="preserve">четности за 2023 </w:t>
            </w:r>
            <w:r w:rsidRPr="005B6528">
              <w:rPr>
                <w:rFonts w:eastAsia="Calibri"/>
                <w:lang w:eastAsia="en-US"/>
              </w:rPr>
              <w:t xml:space="preserve">год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5B6528">
              <w:rPr>
                <w:rFonts w:eastAsia="Calibri"/>
                <w:lang w:eastAsia="en-US"/>
              </w:rPr>
              <w:t>(МКУ «Аварийно-спасательная служба»)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МКУ «Учетно – расчетное управление»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C60522">
              <w:rPr>
                <w:rFonts w:eastAsia="Calibri"/>
                <w:lang w:eastAsia="en-US"/>
              </w:rPr>
              <w:t>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A26AF4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</w:t>
            </w:r>
            <w:r w:rsidRPr="000D3380">
              <w:rPr>
                <w:rFonts w:eastAsia="Calibri"/>
                <w:lang w:eastAsia="en-US"/>
              </w:rPr>
              <w:t>т</w:t>
            </w:r>
            <w:r w:rsidRPr="000D3380">
              <w:rPr>
                <w:rFonts w:eastAsia="Calibri"/>
                <w:lang w:eastAsia="en-US"/>
              </w:rPr>
              <w:t xml:space="preserve">четности за 2023 год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(МКУ</w:t>
            </w:r>
            <w:r>
              <w:rPr>
                <w:rFonts w:eastAsia="Calibri"/>
                <w:lang w:eastAsia="en-US"/>
              </w:rPr>
              <w:t>К</w:t>
            </w:r>
            <w:r w:rsidRPr="000D3380">
              <w:rPr>
                <w:rFonts w:eastAsia="Calibri"/>
                <w:lang w:eastAsia="en-US"/>
              </w:rPr>
              <w:t xml:space="preserve"> «ГДК»)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A26AF4">
        <w:trPr>
          <w:trHeight w:val="27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17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Подтверждение достоверности бюджетной о</w:t>
            </w:r>
            <w:r w:rsidRPr="000D3380">
              <w:rPr>
                <w:rFonts w:eastAsia="Calibri"/>
                <w:lang w:eastAsia="en-US"/>
              </w:rPr>
              <w:t>т</w:t>
            </w:r>
            <w:r w:rsidRPr="000D3380">
              <w:rPr>
                <w:rFonts w:eastAsia="Calibri"/>
                <w:lang w:eastAsia="en-US"/>
              </w:rPr>
              <w:t xml:space="preserve">четности за 2023 год </w:t>
            </w:r>
          </w:p>
          <w:p w:rsidR="00AF577D" w:rsidRPr="000D3380" w:rsidRDefault="00AF577D" w:rsidP="00A26AF4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(МКУ спортивного типа «Стадион «Колос»)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A26AF4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A26AF4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3CE9" w:rsidRDefault="00AF577D" w:rsidP="00A26AF4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Январь </w:t>
            </w:r>
          </w:p>
          <w:p w:rsidR="00AF577D" w:rsidRPr="000D3380" w:rsidRDefault="00AF577D" w:rsidP="00323CE9">
            <w:pPr>
              <w:jc w:val="center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18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«Учетно – расчетное управление»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Май 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19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спортивного типа «Стадион «Колос»</w:t>
            </w:r>
          </w:p>
          <w:p w:rsidR="00AF577D" w:rsidRPr="000D3380" w:rsidRDefault="00AF577D" w:rsidP="000D3380">
            <w:pPr>
              <w:rPr>
                <w:rFonts w:eastAsia="Calibri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МКУ спортивного типа </w:t>
            </w:r>
          </w:p>
          <w:p w:rsidR="00AF577D" w:rsidRPr="000D3380" w:rsidRDefault="00AF577D" w:rsidP="000D3380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«Стадион «Колос»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0D3380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Май 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CD27CA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 С ТГП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ЖКХ СТ и С ТГП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Июнь 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МКУК «ГДК»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Июнь 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22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CD27CA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</w:t>
            </w:r>
            <w:r w:rsidRPr="000D3380">
              <w:rPr>
                <w:rFonts w:eastAsia="Calibri"/>
                <w:lang w:eastAsia="en-US"/>
              </w:rPr>
              <w:t>а</w:t>
            </w:r>
            <w:r w:rsidRPr="000D3380">
              <w:rPr>
                <w:rFonts w:eastAsia="Calibri"/>
                <w:lang w:eastAsia="en-US"/>
              </w:rPr>
              <w:t>тельная служба»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«Аварийно – спасательная служба»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Июль 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23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«ГЦБС»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Сентябрь </w:t>
            </w:r>
          </w:p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  <w:p w:rsidR="00BF022C" w:rsidRPr="000D3380" w:rsidRDefault="00BF022C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Default="00AF577D" w:rsidP="006D3432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Ответственный специалист </w:t>
            </w:r>
          </w:p>
          <w:p w:rsidR="00AF577D" w:rsidRPr="000D3380" w:rsidRDefault="00AF577D" w:rsidP="006D3432">
            <w:pPr>
              <w:widowControl w:val="0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МКУ «МКЦ»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Октябрь </w:t>
            </w:r>
          </w:p>
          <w:p w:rsidR="00AF577D" w:rsidRPr="000D3380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BF022C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Default="00BF022C" w:rsidP="00BF02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1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Pr="000D3380" w:rsidRDefault="00BF022C" w:rsidP="00BF02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Pr="000D3380" w:rsidRDefault="00BF022C" w:rsidP="00BF02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3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Pr="000D3380" w:rsidRDefault="00BF022C" w:rsidP="00BF022C">
            <w:pPr>
              <w:widowControl w:val="0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Pr="000D3380" w:rsidRDefault="00BF022C" w:rsidP="00BF02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022C" w:rsidRPr="000D3380" w:rsidRDefault="00BF022C" w:rsidP="00BF022C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6</w:t>
            </w:r>
            <w:bookmarkStart w:id="1" w:name="_GoBack"/>
            <w:bookmarkEnd w:id="1"/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25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Отдел экономики и пр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гнозирования админ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страции Тимашевского городского поселения Т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машевского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Ответственный специалист отд</w:t>
            </w:r>
            <w:r w:rsidRPr="000D3380">
              <w:rPr>
                <w:rFonts w:eastAsia="Calibri"/>
                <w:lang w:eastAsia="en-US"/>
              </w:rPr>
              <w:t>е</w:t>
            </w:r>
            <w:r w:rsidRPr="000D3380">
              <w:rPr>
                <w:rFonts w:eastAsia="Calibri"/>
                <w:lang w:eastAsia="en-US"/>
              </w:rPr>
              <w:t>ла экономики и прогнозирования администрации Тимашевского городского поселения Тимаше</w:t>
            </w:r>
            <w:r w:rsidRPr="000D3380">
              <w:rPr>
                <w:rFonts w:eastAsia="Calibri"/>
                <w:lang w:eastAsia="en-US"/>
              </w:rPr>
              <w:t>в</w:t>
            </w:r>
            <w:r w:rsidRPr="000D3380">
              <w:rPr>
                <w:rFonts w:eastAsia="Calibri"/>
                <w:lang w:eastAsia="en-US"/>
              </w:rPr>
              <w:t>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Ноябрь </w:t>
            </w:r>
          </w:p>
          <w:p w:rsidR="00AF577D" w:rsidRPr="000D3380" w:rsidRDefault="00AF577D" w:rsidP="00323CE9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</w:t>
            </w:r>
            <w:r>
              <w:rPr>
                <w:rFonts w:eastAsia="Calibri"/>
                <w:lang w:eastAsia="en-US"/>
              </w:rPr>
              <w:t>4</w:t>
            </w:r>
            <w:r w:rsidRPr="000D3380">
              <w:rPr>
                <w:rFonts w:eastAsia="Calibri"/>
                <w:lang w:eastAsia="en-US"/>
              </w:rPr>
              <w:t xml:space="preserve">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  <w:tr w:rsidR="00AF577D" w:rsidRPr="000D3380" w:rsidTr="00BC7820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AF577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26</w:t>
            </w:r>
          </w:p>
        </w:tc>
        <w:tc>
          <w:tcPr>
            <w:tcW w:w="3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Повышение качества финансового менеджмента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Совет Тимашевского г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родского поселения Т</w:t>
            </w:r>
            <w:r w:rsidRPr="000D3380">
              <w:rPr>
                <w:rFonts w:eastAsia="Calibri"/>
                <w:lang w:eastAsia="en-US"/>
              </w:rPr>
              <w:t>и</w:t>
            </w:r>
            <w:r w:rsidRPr="000D3380">
              <w:rPr>
                <w:rFonts w:eastAsia="Calibri"/>
                <w:lang w:eastAsia="en-US"/>
              </w:rPr>
              <w:t>машевского района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Ответственный специалист С</w:t>
            </w:r>
            <w:r w:rsidRPr="000D3380">
              <w:rPr>
                <w:rFonts w:eastAsia="Calibri"/>
                <w:lang w:eastAsia="en-US"/>
              </w:rPr>
              <w:t>о</w:t>
            </w:r>
            <w:r w:rsidRPr="000D3380">
              <w:rPr>
                <w:rFonts w:eastAsia="Calibri"/>
                <w:lang w:eastAsia="en-US"/>
              </w:rPr>
              <w:t>вета Тимашевского городского поселения Тимашевского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577D" w:rsidRPr="000D3380" w:rsidRDefault="00AF577D" w:rsidP="006D3432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2023 год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3CE9" w:rsidRDefault="00AF577D" w:rsidP="00CD27CA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 xml:space="preserve">Ноябрь </w:t>
            </w:r>
          </w:p>
          <w:p w:rsidR="00AF577D" w:rsidRPr="000D3380" w:rsidRDefault="00AF577D" w:rsidP="00323CE9">
            <w:pPr>
              <w:jc w:val="center"/>
              <w:rPr>
                <w:rFonts w:eastAsia="Calibri"/>
                <w:lang w:eastAsia="en-US"/>
              </w:rPr>
            </w:pPr>
            <w:r w:rsidRPr="000D3380">
              <w:rPr>
                <w:rFonts w:eastAsia="Calibri"/>
                <w:lang w:eastAsia="en-US"/>
              </w:rPr>
              <w:t>2024 г</w:t>
            </w:r>
            <w:r>
              <w:rPr>
                <w:rFonts w:eastAsia="Calibri"/>
                <w:lang w:eastAsia="en-US"/>
              </w:rPr>
              <w:t>ода</w:t>
            </w:r>
          </w:p>
        </w:tc>
      </w:tr>
    </w:tbl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jc w:val="center"/>
        <w:rPr>
          <w:rFonts w:eastAsia="Calibri"/>
          <w:sz w:val="28"/>
          <w:szCs w:val="28"/>
          <w:lang w:eastAsia="en-US"/>
        </w:rPr>
      </w:pP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Начальник отдела финансового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контроля и аудита администрации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 xml:space="preserve">Тимашевского городского </w:t>
      </w:r>
    </w:p>
    <w:p w:rsidR="000D3380" w:rsidRPr="000D3380" w:rsidRDefault="000D3380" w:rsidP="000D3380">
      <w:pPr>
        <w:ind w:hanging="142"/>
        <w:rPr>
          <w:rFonts w:eastAsia="Calibri"/>
          <w:sz w:val="28"/>
          <w:szCs w:val="28"/>
          <w:lang w:eastAsia="en-US"/>
        </w:rPr>
      </w:pPr>
      <w:r w:rsidRPr="000D3380">
        <w:rPr>
          <w:rFonts w:eastAsia="Calibri"/>
          <w:sz w:val="28"/>
          <w:szCs w:val="28"/>
          <w:lang w:eastAsia="en-US"/>
        </w:rPr>
        <w:t>поселения Тимашевского района                                                                                                                                    М.В. Кочура</w:t>
      </w:r>
    </w:p>
    <w:p w:rsidR="000D3380" w:rsidRDefault="000D3380" w:rsidP="005E23A3">
      <w:pPr>
        <w:widowControl w:val="0"/>
        <w:autoSpaceDE w:val="0"/>
        <w:autoSpaceDN w:val="0"/>
        <w:adjustRightInd w:val="0"/>
        <w:ind w:firstLine="10206"/>
        <w:jc w:val="both"/>
        <w:rPr>
          <w:rFonts w:cs="Arial"/>
          <w:bCs/>
          <w:sz w:val="28"/>
        </w:rPr>
      </w:pPr>
    </w:p>
    <w:bookmarkEnd w:id="0"/>
    <w:p w:rsidR="00E05766" w:rsidRDefault="00E05766"/>
    <w:sectPr w:rsidR="00E05766" w:rsidSect="000D3380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0F6D" w:rsidRDefault="006D0F6D" w:rsidP="00753A42">
      <w:r>
        <w:separator/>
      </w:r>
    </w:p>
  </w:endnote>
  <w:endnote w:type="continuationSeparator" w:id="0">
    <w:p w:rsidR="006D0F6D" w:rsidRDefault="006D0F6D" w:rsidP="00753A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0F6D" w:rsidRDefault="006D0F6D" w:rsidP="00753A42">
      <w:r>
        <w:separator/>
      </w:r>
    </w:p>
  </w:footnote>
  <w:footnote w:type="continuationSeparator" w:id="0">
    <w:p w:rsidR="006D0F6D" w:rsidRDefault="006D0F6D" w:rsidP="00753A4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254613"/>
      <w:docPartObj>
        <w:docPartGallery w:val="Page Numbers (Margins)"/>
        <w:docPartUnique/>
      </w:docPartObj>
    </w:sdtPr>
    <w:sdtEndPr/>
    <w:sdtContent>
      <w:p w:rsidR="000574AC" w:rsidRDefault="000574AC">
        <w:pPr>
          <w:pStyle w:val="a6"/>
        </w:pP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4A39D89B" wp14:editId="28379272">
                  <wp:simplePos x="0" y="0"/>
                  <wp:positionH relativeFrom="rightMargin">
                    <wp:posOffset>635</wp:posOffset>
                  </wp:positionH>
                  <wp:positionV relativeFrom="margin">
                    <wp:posOffset>2765425</wp:posOffset>
                  </wp:positionV>
                  <wp:extent cx="568960" cy="329565"/>
                  <wp:effectExtent l="635" t="3175" r="1905" b="635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68960" cy="3295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574AC" w:rsidRPr="00CA1386" w:rsidRDefault="000574AC" w:rsidP="005E23A3">
                              <w:pPr>
                                <w:pStyle w:val="a3"/>
                                <w:rPr>
                                  <w:sz w:val="28"/>
                                  <w:szCs w:val="28"/>
                                </w:rPr>
                              </w:pPr>
                              <w:r w:rsidRPr="00CA1386">
                                <w:rPr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 w:rsidRPr="00CA1386">
                                <w:rPr>
                                  <w:sz w:val="28"/>
                                  <w:szCs w:val="28"/>
                                </w:rPr>
                                <w:instrText xml:space="preserve"> PAGE   \* MERGEFORMAT </w:instrText>
                              </w:r>
                              <w:r w:rsidRPr="00CA1386">
                                <w:rPr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 w:rsidR="00BF022C">
                                <w:rPr>
                                  <w:noProof/>
                                  <w:sz w:val="28"/>
                                  <w:szCs w:val="28"/>
                                </w:rPr>
                                <w:t>4</w:t>
                              </w:r>
                              <w:r w:rsidRPr="00CA1386">
                                <w:rPr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6" style="position:absolute;margin-left:.05pt;margin-top:217.75pt;width:44.8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" o:allowincell="f" stroked="f">
                  <v:textbox style="layout-flow:vertical">
                    <w:txbxContent>
                      <w:p w:rsidR="000574AC" w:rsidRPr="00CA1386" w:rsidRDefault="000574AC" w:rsidP="005E23A3">
                        <w:pPr>
                          <w:pStyle w:val="a3"/>
                          <w:rPr>
                            <w:sz w:val="28"/>
                            <w:szCs w:val="28"/>
                          </w:rPr>
                        </w:pPr>
                        <w:r w:rsidRPr="00CA1386">
                          <w:rPr>
                            <w:sz w:val="28"/>
                            <w:szCs w:val="28"/>
                          </w:rPr>
                          <w:fldChar w:fldCharType="begin"/>
                        </w:r>
                        <w:r w:rsidRPr="00CA1386">
                          <w:rPr>
                            <w:sz w:val="28"/>
                            <w:szCs w:val="28"/>
                          </w:rPr>
                          <w:instrText xml:space="preserve"> PAGE   \* MERGEFORMAT </w:instrText>
                        </w:r>
                        <w:r w:rsidRPr="00CA1386">
                          <w:rPr>
                            <w:sz w:val="28"/>
                            <w:szCs w:val="28"/>
                          </w:rPr>
                          <w:fldChar w:fldCharType="separate"/>
                        </w:r>
                        <w:r w:rsidR="00BF022C">
                          <w:rPr>
                            <w:noProof/>
                            <w:sz w:val="28"/>
                            <w:szCs w:val="28"/>
                          </w:rPr>
                          <w:t>4</w:t>
                        </w:r>
                        <w:r w:rsidRPr="00CA1386">
                          <w:rPr>
                            <w:sz w:val="28"/>
                            <w:szCs w:val="28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626C"/>
    <w:rsid w:val="00020460"/>
    <w:rsid w:val="000574AC"/>
    <w:rsid w:val="000A7D03"/>
    <w:rsid w:val="000C0841"/>
    <w:rsid w:val="000C15E2"/>
    <w:rsid w:val="000D3380"/>
    <w:rsid w:val="000F2DE5"/>
    <w:rsid w:val="00111A2F"/>
    <w:rsid w:val="00143AC0"/>
    <w:rsid w:val="001D3739"/>
    <w:rsid w:val="00257475"/>
    <w:rsid w:val="00282776"/>
    <w:rsid w:val="002D55ED"/>
    <w:rsid w:val="00323CE9"/>
    <w:rsid w:val="004B1064"/>
    <w:rsid w:val="004F4861"/>
    <w:rsid w:val="005056AC"/>
    <w:rsid w:val="005703B3"/>
    <w:rsid w:val="005B6528"/>
    <w:rsid w:val="005E23A3"/>
    <w:rsid w:val="006D0F6D"/>
    <w:rsid w:val="00753A42"/>
    <w:rsid w:val="007C4316"/>
    <w:rsid w:val="00845BCA"/>
    <w:rsid w:val="008F576E"/>
    <w:rsid w:val="009130B7"/>
    <w:rsid w:val="0092797B"/>
    <w:rsid w:val="00943F84"/>
    <w:rsid w:val="00972B70"/>
    <w:rsid w:val="0099626C"/>
    <w:rsid w:val="009D02EC"/>
    <w:rsid w:val="00A1064F"/>
    <w:rsid w:val="00A54516"/>
    <w:rsid w:val="00A8421B"/>
    <w:rsid w:val="00AF577D"/>
    <w:rsid w:val="00B24BA5"/>
    <w:rsid w:val="00B27747"/>
    <w:rsid w:val="00BC7820"/>
    <w:rsid w:val="00BF022C"/>
    <w:rsid w:val="00C60522"/>
    <w:rsid w:val="00C802E7"/>
    <w:rsid w:val="00CD27CA"/>
    <w:rsid w:val="00CE198D"/>
    <w:rsid w:val="00E05766"/>
    <w:rsid w:val="00EB5934"/>
    <w:rsid w:val="00ED3E1D"/>
    <w:rsid w:val="00F01A55"/>
    <w:rsid w:val="00F236B8"/>
    <w:rsid w:val="00F6470E"/>
    <w:rsid w:val="00FF0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23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5E23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53A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A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D33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01A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8277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82776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5E23A3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5E23A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753A4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53A4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0D338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06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F95495-CB05-4DBB-9D5A-ABF2FAA57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4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cp:lastPrinted>2023-12-13T10:29:00Z</cp:lastPrinted>
  <dcterms:created xsi:type="dcterms:W3CDTF">2023-12-06T07:05:00Z</dcterms:created>
  <dcterms:modified xsi:type="dcterms:W3CDTF">2023-12-13T10:41:00Z</dcterms:modified>
</cp:coreProperties>
</file>