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1F" w:rsidRDefault="002B3D05">
      <w:pPr>
        <w:pStyle w:val="ConsPlusNonforma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2C201F" w:rsidRDefault="002C201F">
      <w:pPr>
        <w:pStyle w:val="ConsPlusNonforma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8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2C2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01F" w:rsidRDefault="002B3D05">
            <w:pPr>
              <w:ind w:firstLine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результатам проведения антикоррупционной экспертизы проекта  муниципального нормативного правового акта – постановления администрации Тимашевского городского поселения Тимашевского муниципального района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Краснодарского края «Об утверждении тарифов на дополнительные услуги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оказываемые МКУ спортивного типа «Стадион Колос» </w:t>
            </w:r>
          </w:p>
        </w:tc>
      </w:tr>
    </w:tbl>
    <w:p w:rsidR="002C201F" w:rsidRDefault="002C201F">
      <w:pPr>
        <w:pStyle w:val="ConsPlusNonforma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201F" w:rsidRDefault="002B3D05">
      <w:pPr>
        <w:pStyle w:val="1"/>
        <w:spacing w:before="0" w:after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bookmarkStart w:id="0" w:name="sub_1101"/>
      <w:r>
        <w:rPr>
          <w:rFonts w:ascii="Times New Roman" w:hAnsi="Times New Roman"/>
          <w:b w:val="0"/>
          <w:bCs w:val="0"/>
          <w:sz w:val="28"/>
          <w:szCs w:val="28"/>
        </w:rPr>
        <w:t>Проект постановления внесён н</w:t>
      </w:r>
      <w:bookmarkEnd w:id="0"/>
      <w:r>
        <w:rPr>
          <w:rFonts w:ascii="Times New Roman" w:hAnsi="Times New Roman"/>
          <w:b w:val="0"/>
          <w:bCs w:val="0"/>
          <w:sz w:val="28"/>
          <w:szCs w:val="28"/>
        </w:rPr>
        <w:t xml:space="preserve">ачальником отдела экономики и прогнозирования в соответствии с Федеральным законом от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6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октября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2003 </w:t>
      </w:r>
      <w:r>
        <w:rPr>
          <w:rFonts w:ascii="Times New Roman" w:hAnsi="Times New Roman"/>
          <w:b w:val="0"/>
          <w:bCs w:val="0"/>
          <w:sz w:val="28"/>
          <w:szCs w:val="28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855F37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131 - </w:t>
      </w:r>
      <w:r>
        <w:rPr>
          <w:rFonts w:ascii="Times New Roman" w:hAnsi="Times New Roman"/>
          <w:b w:val="0"/>
          <w:bCs w:val="0"/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sz w:val="28"/>
          <w:szCs w:val="28"/>
        </w:rPr>
        <w:t>на основании Устава Тимашевского городского поселения Тимашевского муниципального района Краснодарского края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sz w:val="28"/>
          <w:szCs w:val="28"/>
        </w:rPr>
        <w:t>решения Совета Тимашевского городского поселения Тимаш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евского района от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27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мая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2011 </w:t>
      </w:r>
      <w:r>
        <w:rPr>
          <w:rFonts w:ascii="Times New Roman" w:hAnsi="Times New Roman"/>
          <w:b w:val="0"/>
          <w:bCs w:val="0"/>
          <w:sz w:val="28"/>
          <w:szCs w:val="28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144 </w:t>
      </w:r>
      <w:r>
        <w:rPr>
          <w:rFonts w:ascii="Times New Roman" w:hAnsi="Times New Roman"/>
          <w:b w:val="0"/>
          <w:bCs w:val="0"/>
          <w:sz w:val="28"/>
          <w:szCs w:val="28"/>
        </w:rPr>
        <w:t>«Об утверждении Положения о порядке принятия решений об установлении тарифов на услуги муниципальных предприятий и учреждений Тимашевского городского поселения Тимашевского района»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2C201F" w:rsidRDefault="002B3D05">
      <w:pPr>
        <w:pStyle w:val="1"/>
        <w:spacing w:before="0" w:after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Проект постановления был размещен н</w:t>
      </w:r>
      <w:r>
        <w:rPr>
          <w:rFonts w:ascii="Times New Roman" w:hAnsi="Times New Roman"/>
          <w:b w:val="0"/>
          <w:bCs w:val="0"/>
          <w:sz w:val="28"/>
          <w:szCs w:val="28"/>
        </w:rPr>
        <w:t>а официальном сайте Тимашевского городского поселения Тимашевского района Краснодарского края для проведения независимой экспертизы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2C201F" w:rsidRDefault="002B3D0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антикоррупционной экспертизы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факторы в проекте муниципальн</w:t>
      </w:r>
      <w:r w:rsidR="00855F37">
        <w:rPr>
          <w:rFonts w:ascii="Times New Roman" w:hAnsi="Times New Roman"/>
          <w:sz w:val="28"/>
          <w:szCs w:val="28"/>
        </w:rPr>
        <w:t>ого нормативного правового акта</w:t>
      </w:r>
      <w:r>
        <w:rPr>
          <w:rFonts w:ascii="Times New Roman" w:hAnsi="Times New Roman"/>
          <w:sz w:val="28"/>
          <w:szCs w:val="28"/>
        </w:rPr>
        <w:t xml:space="preserve"> не обнаружены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положения проекта соответствуют требованиям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</w:rPr>
        <w:t>.</w:t>
      </w:r>
    </w:p>
    <w:p w:rsidR="002C201F" w:rsidRDefault="002B3D0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 вступления в силу постановления соответствует статьям</w:t>
      </w:r>
      <w:r>
        <w:rPr>
          <w:rFonts w:ascii="Times New Roman" w:hAnsi="Times New Roman"/>
          <w:sz w:val="28"/>
          <w:szCs w:val="28"/>
        </w:rPr>
        <w:t xml:space="preserve"> 52, 53</w:t>
      </w:r>
      <w:r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>20</w:t>
      </w:r>
      <w:r w:rsidR="00855F37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>2025</w:t>
      </w:r>
      <w:r w:rsidR="00855F37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855F3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33-</w:t>
      </w:r>
      <w:r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855F3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55F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C201F" w:rsidRDefault="002C201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201F" w:rsidRDefault="002C201F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855F37" w:rsidRDefault="00855F3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2C201F" w:rsidRDefault="00855F3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B3D0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B3D05">
        <w:rPr>
          <w:rFonts w:ascii="Times New Roman" w:hAnsi="Times New Roman"/>
          <w:sz w:val="28"/>
          <w:szCs w:val="28"/>
        </w:rPr>
        <w:t xml:space="preserve"> юридического отдела</w:t>
      </w:r>
    </w:p>
    <w:p w:rsidR="002C201F" w:rsidRDefault="002B3D05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Тимашевского</w:t>
      </w:r>
    </w:p>
    <w:p w:rsidR="002C201F" w:rsidRDefault="002B3D05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Тимашевского района                                     </w:t>
      </w:r>
      <w:r w:rsidR="00855F37">
        <w:rPr>
          <w:rFonts w:ascii="Times New Roman" w:hAnsi="Times New Roman"/>
          <w:sz w:val="28"/>
          <w:szCs w:val="28"/>
        </w:rPr>
        <w:t>М.А. Пугачева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201F" w:rsidRDefault="00855F37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08.05.2026</w:t>
      </w:r>
      <w:bookmarkStart w:id="1" w:name="_GoBack"/>
      <w:bookmarkEnd w:id="1"/>
    </w:p>
    <w:p w:rsidR="002C201F" w:rsidRDefault="002C201F">
      <w:pPr>
        <w:ind w:firstLine="0"/>
        <w:jc w:val="right"/>
      </w:pPr>
    </w:p>
    <w:sectPr w:rsidR="002C201F">
      <w:headerReference w:type="default" r:id="rId6"/>
      <w:footerReference w:type="default" r:id="rId7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05" w:rsidRDefault="002B3D05">
      <w:r>
        <w:separator/>
      </w:r>
    </w:p>
  </w:endnote>
  <w:endnote w:type="continuationSeparator" w:id="0">
    <w:p w:rsidR="002B3D05" w:rsidRDefault="002B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Helvetica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1F" w:rsidRDefault="002C20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05" w:rsidRDefault="002B3D05">
      <w:r>
        <w:separator/>
      </w:r>
    </w:p>
  </w:footnote>
  <w:footnote w:type="continuationSeparator" w:id="0">
    <w:p w:rsidR="002B3D05" w:rsidRDefault="002B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1F" w:rsidRDefault="002C20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1F"/>
    <w:rsid w:val="001F034D"/>
    <w:rsid w:val="002B3D05"/>
    <w:rsid w:val="002C201F"/>
    <w:rsid w:val="00626847"/>
    <w:rsid w:val="0085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9FE6"/>
  <w15:docId w15:val="{81541ED9-61D3-4E98-8E1B-1845A6A6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ind w:firstLine="720"/>
      <w:jc w:val="both"/>
    </w:pPr>
    <w:rPr>
      <w:rFonts w:ascii="Arial" w:hAnsi="Arial" w:cs="Arial Unicode MS"/>
      <w:color w:val="000000"/>
      <w:u w:color="000000"/>
    </w:rPr>
  </w:style>
  <w:style w:type="paragraph" w:styleId="1">
    <w:name w:val="heading 1"/>
    <w:next w:val="a"/>
    <w:pPr>
      <w:keepNext/>
      <w:widowControl w:val="0"/>
      <w:spacing w:before="240" w:after="60"/>
      <w:ind w:firstLine="720"/>
      <w:jc w:val="both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nformat">
    <w:name w:val="ConsPlusNonformat"/>
    <w:pPr>
      <w:widowControl w:val="0"/>
      <w:ind w:firstLine="720"/>
      <w:jc w:val="both"/>
    </w:pPr>
    <w:rPr>
      <w:rFonts w:ascii="Courier New" w:hAnsi="Courier New" w:cs="Arial Unicode MS"/>
      <w:color w:val="000000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6268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4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Выборы</dc:creator>
  <cp:lastModifiedBy>Выборы</cp:lastModifiedBy>
  <cp:revision>2</cp:revision>
  <cp:lastPrinted>2026-05-12T13:42:00Z</cp:lastPrinted>
  <dcterms:created xsi:type="dcterms:W3CDTF">2026-05-12T13:45:00Z</dcterms:created>
  <dcterms:modified xsi:type="dcterms:W3CDTF">2026-05-12T13:45:00Z</dcterms:modified>
</cp:coreProperties>
</file>