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34" w:rsidRPr="00CB36D0" w:rsidRDefault="00907934" w:rsidP="009E6397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CB36D0">
        <w:rPr>
          <w:rFonts w:ascii="Times New Roman" w:hAnsi="Times New Roman" w:cs="Times New Roman"/>
          <w:sz w:val="28"/>
          <w:szCs w:val="28"/>
        </w:rPr>
        <w:t>УТВЕРЖДАЮ</w:t>
      </w:r>
    </w:p>
    <w:p w:rsidR="005B13BC" w:rsidRPr="00CB36D0" w:rsidRDefault="005B13BC" w:rsidP="009E6397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A50868" w:rsidRPr="00CB36D0" w:rsidRDefault="00CB36D0" w:rsidP="009E6397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CB36D0">
        <w:rPr>
          <w:rFonts w:ascii="Times New Roman" w:hAnsi="Times New Roman" w:cs="Times New Roman"/>
          <w:sz w:val="28"/>
          <w:szCs w:val="28"/>
        </w:rPr>
        <w:t>Г</w:t>
      </w:r>
      <w:r w:rsidR="0032103E" w:rsidRPr="00CB36D0">
        <w:rPr>
          <w:rFonts w:ascii="Times New Roman" w:hAnsi="Times New Roman" w:cs="Times New Roman"/>
          <w:sz w:val="28"/>
          <w:szCs w:val="28"/>
        </w:rPr>
        <w:t>лав</w:t>
      </w:r>
      <w:r w:rsidRPr="00CB36D0">
        <w:rPr>
          <w:rFonts w:ascii="Times New Roman" w:hAnsi="Times New Roman" w:cs="Times New Roman"/>
          <w:sz w:val="28"/>
          <w:szCs w:val="28"/>
        </w:rPr>
        <w:t>а</w:t>
      </w:r>
      <w:r w:rsidR="00A50868" w:rsidRPr="00CB36D0">
        <w:rPr>
          <w:rFonts w:ascii="Times New Roman" w:hAnsi="Times New Roman" w:cs="Times New Roman"/>
          <w:sz w:val="28"/>
          <w:szCs w:val="28"/>
        </w:rPr>
        <w:t xml:space="preserve"> Тимашевского городского</w:t>
      </w:r>
    </w:p>
    <w:p w:rsidR="00D20045" w:rsidRDefault="0032103E" w:rsidP="009E6397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CB36D0">
        <w:rPr>
          <w:rFonts w:ascii="Times New Roman" w:hAnsi="Times New Roman" w:cs="Times New Roman"/>
          <w:sz w:val="28"/>
          <w:szCs w:val="28"/>
        </w:rPr>
        <w:t>поселения Тимашевского</w:t>
      </w:r>
    </w:p>
    <w:p w:rsidR="005B13BC" w:rsidRDefault="00D20045" w:rsidP="009E6397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2103E" w:rsidRPr="00CB36D0">
        <w:rPr>
          <w:rFonts w:ascii="Times New Roman" w:hAnsi="Times New Roman" w:cs="Times New Roman"/>
          <w:sz w:val="28"/>
          <w:szCs w:val="28"/>
        </w:rPr>
        <w:t>района</w:t>
      </w:r>
    </w:p>
    <w:p w:rsidR="00D20045" w:rsidRPr="00CB36D0" w:rsidRDefault="00D20045" w:rsidP="009E6397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907934" w:rsidRPr="00CB36D0" w:rsidRDefault="00907934" w:rsidP="009E6397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907934" w:rsidRPr="00CB36D0" w:rsidRDefault="0032103E" w:rsidP="009E6397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CB36D0">
        <w:rPr>
          <w:rFonts w:ascii="Times New Roman" w:hAnsi="Times New Roman" w:cs="Times New Roman"/>
          <w:sz w:val="28"/>
          <w:szCs w:val="28"/>
        </w:rPr>
        <w:t>_________</w:t>
      </w:r>
      <w:r w:rsidR="008E5B40" w:rsidRPr="00CB36D0">
        <w:rPr>
          <w:rFonts w:ascii="Times New Roman" w:hAnsi="Times New Roman" w:cs="Times New Roman"/>
          <w:sz w:val="28"/>
          <w:szCs w:val="28"/>
        </w:rPr>
        <w:t>__</w:t>
      </w:r>
      <w:r w:rsidRPr="00CB36D0">
        <w:rPr>
          <w:rFonts w:ascii="Times New Roman" w:hAnsi="Times New Roman" w:cs="Times New Roman"/>
          <w:sz w:val="28"/>
          <w:szCs w:val="28"/>
        </w:rPr>
        <w:t>_____</w:t>
      </w:r>
      <w:r w:rsidR="001C1F11" w:rsidRPr="00CB36D0">
        <w:rPr>
          <w:rFonts w:ascii="Times New Roman" w:hAnsi="Times New Roman" w:cs="Times New Roman"/>
          <w:sz w:val="28"/>
          <w:szCs w:val="28"/>
        </w:rPr>
        <w:t>Н</w:t>
      </w:r>
      <w:r w:rsidR="00CB36D0" w:rsidRPr="00CB36D0">
        <w:rPr>
          <w:rFonts w:ascii="Times New Roman" w:hAnsi="Times New Roman" w:cs="Times New Roman"/>
          <w:sz w:val="28"/>
          <w:szCs w:val="28"/>
        </w:rPr>
        <w:t>.Н. Панин</w:t>
      </w:r>
    </w:p>
    <w:p w:rsidR="00907934" w:rsidRPr="00CB36D0" w:rsidRDefault="00907934" w:rsidP="009E6397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907934" w:rsidRPr="00CB36D0" w:rsidRDefault="00430D46" w:rsidP="009E6397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CB36D0">
        <w:rPr>
          <w:rFonts w:ascii="Times New Roman" w:hAnsi="Times New Roman" w:cs="Times New Roman"/>
          <w:sz w:val="28"/>
          <w:szCs w:val="28"/>
        </w:rPr>
        <w:t>«</w:t>
      </w:r>
      <w:r w:rsidR="00001A74">
        <w:rPr>
          <w:rFonts w:ascii="Times New Roman" w:hAnsi="Times New Roman" w:cs="Times New Roman"/>
          <w:sz w:val="28"/>
          <w:szCs w:val="28"/>
        </w:rPr>
        <w:t>13</w:t>
      </w:r>
      <w:r w:rsidR="00CB36D0" w:rsidRPr="00CB36D0">
        <w:rPr>
          <w:rFonts w:ascii="Times New Roman" w:hAnsi="Times New Roman" w:cs="Times New Roman"/>
          <w:sz w:val="28"/>
          <w:szCs w:val="28"/>
        </w:rPr>
        <w:t xml:space="preserve">» </w:t>
      </w:r>
      <w:r w:rsidR="00001A74">
        <w:rPr>
          <w:rFonts w:ascii="Times New Roman" w:hAnsi="Times New Roman" w:cs="Times New Roman"/>
          <w:sz w:val="28"/>
          <w:szCs w:val="28"/>
        </w:rPr>
        <w:t>апреля</w:t>
      </w:r>
      <w:r w:rsidR="005F4409" w:rsidRPr="00CB36D0">
        <w:rPr>
          <w:rFonts w:ascii="Times New Roman" w:hAnsi="Times New Roman" w:cs="Times New Roman"/>
          <w:sz w:val="28"/>
          <w:szCs w:val="28"/>
        </w:rPr>
        <w:t xml:space="preserve"> 20</w:t>
      </w:r>
      <w:r w:rsidR="0055087D" w:rsidRPr="00CB36D0">
        <w:rPr>
          <w:rFonts w:ascii="Times New Roman" w:hAnsi="Times New Roman" w:cs="Times New Roman"/>
          <w:sz w:val="28"/>
          <w:szCs w:val="28"/>
        </w:rPr>
        <w:t>2</w:t>
      </w:r>
      <w:r w:rsidR="00001A74">
        <w:rPr>
          <w:rFonts w:ascii="Times New Roman" w:hAnsi="Times New Roman" w:cs="Times New Roman"/>
          <w:sz w:val="28"/>
          <w:szCs w:val="28"/>
        </w:rPr>
        <w:t>6</w:t>
      </w:r>
      <w:r w:rsidR="005F4409" w:rsidRPr="00CB36D0">
        <w:rPr>
          <w:rFonts w:ascii="Times New Roman" w:hAnsi="Times New Roman" w:cs="Times New Roman"/>
          <w:sz w:val="28"/>
          <w:szCs w:val="28"/>
        </w:rPr>
        <w:t xml:space="preserve"> г</w:t>
      </w:r>
      <w:r w:rsidR="00473F96" w:rsidRPr="00CB36D0">
        <w:rPr>
          <w:rFonts w:ascii="Times New Roman" w:hAnsi="Times New Roman" w:cs="Times New Roman"/>
          <w:sz w:val="28"/>
          <w:szCs w:val="28"/>
        </w:rPr>
        <w:t>.</w:t>
      </w:r>
    </w:p>
    <w:p w:rsidR="00907934" w:rsidRDefault="00907934" w:rsidP="009E6397">
      <w:pPr>
        <w:pStyle w:val="21"/>
        <w:shd w:val="clear" w:color="auto" w:fill="auto"/>
        <w:spacing w:after="0" w:line="240" w:lineRule="auto"/>
        <w:ind w:firstLine="851"/>
        <w:jc w:val="both"/>
        <w:rPr>
          <w:rStyle w:val="20"/>
          <w:b/>
          <w:bCs/>
          <w:color w:val="000000"/>
          <w:sz w:val="28"/>
          <w:szCs w:val="28"/>
        </w:rPr>
      </w:pPr>
    </w:p>
    <w:p w:rsidR="00CC7FEC" w:rsidRPr="00CB36D0" w:rsidRDefault="00CC7FEC" w:rsidP="009E6397">
      <w:pPr>
        <w:pStyle w:val="21"/>
        <w:shd w:val="clear" w:color="auto" w:fill="auto"/>
        <w:spacing w:after="0" w:line="240" w:lineRule="auto"/>
        <w:ind w:firstLine="851"/>
        <w:jc w:val="both"/>
        <w:rPr>
          <w:rStyle w:val="20"/>
          <w:b/>
          <w:bCs/>
          <w:color w:val="000000"/>
          <w:sz w:val="28"/>
          <w:szCs w:val="28"/>
        </w:rPr>
      </w:pPr>
    </w:p>
    <w:p w:rsidR="009E6397" w:rsidRPr="00CB36D0" w:rsidRDefault="009E6397" w:rsidP="00561ACA">
      <w:pPr>
        <w:pStyle w:val="21"/>
        <w:shd w:val="clear" w:color="auto" w:fill="auto"/>
        <w:spacing w:after="0" w:line="240" w:lineRule="auto"/>
        <w:rPr>
          <w:sz w:val="28"/>
          <w:szCs w:val="28"/>
        </w:rPr>
      </w:pPr>
      <w:r w:rsidRPr="00CB36D0">
        <w:rPr>
          <w:rStyle w:val="20"/>
          <w:b/>
          <w:bCs/>
          <w:color w:val="000000"/>
          <w:sz w:val="28"/>
          <w:szCs w:val="28"/>
        </w:rPr>
        <w:t>АКТ</w:t>
      </w:r>
    </w:p>
    <w:p w:rsidR="009E6397" w:rsidRPr="00CB36D0" w:rsidRDefault="001214C6" w:rsidP="00561ACA">
      <w:pPr>
        <w:pStyle w:val="21"/>
        <w:shd w:val="clear" w:color="auto" w:fill="auto"/>
        <w:spacing w:after="0" w:line="240" w:lineRule="auto"/>
        <w:rPr>
          <w:rStyle w:val="20"/>
          <w:b/>
          <w:bCs/>
          <w:color w:val="000000"/>
          <w:sz w:val="28"/>
          <w:szCs w:val="28"/>
        </w:rPr>
      </w:pPr>
      <w:r>
        <w:rPr>
          <w:rStyle w:val="20"/>
          <w:b/>
          <w:bCs/>
          <w:color w:val="000000"/>
          <w:sz w:val="28"/>
          <w:szCs w:val="28"/>
        </w:rPr>
        <w:t xml:space="preserve">об осуществлении </w:t>
      </w:r>
      <w:r w:rsidR="00263837" w:rsidRPr="00CB36D0">
        <w:rPr>
          <w:rStyle w:val="20"/>
          <w:b/>
          <w:bCs/>
          <w:color w:val="000000"/>
          <w:sz w:val="28"/>
          <w:szCs w:val="28"/>
        </w:rPr>
        <w:t xml:space="preserve">ведомственного контроля № </w:t>
      </w:r>
      <w:r w:rsidR="00001A74">
        <w:rPr>
          <w:rStyle w:val="20"/>
          <w:b/>
          <w:bCs/>
          <w:color w:val="000000"/>
          <w:sz w:val="28"/>
          <w:szCs w:val="28"/>
        </w:rPr>
        <w:t>9</w:t>
      </w:r>
    </w:p>
    <w:p w:rsidR="00A50868" w:rsidRPr="00CB36D0" w:rsidRDefault="00A50868" w:rsidP="009E6397">
      <w:pPr>
        <w:pStyle w:val="21"/>
        <w:shd w:val="clear" w:color="auto" w:fill="auto"/>
        <w:spacing w:after="0" w:line="240" w:lineRule="auto"/>
        <w:ind w:firstLine="851"/>
        <w:rPr>
          <w:color w:val="000000"/>
          <w:sz w:val="28"/>
          <w:szCs w:val="28"/>
          <w:shd w:val="clear" w:color="auto" w:fill="FFFFFF"/>
        </w:rPr>
      </w:pPr>
    </w:p>
    <w:p w:rsidR="00907934" w:rsidRPr="00CB36D0" w:rsidRDefault="00907934" w:rsidP="009E6397">
      <w:pPr>
        <w:pStyle w:val="a3"/>
        <w:shd w:val="clear" w:color="auto" w:fill="auto"/>
        <w:tabs>
          <w:tab w:val="left" w:pos="8137"/>
        </w:tabs>
        <w:spacing w:before="0" w:after="0" w:line="240" w:lineRule="auto"/>
        <w:ind w:firstLine="0"/>
        <w:jc w:val="both"/>
        <w:rPr>
          <w:color w:val="000000"/>
          <w:sz w:val="28"/>
          <w:szCs w:val="28"/>
        </w:rPr>
      </w:pPr>
      <w:r w:rsidRPr="00CB36D0">
        <w:rPr>
          <w:color w:val="000000"/>
          <w:sz w:val="28"/>
          <w:szCs w:val="28"/>
        </w:rPr>
        <w:t xml:space="preserve">г. </w:t>
      </w:r>
      <w:r w:rsidR="0032103E" w:rsidRPr="00CB36D0">
        <w:rPr>
          <w:color w:val="000000"/>
          <w:sz w:val="28"/>
          <w:szCs w:val="28"/>
        </w:rPr>
        <w:t>Тимашевск</w:t>
      </w:r>
      <w:r w:rsidR="004D506D" w:rsidRPr="00CB36D0">
        <w:rPr>
          <w:color w:val="000000"/>
          <w:sz w:val="28"/>
          <w:szCs w:val="28"/>
        </w:rPr>
        <w:t xml:space="preserve">                                                            </w:t>
      </w:r>
      <w:r w:rsidR="00CB36D0" w:rsidRPr="00CB36D0">
        <w:rPr>
          <w:color w:val="000000"/>
          <w:sz w:val="28"/>
          <w:szCs w:val="28"/>
        </w:rPr>
        <w:t xml:space="preserve">   </w:t>
      </w:r>
      <w:r w:rsidR="004D506D" w:rsidRPr="00CB36D0">
        <w:rPr>
          <w:color w:val="000000"/>
          <w:sz w:val="28"/>
          <w:szCs w:val="28"/>
        </w:rPr>
        <w:t xml:space="preserve">       </w:t>
      </w:r>
      <w:r w:rsidR="00F17395">
        <w:rPr>
          <w:color w:val="000000"/>
          <w:sz w:val="28"/>
          <w:szCs w:val="28"/>
        </w:rPr>
        <w:t xml:space="preserve">      </w:t>
      </w:r>
      <w:r w:rsidR="004D506D" w:rsidRPr="00CB36D0">
        <w:rPr>
          <w:color w:val="000000"/>
          <w:sz w:val="28"/>
          <w:szCs w:val="28"/>
        </w:rPr>
        <w:t xml:space="preserve">        </w:t>
      </w:r>
      <w:r w:rsidR="00356CE6" w:rsidRPr="00CB36D0">
        <w:rPr>
          <w:color w:val="000000"/>
          <w:sz w:val="28"/>
          <w:szCs w:val="28"/>
        </w:rPr>
        <w:t xml:space="preserve">  </w:t>
      </w:r>
      <w:r w:rsidR="00001A74">
        <w:rPr>
          <w:color w:val="000000"/>
          <w:sz w:val="28"/>
          <w:szCs w:val="28"/>
        </w:rPr>
        <w:t>13 апреля</w:t>
      </w:r>
      <w:r w:rsidR="000872D5" w:rsidRPr="00CB36D0">
        <w:rPr>
          <w:color w:val="000000"/>
          <w:sz w:val="28"/>
          <w:szCs w:val="28"/>
        </w:rPr>
        <w:t xml:space="preserve"> </w:t>
      </w:r>
      <w:r w:rsidRPr="00CB36D0">
        <w:rPr>
          <w:color w:val="000000"/>
          <w:sz w:val="28"/>
          <w:szCs w:val="28"/>
        </w:rPr>
        <w:t>20</w:t>
      </w:r>
      <w:r w:rsidR="00C10EF5" w:rsidRPr="00CB36D0">
        <w:rPr>
          <w:color w:val="000000"/>
          <w:sz w:val="28"/>
          <w:szCs w:val="28"/>
        </w:rPr>
        <w:t>2</w:t>
      </w:r>
      <w:r w:rsidR="00001A74">
        <w:rPr>
          <w:color w:val="000000"/>
          <w:sz w:val="28"/>
          <w:szCs w:val="28"/>
        </w:rPr>
        <w:t>6</w:t>
      </w:r>
      <w:r w:rsidR="000872D5" w:rsidRPr="00CB36D0">
        <w:rPr>
          <w:color w:val="000000"/>
          <w:sz w:val="28"/>
          <w:szCs w:val="28"/>
        </w:rPr>
        <w:t xml:space="preserve"> г.</w:t>
      </w:r>
    </w:p>
    <w:p w:rsidR="00A50868" w:rsidRPr="00CB36D0" w:rsidRDefault="00A50868" w:rsidP="009E6397">
      <w:pPr>
        <w:pStyle w:val="a3"/>
        <w:shd w:val="clear" w:color="auto" w:fill="auto"/>
        <w:tabs>
          <w:tab w:val="left" w:pos="8137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907934" w:rsidRPr="00CB36D0" w:rsidRDefault="00907934" w:rsidP="001214C6">
      <w:pPr>
        <w:pStyle w:val="a3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CB36D0">
        <w:rPr>
          <w:rStyle w:val="a5"/>
          <w:color w:val="000000"/>
          <w:sz w:val="28"/>
          <w:szCs w:val="28"/>
        </w:rPr>
        <w:t>Орган ведомственного контроля:</w:t>
      </w:r>
      <w:r w:rsidR="0032103E" w:rsidRPr="00CB36D0">
        <w:rPr>
          <w:rStyle w:val="a5"/>
          <w:color w:val="000000"/>
          <w:sz w:val="28"/>
          <w:szCs w:val="28"/>
          <w:u w:val="none"/>
        </w:rPr>
        <w:t xml:space="preserve"> </w:t>
      </w:r>
      <w:r w:rsidR="0045261B">
        <w:rPr>
          <w:color w:val="000000"/>
          <w:sz w:val="28"/>
          <w:szCs w:val="28"/>
        </w:rPr>
        <w:t>а</w:t>
      </w:r>
      <w:r w:rsidR="00206849" w:rsidRPr="00CB36D0">
        <w:rPr>
          <w:color w:val="000000"/>
          <w:sz w:val="28"/>
          <w:szCs w:val="28"/>
        </w:rPr>
        <w:t>дминистраци</w:t>
      </w:r>
      <w:r w:rsidR="0045261B">
        <w:rPr>
          <w:color w:val="000000"/>
          <w:sz w:val="28"/>
          <w:szCs w:val="28"/>
        </w:rPr>
        <w:t>я</w:t>
      </w:r>
      <w:r w:rsidR="0032103E" w:rsidRPr="00CB36D0">
        <w:rPr>
          <w:color w:val="000000"/>
          <w:sz w:val="28"/>
          <w:szCs w:val="28"/>
        </w:rPr>
        <w:t xml:space="preserve"> Тимашевского городского поселения Тимашевского района</w:t>
      </w:r>
      <w:r w:rsidRPr="00CB36D0">
        <w:rPr>
          <w:color w:val="000000"/>
          <w:sz w:val="28"/>
          <w:szCs w:val="28"/>
        </w:rPr>
        <w:t>.</w:t>
      </w:r>
    </w:p>
    <w:p w:rsidR="00807161" w:rsidRPr="00CB36D0" w:rsidRDefault="00807161" w:rsidP="001214C6">
      <w:pPr>
        <w:pStyle w:val="a3"/>
        <w:shd w:val="clear" w:color="auto" w:fill="auto"/>
        <w:spacing w:before="0" w:after="0" w:line="240" w:lineRule="auto"/>
        <w:ind w:firstLine="709"/>
        <w:jc w:val="both"/>
        <w:rPr>
          <w:rStyle w:val="a5"/>
          <w:color w:val="000000"/>
          <w:sz w:val="28"/>
          <w:szCs w:val="28"/>
        </w:rPr>
      </w:pPr>
    </w:p>
    <w:p w:rsidR="0032103E" w:rsidRPr="001214C6" w:rsidRDefault="00907934" w:rsidP="001214C6">
      <w:pPr>
        <w:pStyle w:val="a3"/>
        <w:shd w:val="clear" w:color="auto" w:fill="auto"/>
        <w:spacing w:before="0" w:after="0" w:line="240" w:lineRule="auto"/>
        <w:ind w:firstLine="709"/>
        <w:jc w:val="both"/>
        <w:rPr>
          <w:rStyle w:val="a5"/>
          <w:color w:val="000000"/>
          <w:sz w:val="28"/>
          <w:szCs w:val="28"/>
        </w:rPr>
      </w:pPr>
      <w:r w:rsidRPr="001214C6">
        <w:rPr>
          <w:rStyle w:val="a5"/>
          <w:color w:val="000000"/>
          <w:sz w:val="28"/>
          <w:szCs w:val="28"/>
        </w:rPr>
        <w:t>Основани</w:t>
      </w:r>
      <w:r w:rsidR="00E25ACC" w:rsidRPr="001214C6">
        <w:rPr>
          <w:rStyle w:val="a5"/>
          <w:color w:val="000000"/>
          <w:sz w:val="28"/>
          <w:szCs w:val="28"/>
        </w:rPr>
        <w:t>я</w:t>
      </w:r>
      <w:r w:rsidRPr="001214C6">
        <w:rPr>
          <w:rStyle w:val="a5"/>
          <w:color w:val="000000"/>
          <w:sz w:val="28"/>
          <w:szCs w:val="28"/>
        </w:rPr>
        <w:t>:</w:t>
      </w:r>
      <w:r w:rsidR="0032103E" w:rsidRPr="001214C6">
        <w:rPr>
          <w:rStyle w:val="a5"/>
          <w:color w:val="000000"/>
          <w:sz w:val="28"/>
          <w:szCs w:val="28"/>
        </w:rPr>
        <w:t xml:space="preserve"> </w:t>
      </w:r>
    </w:p>
    <w:p w:rsidR="0032103E" w:rsidRPr="001214C6" w:rsidRDefault="001214C6" w:rsidP="001C1A61">
      <w:pPr>
        <w:pStyle w:val="a3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1214C6">
        <w:rPr>
          <w:sz w:val="28"/>
          <w:szCs w:val="28"/>
        </w:rPr>
        <w:t>часть 5.1 статьи 32 Федерального закона от 12 января 1996 г. № 7 – ФЗ «О некоммерческих организациях»</w:t>
      </w:r>
      <w:r w:rsidR="0032103E" w:rsidRPr="001214C6">
        <w:rPr>
          <w:color w:val="000000"/>
          <w:sz w:val="28"/>
          <w:szCs w:val="28"/>
        </w:rPr>
        <w:t>;</w:t>
      </w:r>
    </w:p>
    <w:p w:rsidR="0032103E" w:rsidRPr="001214C6" w:rsidRDefault="00907934" w:rsidP="001C1A61">
      <w:pPr>
        <w:pStyle w:val="a3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1214C6">
        <w:rPr>
          <w:color w:val="000000"/>
          <w:sz w:val="28"/>
          <w:szCs w:val="28"/>
        </w:rPr>
        <w:t xml:space="preserve"> </w:t>
      </w:r>
      <w:r w:rsidR="001214C6" w:rsidRPr="001214C6">
        <w:rPr>
          <w:sz w:val="28"/>
          <w:szCs w:val="28"/>
        </w:rPr>
        <w:t>постановление администрации Тимашевского городского поселения Тимашевского района от 13 апреля 2021 г. № 378 «Об утверждении порядка осуществления ведомственного контроля за деятельностью муниципальных учреждений, находящихся в ведении администрации Тимашевского городского поселения Тимашевского района»</w:t>
      </w:r>
      <w:r w:rsidR="0032103E" w:rsidRPr="001214C6">
        <w:rPr>
          <w:sz w:val="28"/>
          <w:szCs w:val="28"/>
        </w:rPr>
        <w:t>;</w:t>
      </w:r>
    </w:p>
    <w:p w:rsidR="00A37588" w:rsidRPr="00734E6C" w:rsidRDefault="001214C6" w:rsidP="001C1A61">
      <w:pPr>
        <w:pStyle w:val="a3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1214C6">
        <w:rPr>
          <w:sz w:val="28"/>
        </w:rPr>
        <w:t>распоряжени</w:t>
      </w:r>
      <w:r>
        <w:rPr>
          <w:sz w:val="28"/>
        </w:rPr>
        <w:t>е</w:t>
      </w:r>
      <w:r w:rsidRPr="001214C6">
        <w:rPr>
          <w:sz w:val="28"/>
        </w:rPr>
        <w:t xml:space="preserve"> администрации Тимашевского городского поселения Тимашевского </w:t>
      </w:r>
      <w:r w:rsidR="00D20045">
        <w:rPr>
          <w:sz w:val="28"/>
        </w:rPr>
        <w:t xml:space="preserve">муниципального </w:t>
      </w:r>
      <w:r w:rsidRPr="001214C6">
        <w:rPr>
          <w:sz w:val="28"/>
        </w:rPr>
        <w:t xml:space="preserve">района </w:t>
      </w:r>
      <w:r w:rsidR="00D20045">
        <w:rPr>
          <w:sz w:val="28"/>
        </w:rPr>
        <w:t>Краснодарского края</w:t>
      </w:r>
      <w:r w:rsidRPr="001214C6">
        <w:rPr>
          <w:sz w:val="28"/>
        </w:rPr>
        <w:t xml:space="preserve"> от </w:t>
      </w:r>
      <w:r w:rsidR="0091732D">
        <w:rPr>
          <w:sz w:val="28"/>
        </w:rPr>
        <w:t>2</w:t>
      </w:r>
      <w:r w:rsidR="00D500BD">
        <w:rPr>
          <w:sz w:val="28"/>
        </w:rPr>
        <w:t>4</w:t>
      </w:r>
      <w:r w:rsidR="0091732D">
        <w:rPr>
          <w:sz w:val="28"/>
        </w:rPr>
        <w:t xml:space="preserve"> ноя</w:t>
      </w:r>
      <w:r w:rsidRPr="001214C6">
        <w:rPr>
          <w:sz w:val="28"/>
        </w:rPr>
        <w:t xml:space="preserve">бря </w:t>
      </w:r>
      <w:r w:rsidR="00D20045">
        <w:rPr>
          <w:sz w:val="28"/>
        </w:rPr>
        <w:t xml:space="preserve">            </w:t>
      </w:r>
      <w:r w:rsidRPr="001214C6">
        <w:rPr>
          <w:sz w:val="28"/>
        </w:rPr>
        <w:t>202</w:t>
      </w:r>
      <w:r w:rsidR="00D500BD">
        <w:rPr>
          <w:sz w:val="28"/>
        </w:rPr>
        <w:t>5</w:t>
      </w:r>
      <w:r w:rsidRPr="001214C6">
        <w:rPr>
          <w:sz w:val="28"/>
        </w:rPr>
        <w:t xml:space="preserve"> г. № </w:t>
      </w:r>
      <w:r w:rsidR="00DF34F3">
        <w:rPr>
          <w:sz w:val="28"/>
        </w:rPr>
        <w:t>1</w:t>
      </w:r>
      <w:r w:rsidR="00D500BD">
        <w:rPr>
          <w:sz w:val="28"/>
        </w:rPr>
        <w:t>76</w:t>
      </w:r>
      <w:r w:rsidRPr="001214C6">
        <w:rPr>
          <w:sz w:val="28"/>
        </w:rPr>
        <w:t>-р</w:t>
      </w:r>
      <w:r w:rsidR="00755621">
        <w:rPr>
          <w:sz w:val="28"/>
        </w:rPr>
        <w:t xml:space="preserve"> </w:t>
      </w:r>
      <w:r w:rsidRPr="001214C6">
        <w:rPr>
          <w:sz w:val="28"/>
        </w:rPr>
        <w:t xml:space="preserve">«Об утверждении плана осуществления ведомственного контроля </w:t>
      </w:r>
      <w:r w:rsidRPr="001214C6">
        <w:rPr>
          <w:bCs/>
          <w:sz w:val="28"/>
          <w:szCs w:val="28"/>
        </w:rPr>
        <w:t xml:space="preserve">за деятельностью муниципальных учреждений, находящихся в ведении администрации </w:t>
      </w:r>
      <w:r w:rsidRPr="001214C6">
        <w:rPr>
          <w:sz w:val="28"/>
        </w:rPr>
        <w:t>Тимашевского городского поселения Тимашевского</w:t>
      </w:r>
      <w:r w:rsidR="00D500BD">
        <w:rPr>
          <w:sz w:val="28"/>
        </w:rPr>
        <w:t xml:space="preserve"> муниципального</w:t>
      </w:r>
      <w:r w:rsidRPr="001214C6">
        <w:rPr>
          <w:sz w:val="28"/>
        </w:rPr>
        <w:t xml:space="preserve"> района</w:t>
      </w:r>
      <w:r w:rsidR="00D500BD">
        <w:rPr>
          <w:sz w:val="28"/>
        </w:rPr>
        <w:t xml:space="preserve"> Краснодарского края</w:t>
      </w:r>
      <w:r w:rsidRPr="001214C6">
        <w:rPr>
          <w:sz w:val="28"/>
        </w:rPr>
        <w:t>, на 202</w:t>
      </w:r>
      <w:r w:rsidR="00D500BD">
        <w:rPr>
          <w:sz w:val="28"/>
        </w:rPr>
        <w:t>6</w:t>
      </w:r>
      <w:r w:rsidRPr="001214C6">
        <w:rPr>
          <w:sz w:val="28"/>
        </w:rPr>
        <w:t xml:space="preserve"> </w:t>
      </w:r>
      <w:r w:rsidRPr="00734E6C">
        <w:rPr>
          <w:sz w:val="28"/>
        </w:rPr>
        <w:t>год»</w:t>
      </w:r>
      <w:r w:rsidR="00A37588" w:rsidRPr="00734E6C">
        <w:rPr>
          <w:color w:val="000000"/>
          <w:sz w:val="28"/>
          <w:szCs w:val="28"/>
        </w:rPr>
        <w:t>.</w:t>
      </w:r>
    </w:p>
    <w:p w:rsidR="00D20045" w:rsidRPr="00D20045" w:rsidRDefault="00D20045" w:rsidP="001214C6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2"/>
          <w:bCs/>
          <w:color w:val="000000"/>
          <w:sz w:val="16"/>
          <w:szCs w:val="28"/>
        </w:rPr>
      </w:pPr>
    </w:p>
    <w:p w:rsidR="00907934" w:rsidRDefault="00907934" w:rsidP="001214C6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3"/>
          <w:b w:val="0"/>
          <w:bCs w:val="0"/>
          <w:color w:val="000000"/>
          <w:sz w:val="28"/>
          <w:szCs w:val="28"/>
        </w:rPr>
      </w:pPr>
      <w:r w:rsidRPr="00734E6C">
        <w:rPr>
          <w:rStyle w:val="22"/>
          <w:bCs/>
          <w:color w:val="000000"/>
          <w:sz w:val="28"/>
          <w:szCs w:val="28"/>
        </w:rPr>
        <w:t xml:space="preserve">Вид </w:t>
      </w:r>
      <w:r w:rsidR="00FC6893" w:rsidRPr="00734E6C">
        <w:rPr>
          <w:rStyle w:val="22"/>
          <w:bCs/>
          <w:color w:val="000000"/>
          <w:sz w:val="28"/>
          <w:szCs w:val="28"/>
        </w:rPr>
        <w:t>и форма</w:t>
      </w:r>
      <w:r w:rsidRPr="00734E6C">
        <w:rPr>
          <w:rStyle w:val="22"/>
          <w:bCs/>
          <w:color w:val="000000"/>
          <w:sz w:val="28"/>
          <w:szCs w:val="28"/>
        </w:rPr>
        <w:t xml:space="preserve"> ведомственного контроля:</w:t>
      </w:r>
      <w:r w:rsidR="00594FAE" w:rsidRPr="00734E6C">
        <w:rPr>
          <w:rStyle w:val="22"/>
          <w:bCs/>
          <w:color w:val="000000"/>
          <w:sz w:val="28"/>
          <w:szCs w:val="28"/>
        </w:rPr>
        <w:t xml:space="preserve"> </w:t>
      </w:r>
      <w:r w:rsidR="00FC6893" w:rsidRPr="00734E6C">
        <w:rPr>
          <w:rStyle w:val="23"/>
          <w:b w:val="0"/>
          <w:bCs w:val="0"/>
          <w:color w:val="000000"/>
          <w:sz w:val="28"/>
          <w:szCs w:val="28"/>
        </w:rPr>
        <w:t xml:space="preserve">плановая, </w:t>
      </w:r>
      <w:r w:rsidR="00734E6C" w:rsidRPr="00734E6C">
        <w:rPr>
          <w:rStyle w:val="23"/>
          <w:b w:val="0"/>
          <w:bCs w:val="0"/>
          <w:color w:val="000000"/>
          <w:sz w:val="28"/>
          <w:szCs w:val="28"/>
        </w:rPr>
        <w:t>выезд</w:t>
      </w:r>
      <w:r w:rsidR="00263837" w:rsidRPr="00734E6C">
        <w:rPr>
          <w:rStyle w:val="23"/>
          <w:b w:val="0"/>
          <w:bCs w:val="0"/>
          <w:color w:val="000000"/>
          <w:sz w:val="28"/>
          <w:szCs w:val="28"/>
        </w:rPr>
        <w:t>ная</w:t>
      </w:r>
      <w:r w:rsidRPr="00734E6C">
        <w:rPr>
          <w:rStyle w:val="23"/>
          <w:b w:val="0"/>
          <w:bCs w:val="0"/>
          <w:color w:val="000000"/>
          <w:sz w:val="28"/>
          <w:szCs w:val="28"/>
        </w:rPr>
        <w:t>.</w:t>
      </w:r>
      <w:r w:rsidR="00D20045">
        <w:rPr>
          <w:rStyle w:val="23"/>
          <w:b w:val="0"/>
          <w:bCs w:val="0"/>
          <w:color w:val="000000"/>
          <w:sz w:val="28"/>
          <w:szCs w:val="28"/>
        </w:rPr>
        <w:t xml:space="preserve"> </w:t>
      </w:r>
    </w:p>
    <w:p w:rsidR="00D20045" w:rsidRPr="00D20045" w:rsidRDefault="00D20045" w:rsidP="001214C6">
      <w:pPr>
        <w:pStyle w:val="21"/>
        <w:shd w:val="clear" w:color="auto" w:fill="auto"/>
        <w:spacing w:after="0" w:line="240" w:lineRule="auto"/>
        <w:ind w:firstLine="709"/>
        <w:jc w:val="both"/>
        <w:rPr>
          <w:sz w:val="18"/>
          <w:szCs w:val="28"/>
          <w:u w:val="single"/>
        </w:rPr>
      </w:pPr>
    </w:p>
    <w:p w:rsidR="00FC6893" w:rsidRPr="00734E6C" w:rsidRDefault="00E222D6" w:rsidP="001214C6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bookmarkStart w:id="0" w:name="bookmark0"/>
      <w:r w:rsidRPr="00734E6C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Дата, номер уведомления о начале проведения меропр</w:t>
      </w:r>
      <w:r w:rsidR="009A0D4C" w:rsidRPr="00734E6C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 xml:space="preserve">иятий ведомственного контроля: </w:t>
      </w:r>
    </w:p>
    <w:p w:rsidR="001C1F11" w:rsidRPr="007D006C" w:rsidRDefault="00134D8F" w:rsidP="007F37B9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7D006C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FC6893"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аспоряжение администрации Тимашевского городского поселения Тимашевского района от </w:t>
      </w:r>
      <w:r w:rsidR="00D500BD">
        <w:rPr>
          <w:rFonts w:ascii="Times New Roman" w:hAnsi="Times New Roman" w:cs="Times New Roman"/>
          <w:bCs/>
          <w:color w:val="auto"/>
          <w:sz w:val="28"/>
          <w:szCs w:val="28"/>
        </w:rPr>
        <w:t>16 марта</w:t>
      </w:r>
      <w:r w:rsidR="00FC6893"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</w:t>
      </w:r>
      <w:r w:rsidR="00473F96" w:rsidRPr="007D006C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D500BD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206849"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</w:t>
      </w:r>
      <w:r w:rsidR="006E639D" w:rsidRPr="007D006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206849"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</w:t>
      </w:r>
      <w:r w:rsidR="00994E0C"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F34F3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D500BD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BF5E1A" w:rsidRPr="007D006C">
        <w:rPr>
          <w:rFonts w:ascii="Times New Roman" w:hAnsi="Times New Roman" w:cs="Times New Roman"/>
          <w:bCs/>
          <w:color w:val="auto"/>
          <w:sz w:val="28"/>
          <w:szCs w:val="28"/>
        </w:rPr>
        <w:t>-р</w:t>
      </w:r>
      <w:r w:rsidR="00FC6893"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734E6C"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осуществлении ведомственного контроля за деятельностью муниципального </w:t>
      </w:r>
      <w:r w:rsidR="00DF34F3">
        <w:rPr>
          <w:rFonts w:ascii="Times New Roman" w:hAnsi="Times New Roman" w:cs="Times New Roman"/>
          <w:bCs/>
          <w:color w:val="auto"/>
          <w:sz w:val="28"/>
          <w:szCs w:val="28"/>
        </w:rPr>
        <w:t>казен</w:t>
      </w:r>
      <w:r w:rsidR="007173F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ного учреждения </w:t>
      </w:r>
      <w:r w:rsidR="00DF34F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500BD">
        <w:rPr>
          <w:rFonts w:ascii="Times New Roman" w:hAnsi="Times New Roman" w:cs="Times New Roman"/>
          <w:bCs/>
          <w:color w:val="auto"/>
          <w:sz w:val="28"/>
          <w:szCs w:val="28"/>
        </w:rPr>
        <w:t>Молодежный комплексный центр»</w:t>
      </w:r>
      <w:r w:rsidR="00DF34F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34E6C" w:rsidRPr="007D006C">
        <w:rPr>
          <w:rFonts w:ascii="Times New Roman" w:hAnsi="Times New Roman" w:cs="Times New Roman"/>
          <w:bCs/>
          <w:color w:val="auto"/>
          <w:sz w:val="28"/>
          <w:szCs w:val="28"/>
        </w:rPr>
        <w:t>Тимашевского городского поселения Тимашевского района</w:t>
      </w:r>
      <w:r w:rsidR="00473F96" w:rsidRPr="007D006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7D006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1C1F11"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E222D6" w:rsidRPr="007D006C" w:rsidRDefault="00134D8F" w:rsidP="007F37B9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7D006C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6711BC" w:rsidRPr="007D006C">
        <w:rPr>
          <w:rFonts w:ascii="Times New Roman" w:hAnsi="Times New Roman" w:cs="Times New Roman"/>
          <w:bCs/>
          <w:color w:val="auto"/>
          <w:sz w:val="28"/>
          <w:szCs w:val="28"/>
        </w:rPr>
        <w:t>ведомление</w:t>
      </w:r>
      <w:r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86D84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 осуществлении ведомственного контроля администрацией Тимашевского городского поселения Тимашевского </w:t>
      </w:r>
      <w:proofErr w:type="gramStart"/>
      <w:r w:rsidRPr="007D006C">
        <w:rPr>
          <w:rFonts w:ascii="Times New Roman" w:hAnsi="Times New Roman" w:cs="Times New Roman"/>
          <w:bCs/>
          <w:color w:val="auto"/>
          <w:sz w:val="28"/>
          <w:szCs w:val="28"/>
        </w:rPr>
        <w:t>района</w:t>
      </w:r>
      <w:r w:rsidR="00386D8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6A71FC"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A15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proofErr w:type="gramEnd"/>
      <w:r w:rsidRPr="007D006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№</w:t>
      </w:r>
      <w:r w:rsidR="00633D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A15BB">
        <w:rPr>
          <w:rFonts w:ascii="Times New Roman" w:hAnsi="Times New Roman" w:cs="Times New Roman"/>
          <w:bCs/>
          <w:color w:val="auto"/>
          <w:sz w:val="28"/>
          <w:szCs w:val="28"/>
        </w:rPr>
        <w:t>9</w:t>
      </w:r>
      <w:r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C1F11"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 w:rsidR="00AA15BB">
        <w:rPr>
          <w:rFonts w:ascii="Times New Roman" w:hAnsi="Times New Roman" w:cs="Times New Roman"/>
          <w:bCs/>
          <w:color w:val="auto"/>
          <w:sz w:val="28"/>
          <w:szCs w:val="28"/>
        </w:rPr>
        <w:t>16 марта</w:t>
      </w:r>
      <w:r w:rsidR="00A6621D"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202</w:t>
      </w:r>
      <w:r w:rsidR="00AA15BB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A6621D"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C1F11" w:rsidRPr="007D006C"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="006E639D" w:rsidRPr="007D006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1B4FBF" w:rsidRPr="007D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</w:p>
    <w:p w:rsidR="00EE5295" w:rsidRPr="00D64333" w:rsidRDefault="00EE5295" w:rsidP="001214C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4333">
        <w:rPr>
          <w:rFonts w:ascii="Times New Roman" w:hAnsi="Times New Roman" w:cs="Times New Roman"/>
          <w:sz w:val="28"/>
          <w:szCs w:val="28"/>
        </w:rPr>
        <w:t>Проверяемый период:</w:t>
      </w:r>
      <w:r w:rsidR="0015290B" w:rsidRPr="00D64333">
        <w:rPr>
          <w:rFonts w:ascii="Times New Roman" w:hAnsi="Times New Roman" w:cs="Times New Roman"/>
          <w:sz w:val="28"/>
          <w:szCs w:val="28"/>
        </w:rPr>
        <w:t xml:space="preserve"> </w:t>
      </w:r>
      <w:r w:rsidRPr="00D64333">
        <w:rPr>
          <w:rFonts w:ascii="Times New Roman" w:hAnsi="Times New Roman" w:cs="Times New Roman"/>
          <w:sz w:val="28"/>
          <w:szCs w:val="28"/>
        </w:rPr>
        <w:t>20</w:t>
      </w:r>
      <w:r w:rsidR="00A6621D" w:rsidRPr="00D64333">
        <w:rPr>
          <w:rFonts w:ascii="Times New Roman" w:hAnsi="Times New Roman" w:cs="Times New Roman"/>
          <w:sz w:val="28"/>
          <w:szCs w:val="28"/>
        </w:rPr>
        <w:t>2</w:t>
      </w:r>
      <w:r w:rsidR="00AA15BB">
        <w:rPr>
          <w:rFonts w:ascii="Times New Roman" w:hAnsi="Times New Roman" w:cs="Times New Roman"/>
          <w:sz w:val="28"/>
          <w:szCs w:val="28"/>
        </w:rPr>
        <w:t>5</w:t>
      </w:r>
      <w:r w:rsidRPr="00D64333">
        <w:rPr>
          <w:rFonts w:ascii="Times New Roman" w:hAnsi="Times New Roman" w:cs="Times New Roman"/>
          <w:sz w:val="28"/>
          <w:szCs w:val="28"/>
        </w:rPr>
        <w:t xml:space="preserve"> г</w:t>
      </w:r>
      <w:r w:rsidR="0015290B" w:rsidRPr="00D64333">
        <w:rPr>
          <w:rFonts w:ascii="Times New Roman" w:hAnsi="Times New Roman" w:cs="Times New Roman"/>
          <w:sz w:val="28"/>
          <w:szCs w:val="28"/>
        </w:rPr>
        <w:t>од</w:t>
      </w:r>
      <w:r w:rsidRPr="00D64333">
        <w:rPr>
          <w:rFonts w:ascii="Times New Roman" w:hAnsi="Times New Roman" w:cs="Times New Roman"/>
          <w:sz w:val="28"/>
          <w:szCs w:val="28"/>
        </w:rPr>
        <w:t>.</w:t>
      </w:r>
    </w:p>
    <w:p w:rsidR="00E222D6" w:rsidRDefault="00E222D6" w:rsidP="00121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Срок проведения проверки:</w:t>
      </w:r>
      <w:r w:rsidR="002803C4" w:rsidRPr="00D643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64333">
        <w:rPr>
          <w:rFonts w:ascii="Times New Roman" w:hAnsi="Times New Roman" w:cs="Times New Roman"/>
          <w:sz w:val="28"/>
          <w:szCs w:val="28"/>
        </w:rPr>
        <w:t xml:space="preserve">с </w:t>
      </w:r>
      <w:r w:rsidR="00AA15BB">
        <w:rPr>
          <w:rFonts w:ascii="Times New Roman" w:hAnsi="Times New Roman" w:cs="Times New Roman"/>
          <w:sz w:val="28"/>
          <w:szCs w:val="28"/>
        </w:rPr>
        <w:t>23</w:t>
      </w:r>
      <w:r w:rsidR="00DF34F3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7D006C">
        <w:rPr>
          <w:rFonts w:ascii="Times New Roman" w:hAnsi="Times New Roman" w:cs="Times New Roman"/>
          <w:sz w:val="28"/>
          <w:szCs w:val="28"/>
        </w:rPr>
        <w:t xml:space="preserve"> </w:t>
      </w:r>
      <w:r w:rsidR="00AA15BB">
        <w:rPr>
          <w:rFonts w:ascii="Times New Roman" w:hAnsi="Times New Roman" w:cs="Times New Roman"/>
          <w:sz w:val="28"/>
          <w:szCs w:val="28"/>
        </w:rPr>
        <w:t xml:space="preserve">по 10 апреля </w:t>
      </w:r>
      <w:r w:rsidR="00A8112C" w:rsidRPr="00D64333">
        <w:rPr>
          <w:rFonts w:ascii="Times New Roman" w:hAnsi="Times New Roman" w:cs="Times New Roman"/>
          <w:sz w:val="28"/>
          <w:szCs w:val="28"/>
        </w:rPr>
        <w:t>20</w:t>
      </w:r>
      <w:r w:rsidR="00921107" w:rsidRPr="00D64333">
        <w:rPr>
          <w:rFonts w:ascii="Times New Roman" w:hAnsi="Times New Roman" w:cs="Times New Roman"/>
          <w:sz w:val="28"/>
          <w:szCs w:val="28"/>
        </w:rPr>
        <w:t>2</w:t>
      </w:r>
      <w:r w:rsidR="00AA15BB">
        <w:rPr>
          <w:rFonts w:ascii="Times New Roman" w:hAnsi="Times New Roman" w:cs="Times New Roman"/>
          <w:sz w:val="28"/>
          <w:szCs w:val="28"/>
        </w:rPr>
        <w:t>6</w:t>
      </w:r>
      <w:r w:rsidRPr="00D643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60846" w:rsidRPr="00F053E3" w:rsidRDefault="00B60846" w:rsidP="00B608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Субъект проверки: </w:t>
      </w:r>
      <w:r w:rsidR="00DC1D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муниципальное</w:t>
      </w:r>
      <w:r w:rsidR="00DC1DFC" w:rsidRPr="00DC1D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F34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казен</w:t>
      </w:r>
      <w:r w:rsidR="007173FD" w:rsidRPr="007173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</w:t>
      </w:r>
      <w:r w:rsidR="007173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7173FD" w:rsidRPr="007173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учреждени</w:t>
      </w:r>
      <w:r w:rsidR="007173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DF34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="00AA15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Молодежный комплексный центр» </w:t>
      </w:r>
      <w:r w:rsidR="00AA15BB" w:rsidRPr="007D006C">
        <w:rPr>
          <w:rFonts w:ascii="Times New Roman" w:hAnsi="Times New Roman" w:cs="Times New Roman"/>
          <w:bCs/>
          <w:color w:val="auto"/>
          <w:sz w:val="28"/>
          <w:szCs w:val="28"/>
        </w:rPr>
        <w:t>Тимашевского городского поселения Тимашевского района</w:t>
      </w:r>
      <w:r w:rsidR="00AA15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053E3">
        <w:rPr>
          <w:rFonts w:ascii="Times New Roman" w:hAnsi="Times New Roman" w:cs="Times New Roman"/>
          <w:sz w:val="28"/>
          <w:szCs w:val="28"/>
        </w:rPr>
        <w:t>(далее - Учреждение).</w:t>
      </w:r>
    </w:p>
    <w:p w:rsidR="00B60846" w:rsidRPr="00F053E3" w:rsidRDefault="00B60846" w:rsidP="00CB5E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3E3">
        <w:rPr>
          <w:rFonts w:ascii="Times New Roman" w:hAnsi="Times New Roman" w:cs="Times New Roman"/>
          <w:sz w:val="28"/>
          <w:szCs w:val="28"/>
        </w:rPr>
        <w:t>Сокращенное наименование: М</w:t>
      </w:r>
      <w:r w:rsidR="00F120AF">
        <w:rPr>
          <w:rFonts w:ascii="Times New Roman" w:hAnsi="Times New Roman" w:cs="Times New Roman"/>
          <w:sz w:val="28"/>
          <w:szCs w:val="28"/>
        </w:rPr>
        <w:t>К</w:t>
      </w:r>
      <w:r w:rsidR="007173FD">
        <w:rPr>
          <w:rFonts w:ascii="Times New Roman" w:hAnsi="Times New Roman" w:cs="Times New Roman"/>
          <w:sz w:val="28"/>
          <w:szCs w:val="28"/>
        </w:rPr>
        <w:t>У «</w:t>
      </w:r>
      <w:r w:rsidR="00AA15BB">
        <w:rPr>
          <w:rFonts w:ascii="Times New Roman" w:hAnsi="Times New Roman" w:cs="Times New Roman"/>
          <w:sz w:val="28"/>
          <w:szCs w:val="28"/>
        </w:rPr>
        <w:t>МКЦ</w:t>
      </w:r>
      <w:r w:rsidR="007173FD">
        <w:rPr>
          <w:rFonts w:ascii="Times New Roman" w:hAnsi="Times New Roman" w:cs="Times New Roman"/>
          <w:sz w:val="28"/>
          <w:szCs w:val="28"/>
        </w:rPr>
        <w:t>»</w:t>
      </w:r>
      <w:r w:rsidRPr="00F053E3">
        <w:rPr>
          <w:rFonts w:ascii="Times New Roman" w:hAnsi="Times New Roman" w:cs="Times New Roman"/>
          <w:sz w:val="28"/>
          <w:szCs w:val="28"/>
        </w:rPr>
        <w:t>.</w:t>
      </w:r>
    </w:p>
    <w:p w:rsidR="00C15781" w:rsidRDefault="00C15781" w:rsidP="00C15781">
      <w:pPr>
        <w:pStyle w:val="a3"/>
        <w:spacing w:before="0"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15781">
        <w:rPr>
          <w:rFonts w:eastAsia="Times New Roman"/>
          <w:sz w:val="28"/>
          <w:szCs w:val="28"/>
          <w:lang w:eastAsia="ru-RU"/>
        </w:rPr>
        <w:t>Юридический адрес: 352701, Краснодарский край, Тимашевский район, город Тимашевск, мкр.</w:t>
      </w:r>
      <w:r>
        <w:rPr>
          <w:rFonts w:eastAsia="Times New Roman"/>
          <w:sz w:val="28"/>
          <w:szCs w:val="28"/>
          <w:lang w:eastAsia="ru-RU"/>
        </w:rPr>
        <w:t xml:space="preserve"> Южный, ул. Офицерская, д. 41А</w:t>
      </w:r>
    </w:p>
    <w:p w:rsidR="00C15781" w:rsidRPr="00C15781" w:rsidRDefault="00C15781" w:rsidP="00C15781">
      <w:pPr>
        <w:pStyle w:val="a3"/>
        <w:spacing w:before="0"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15781">
        <w:rPr>
          <w:rFonts w:eastAsia="Times New Roman"/>
          <w:sz w:val="28"/>
          <w:szCs w:val="28"/>
          <w:lang w:eastAsia="ru-RU"/>
        </w:rPr>
        <w:t>ОГРН 1062353004119, ИНН 2353022010, КПП 235301001, ОКПО 93825822.</w:t>
      </w:r>
    </w:p>
    <w:p w:rsidR="00C15781" w:rsidRDefault="00C15781" w:rsidP="00C15781">
      <w:pPr>
        <w:pStyle w:val="a3"/>
        <w:shd w:val="clear" w:color="auto" w:fill="auto"/>
        <w:spacing w:before="0"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15781">
        <w:rPr>
          <w:rFonts w:eastAsia="Times New Roman"/>
          <w:sz w:val="28"/>
          <w:szCs w:val="28"/>
          <w:lang w:eastAsia="ru-RU"/>
        </w:rPr>
        <w:t xml:space="preserve">Директор учреждения – </w:t>
      </w:r>
      <w:r w:rsidR="00F17395" w:rsidRPr="00F17395">
        <w:rPr>
          <w:rFonts w:eastAsia="Times New Roman"/>
          <w:sz w:val="28"/>
          <w:szCs w:val="28"/>
          <w:lang w:eastAsia="ru-RU"/>
        </w:rPr>
        <w:t>ФИО</w:t>
      </w:r>
      <w:r w:rsidRPr="00C15781">
        <w:rPr>
          <w:rFonts w:eastAsia="Times New Roman"/>
          <w:sz w:val="28"/>
          <w:szCs w:val="28"/>
          <w:lang w:eastAsia="ru-RU"/>
        </w:rPr>
        <w:t>.</w:t>
      </w:r>
    </w:p>
    <w:p w:rsidR="00C15781" w:rsidRDefault="00C15781" w:rsidP="00C15781">
      <w:pPr>
        <w:pStyle w:val="a3"/>
        <w:shd w:val="clear" w:color="auto" w:fill="auto"/>
        <w:spacing w:before="0"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907934" w:rsidRPr="00A26A39" w:rsidRDefault="00907934" w:rsidP="00C15781">
      <w:pPr>
        <w:pStyle w:val="a3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6A39">
        <w:rPr>
          <w:sz w:val="28"/>
          <w:szCs w:val="28"/>
        </w:rPr>
        <w:t xml:space="preserve">Состав </w:t>
      </w:r>
      <w:r w:rsidR="0045261B">
        <w:rPr>
          <w:sz w:val="28"/>
          <w:szCs w:val="28"/>
        </w:rPr>
        <w:t>контрольной группы</w:t>
      </w:r>
      <w:r w:rsidRPr="00A26A39">
        <w:rPr>
          <w:sz w:val="28"/>
          <w:szCs w:val="28"/>
        </w:rPr>
        <w:t>:</w:t>
      </w:r>
    </w:p>
    <w:p w:rsidR="00EA5514" w:rsidRPr="00A26A39" w:rsidRDefault="00EA5514" w:rsidP="009E6397">
      <w:pPr>
        <w:pStyle w:val="a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A26A39">
        <w:rPr>
          <w:sz w:val="28"/>
          <w:szCs w:val="28"/>
        </w:rPr>
        <w:t xml:space="preserve">              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52"/>
        <w:gridCol w:w="7087"/>
      </w:tblGrid>
      <w:tr w:rsidR="00CC74C3" w:rsidRPr="00A26A39" w:rsidTr="00C60195">
        <w:tc>
          <w:tcPr>
            <w:tcW w:w="2552" w:type="dxa"/>
          </w:tcPr>
          <w:p w:rsidR="00EA5514" w:rsidRPr="00A26A39" w:rsidRDefault="00F17395" w:rsidP="009E6397">
            <w:pPr>
              <w:pStyle w:val="a3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CC74C3" w:rsidRDefault="00CC74C3" w:rsidP="009E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E81" w:rsidRDefault="00CB5E81" w:rsidP="009E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FB3" w:rsidRPr="00A26A39" w:rsidRDefault="00655FB3" w:rsidP="00655F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655FB3" w:rsidRPr="00A26A39" w:rsidRDefault="00EA5514" w:rsidP="009D4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A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621D" w:rsidRPr="00A26A3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6B2064" w:rsidRPr="00A26A39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контроля и аудита</w:t>
            </w:r>
            <w:r w:rsidRPr="00A26A3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Тимашевского городского поселения Тимашевского района</w:t>
            </w:r>
            <w:r w:rsidR="0045261B">
              <w:rPr>
                <w:rFonts w:ascii="Times New Roman" w:hAnsi="Times New Roman" w:cs="Times New Roman"/>
                <w:sz w:val="28"/>
                <w:szCs w:val="28"/>
              </w:rPr>
              <w:t>, руководитель контрольной группы</w:t>
            </w:r>
          </w:p>
        </w:tc>
      </w:tr>
      <w:tr w:rsidR="00EA5514" w:rsidRPr="00A26A39" w:rsidTr="00C60195">
        <w:tc>
          <w:tcPr>
            <w:tcW w:w="2552" w:type="dxa"/>
          </w:tcPr>
          <w:p w:rsidR="003A5516" w:rsidRPr="00A26A39" w:rsidRDefault="00F17395" w:rsidP="00452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39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087" w:type="dxa"/>
          </w:tcPr>
          <w:p w:rsidR="00F845FF" w:rsidRPr="00A26A39" w:rsidRDefault="00EA5514" w:rsidP="009D42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6A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3C05" w:rsidRPr="00A26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61B" w:rsidRPr="0045261B"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архитектуры, градостроительства, земельных и имущественных отношений администрации Тимашевского городского поселения Тимашевского района, должностное лицо контрольной группы</w:t>
            </w:r>
          </w:p>
          <w:p w:rsidR="00EA5514" w:rsidRPr="00A26A39" w:rsidRDefault="00EA5514" w:rsidP="009D42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0AF" w:rsidRPr="00A26A39" w:rsidTr="00C60195">
        <w:tc>
          <w:tcPr>
            <w:tcW w:w="2552" w:type="dxa"/>
          </w:tcPr>
          <w:p w:rsidR="00F120AF" w:rsidRDefault="00F17395" w:rsidP="00452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39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087" w:type="dxa"/>
          </w:tcPr>
          <w:p w:rsidR="00F120AF" w:rsidRDefault="00F120AF" w:rsidP="009D42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120AF"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Тимашевского городского поселения Тимашевского района, должностное лицо контрольной группы</w:t>
            </w:r>
          </w:p>
          <w:p w:rsidR="00F120AF" w:rsidRPr="00A26A39" w:rsidRDefault="00F120AF" w:rsidP="009D42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61B" w:rsidRPr="0059044A" w:rsidTr="0059044A">
        <w:trPr>
          <w:trHeight w:val="1443"/>
        </w:trPr>
        <w:tc>
          <w:tcPr>
            <w:tcW w:w="2552" w:type="dxa"/>
          </w:tcPr>
          <w:p w:rsidR="0045261B" w:rsidRPr="0059044A" w:rsidRDefault="00F17395" w:rsidP="00452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39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087" w:type="dxa"/>
          </w:tcPr>
          <w:p w:rsidR="0045261B" w:rsidRPr="0059044A" w:rsidRDefault="0045261B" w:rsidP="009D42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9044A">
              <w:rPr>
                <w:rFonts w:ascii="Times New Roman" w:hAnsi="Times New Roman" w:cs="Times New Roman"/>
                <w:sz w:val="28"/>
                <w:szCs w:val="28"/>
              </w:rPr>
              <w:t>- начальник отдела экономики и прогнозирования администрации Тимашевского городского поселения Тимашевского района, должностное лицо контрольной группы</w:t>
            </w:r>
          </w:p>
        </w:tc>
      </w:tr>
      <w:tr w:rsidR="00F845FF" w:rsidRPr="0059044A" w:rsidTr="00C60195">
        <w:tc>
          <w:tcPr>
            <w:tcW w:w="2552" w:type="dxa"/>
          </w:tcPr>
          <w:p w:rsidR="003A5516" w:rsidRPr="0059044A" w:rsidRDefault="003A5516" w:rsidP="009E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26A39" w:rsidRPr="0059044A" w:rsidRDefault="00A26A39" w:rsidP="009E639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4544" w:rsidRPr="0059044A" w:rsidRDefault="00B60846" w:rsidP="002D69D1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ind w:left="709" w:right="708" w:firstLine="0"/>
        <w:jc w:val="center"/>
        <w:rPr>
          <w:i/>
          <w:sz w:val="28"/>
          <w:szCs w:val="28"/>
        </w:rPr>
      </w:pPr>
      <w:r w:rsidRPr="0059044A">
        <w:rPr>
          <w:i/>
          <w:sz w:val="28"/>
          <w:szCs w:val="28"/>
        </w:rPr>
        <w:t>Осуществление учреждением основных видов деятельности, предусмотренных уставом учреждения</w:t>
      </w:r>
    </w:p>
    <w:p w:rsidR="00484B73" w:rsidRPr="0059044A" w:rsidRDefault="00484B73" w:rsidP="009E6397">
      <w:pPr>
        <w:pStyle w:val="a3"/>
        <w:shd w:val="clear" w:color="auto" w:fill="auto"/>
        <w:spacing w:before="0" w:after="0" w:line="240" w:lineRule="auto"/>
        <w:ind w:firstLine="0"/>
        <w:jc w:val="both"/>
        <w:rPr>
          <w:i/>
          <w:sz w:val="28"/>
          <w:szCs w:val="28"/>
        </w:rPr>
      </w:pPr>
    </w:p>
    <w:p w:rsidR="001D1BC7" w:rsidRPr="00F646DA" w:rsidRDefault="001D1BC7" w:rsidP="001D1B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BC7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F646DA">
        <w:rPr>
          <w:rFonts w:ascii="Times New Roman" w:hAnsi="Times New Roman" w:cs="Times New Roman"/>
          <w:sz w:val="28"/>
          <w:szCs w:val="28"/>
        </w:rPr>
        <w:t xml:space="preserve">и собственником имущества </w:t>
      </w:r>
      <w:r w:rsidRPr="001D1BC7">
        <w:rPr>
          <w:rFonts w:ascii="Times New Roman" w:hAnsi="Times New Roman" w:cs="Times New Roman"/>
          <w:sz w:val="28"/>
          <w:szCs w:val="28"/>
        </w:rPr>
        <w:t xml:space="preserve">учреждения является Тимашевское городское поселение </w:t>
      </w:r>
      <w:r w:rsidRPr="00F646DA">
        <w:rPr>
          <w:rFonts w:ascii="Times New Roman" w:hAnsi="Times New Roman" w:cs="Times New Roman"/>
          <w:sz w:val="28"/>
          <w:szCs w:val="28"/>
        </w:rPr>
        <w:t>Тимашевского района.</w:t>
      </w:r>
    </w:p>
    <w:p w:rsidR="001D1BC7" w:rsidRPr="00F646DA" w:rsidRDefault="001D1BC7" w:rsidP="001D1B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DA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осуществляет администрация Тимашевского городского поселения Тимашевского района. </w:t>
      </w:r>
    </w:p>
    <w:p w:rsidR="001D1BC7" w:rsidRPr="00C15781" w:rsidRDefault="001D1BC7" w:rsidP="001D1B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DA">
        <w:rPr>
          <w:rFonts w:ascii="Times New Roman" w:hAnsi="Times New Roman" w:cs="Times New Roman"/>
          <w:sz w:val="28"/>
          <w:szCs w:val="28"/>
        </w:rPr>
        <w:t xml:space="preserve">Местонахождение учредителя: 352700, Россия, Краснодарский </w:t>
      </w:r>
      <w:proofErr w:type="gramStart"/>
      <w:r w:rsidRPr="00F646DA">
        <w:rPr>
          <w:rFonts w:ascii="Times New Roman" w:hAnsi="Times New Roman" w:cs="Times New Roman"/>
          <w:sz w:val="28"/>
          <w:szCs w:val="28"/>
        </w:rPr>
        <w:t xml:space="preserve">край,   </w:t>
      </w:r>
      <w:proofErr w:type="gramEnd"/>
      <w:r w:rsidRPr="00F646DA">
        <w:rPr>
          <w:rFonts w:ascii="Times New Roman" w:hAnsi="Times New Roman" w:cs="Times New Roman"/>
          <w:sz w:val="28"/>
          <w:szCs w:val="28"/>
        </w:rPr>
        <w:t xml:space="preserve">   </w:t>
      </w:r>
      <w:r w:rsidR="00C15781" w:rsidRPr="00F646DA">
        <w:rPr>
          <w:rFonts w:ascii="Times New Roman" w:hAnsi="Times New Roman" w:cs="Times New Roman"/>
          <w:sz w:val="28"/>
          <w:szCs w:val="28"/>
        </w:rPr>
        <w:t xml:space="preserve">      </w:t>
      </w:r>
      <w:r w:rsidRPr="00F646DA">
        <w:rPr>
          <w:rFonts w:ascii="Times New Roman" w:hAnsi="Times New Roman" w:cs="Times New Roman"/>
          <w:sz w:val="28"/>
          <w:szCs w:val="28"/>
        </w:rPr>
        <w:t xml:space="preserve">  г. Тимашевск, ул. Красная, 100.</w:t>
      </w:r>
    </w:p>
    <w:p w:rsidR="0057488B" w:rsidRDefault="0057488B" w:rsidP="00C15781">
      <w:pPr>
        <w:pStyle w:val="a3"/>
        <w:tabs>
          <w:tab w:val="left" w:pos="-1843"/>
        </w:tabs>
        <w:spacing w:before="0" w:after="0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488B">
        <w:rPr>
          <w:rFonts w:eastAsia="Times New Roman"/>
          <w:color w:val="000000"/>
          <w:sz w:val="28"/>
          <w:szCs w:val="28"/>
          <w:lang w:eastAsia="ru-RU"/>
        </w:rPr>
        <w:t xml:space="preserve">Учреждение является некоммерческой организацией, созданной в соответствии с постановлением администрации Тимашевского городского </w:t>
      </w:r>
      <w:r w:rsidRPr="0057488B">
        <w:rPr>
          <w:rFonts w:eastAsia="Times New Roman"/>
          <w:color w:val="000000"/>
          <w:sz w:val="28"/>
          <w:szCs w:val="28"/>
          <w:lang w:eastAsia="ru-RU"/>
        </w:rPr>
        <w:lastRenderedPageBreak/>
        <w:t>поселения Тимашевского района от 09 марта 2011 г. № 107 «О создании муниципального казенного учреждения «Молодежный комплексный центр» Тимашевского городского поселения Тимашевского района путем изменения типа существующего муниципального учреждения «Молодежный комплексный центр» Тимашевского городского поселения Тимашевского района.</w:t>
      </w:r>
    </w:p>
    <w:p w:rsidR="00C15781" w:rsidRPr="00C15781" w:rsidRDefault="00C15781" w:rsidP="00C15781">
      <w:pPr>
        <w:pStyle w:val="a3"/>
        <w:tabs>
          <w:tab w:val="left" w:pos="-1843"/>
        </w:tabs>
        <w:spacing w:before="0" w:after="0"/>
        <w:ind w:firstLine="709"/>
        <w:jc w:val="both"/>
        <w:rPr>
          <w:sz w:val="28"/>
          <w:szCs w:val="28"/>
        </w:rPr>
      </w:pPr>
      <w:r w:rsidRPr="00C15781">
        <w:rPr>
          <w:sz w:val="28"/>
          <w:szCs w:val="28"/>
        </w:rPr>
        <w:t>Учреждение является юридическим лицом, имеет самостоятельный баланс, бюджетную смету, лицевой счет, печать, штампы и бланки со своим наименованием и другие реквизиты, самостоятельно выступает в суде в качестве истца и ответчика.</w:t>
      </w:r>
    </w:p>
    <w:p w:rsidR="00C15781" w:rsidRPr="00C15781" w:rsidRDefault="00C15781" w:rsidP="00C15781">
      <w:pPr>
        <w:pStyle w:val="a3"/>
        <w:tabs>
          <w:tab w:val="left" w:pos="-1843"/>
        </w:tabs>
        <w:spacing w:before="0" w:after="0"/>
        <w:ind w:firstLine="709"/>
        <w:jc w:val="both"/>
        <w:rPr>
          <w:sz w:val="28"/>
          <w:szCs w:val="28"/>
        </w:rPr>
      </w:pPr>
      <w:r w:rsidRPr="00C15781">
        <w:rPr>
          <w:sz w:val="28"/>
          <w:szCs w:val="28"/>
        </w:rPr>
        <w:t>Учреждение создано в целях обеспечения реализации предусмотренных законодательством Российской Федерации полномочий органов местного самоуправления Тимашевского городского поселения Тимашевского муниципального района Краснодарского края (далее – Тимашевское городское поселение Тимашевского района) в сфере культуры, физической культуры и спорта.</w:t>
      </w:r>
    </w:p>
    <w:p w:rsidR="00C15781" w:rsidRPr="00F646DA" w:rsidRDefault="00C15781" w:rsidP="00C15781">
      <w:pPr>
        <w:pStyle w:val="a3"/>
        <w:tabs>
          <w:tab w:val="left" w:pos="-1843"/>
        </w:tabs>
        <w:spacing w:before="0" w:after="0"/>
        <w:ind w:firstLine="709"/>
        <w:jc w:val="both"/>
        <w:rPr>
          <w:sz w:val="28"/>
          <w:szCs w:val="28"/>
        </w:rPr>
      </w:pPr>
      <w:r w:rsidRPr="00C15781">
        <w:rPr>
          <w:sz w:val="28"/>
          <w:szCs w:val="28"/>
        </w:rPr>
        <w:t xml:space="preserve">Для достижения вышеуказанных целей учреждение осуществляет следующие </w:t>
      </w:r>
      <w:r w:rsidRPr="00F646DA">
        <w:rPr>
          <w:sz w:val="28"/>
          <w:szCs w:val="28"/>
        </w:rPr>
        <w:t>виды основной деятельности (предмет деятельности учреждения):</w:t>
      </w:r>
    </w:p>
    <w:p w:rsidR="00C15781" w:rsidRPr="00F646DA" w:rsidRDefault="00C15781" w:rsidP="00C15781">
      <w:pPr>
        <w:pStyle w:val="a3"/>
        <w:tabs>
          <w:tab w:val="left" w:pos="-1843"/>
        </w:tabs>
        <w:spacing w:before="0" w:after="0"/>
        <w:ind w:firstLine="709"/>
        <w:jc w:val="both"/>
        <w:rPr>
          <w:sz w:val="28"/>
          <w:szCs w:val="28"/>
        </w:rPr>
      </w:pPr>
      <w:r w:rsidRPr="00F646DA">
        <w:rPr>
          <w:sz w:val="28"/>
          <w:szCs w:val="28"/>
        </w:rPr>
        <w:t>организация и осуществление мероприятий по работе с детьми и молодежью в поселении;</w:t>
      </w:r>
    </w:p>
    <w:p w:rsidR="00C15781" w:rsidRPr="00F646DA" w:rsidRDefault="00C15781" w:rsidP="00C15781">
      <w:pPr>
        <w:pStyle w:val="a3"/>
        <w:tabs>
          <w:tab w:val="left" w:pos="-1843"/>
        </w:tabs>
        <w:spacing w:before="0" w:after="0"/>
        <w:ind w:firstLine="709"/>
        <w:jc w:val="both"/>
        <w:rPr>
          <w:sz w:val="28"/>
          <w:szCs w:val="28"/>
        </w:rPr>
      </w:pPr>
      <w:r w:rsidRPr="00F646DA">
        <w:rPr>
          <w:sz w:val="28"/>
          <w:szCs w:val="28"/>
        </w:rPr>
        <w:t>организация и проведение спортивных турниров, соревнований различного уровня и спортивно-зрелищных мероприятий;</w:t>
      </w:r>
    </w:p>
    <w:p w:rsidR="00C15781" w:rsidRPr="00F646DA" w:rsidRDefault="00C15781" w:rsidP="00C15781">
      <w:pPr>
        <w:pStyle w:val="a3"/>
        <w:tabs>
          <w:tab w:val="left" w:pos="-1843"/>
        </w:tabs>
        <w:spacing w:before="0" w:after="0"/>
        <w:ind w:firstLine="709"/>
        <w:jc w:val="both"/>
        <w:rPr>
          <w:sz w:val="28"/>
          <w:szCs w:val="28"/>
        </w:rPr>
      </w:pPr>
      <w:r w:rsidRPr="00F646DA">
        <w:rPr>
          <w:sz w:val="28"/>
          <w:szCs w:val="28"/>
        </w:rPr>
        <w:t>организация и проведение физкультурно-оздоровительных и спортивных мероприятий по месту жительства и месту отдыха граждан;</w:t>
      </w:r>
    </w:p>
    <w:p w:rsidR="00C15781" w:rsidRPr="00F646DA" w:rsidRDefault="00C15781" w:rsidP="00C15781">
      <w:pPr>
        <w:pStyle w:val="a3"/>
        <w:tabs>
          <w:tab w:val="left" w:pos="-1843"/>
        </w:tabs>
        <w:spacing w:before="0" w:after="0"/>
        <w:ind w:firstLine="709"/>
        <w:jc w:val="both"/>
        <w:rPr>
          <w:sz w:val="28"/>
          <w:szCs w:val="28"/>
        </w:rPr>
      </w:pPr>
      <w:r w:rsidRPr="00F646DA">
        <w:rPr>
          <w:sz w:val="28"/>
          <w:szCs w:val="28"/>
        </w:rPr>
        <w:t>организация активного досуга детей, подростков, молодежи, в том числе в летнее время;</w:t>
      </w:r>
    </w:p>
    <w:p w:rsidR="00C15781" w:rsidRPr="00F646DA" w:rsidRDefault="00C15781" w:rsidP="00F646DA">
      <w:pPr>
        <w:pStyle w:val="a3"/>
        <w:tabs>
          <w:tab w:val="left" w:pos="-1843"/>
        </w:tabs>
        <w:spacing w:before="0" w:after="0"/>
        <w:ind w:firstLine="709"/>
        <w:jc w:val="both"/>
        <w:rPr>
          <w:sz w:val="28"/>
          <w:szCs w:val="28"/>
        </w:rPr>
      </w:pPr>
      <w:r w:rsidRPr="00F646DA">
        <w:rPr>
          <w:sz w:val="28"/>
          <w:szCs w:val="28"/>
        </w:rPr>
        <w:t>услуги по организации отдыха,</w:t>
      </w:r>
      <w:r w:rsidR="00F646DA" w:rsidRPr="00F646DA">
        <w:rPr>
          <w:sz w:val="28"/>
          <w:szCs w:val="28"/>
        </w:rPr>
        <w:t xml:space="preserve"> развлечений, культуры и спорта</w:t>
      </w:r>
      <w:r w:rsidRPr="00F646DA">
        <w:rPr>
          <w:sz w:val="28"/>
          <w:szCs w:val="28"/>
        </w:rPr>
        <w:t>.</w:t>
      </w:r>
    </w:p>
    <w:p w:rsidR="00C15781" w:rsidRPr="00F646DA" w:rsidRDefault="00C15781" w:rsidP="00C15781">
      <w:pPr>
        <w:pStyle w:val="a3"/>
        <w:tabs>
          <w:tab w:val="left" w:pos="-1843"/>
        </w:tabs>
        <w:spacing w:before="0" w:after="0"/>
        <w:ind w:firstLine="709"/>
        <w:jc w:val="both"/>
        <w:rPr>
          <w:sz w:val="28"/>
          <w:szCs w:val="28"/>
        </w:rPr>
      </w:pPr>
      <w:r w:rsidRPr="00F646DA">
        <w:rPr>
          <w:sz w:val="28"/>
          <w:szCs w:val="28"/>
        </w:rPr>
        <w:t>Учреждение вправе осуществлять следующую приносящую доходы деятельность, не относящуюся к его основной деятельности:</w:t>
      </w:r>
    </w:p>
    <w:p w:rsidR="00C15781" w:rsidRPr="00F646DA" w:rsidRDefault="00C15781" w:rsidP="00C15781">
      <w:pPr>
        <w:pStyle w:val="a3"/>
        <w:tabs>
          <w:tab w:val="left" w:pos="-1843"/>
        </w:tabs>
        <w:spacing w:before="0" w:after="0"/>
        <w:ind w:firstLine="709"/>
        <w:jc w:val="both"/>
        <w:rPr>
          <w:sz w:val="28"/>
          <w:szCs w:val="28"/>
        </w:rPr>
      </w:pPr>
      <w:r w:rsidRPr="00F646DA">
        <w:rPr>
          <w:sz w:val="28"/>
          <w:szCs w:val="28"/>
        </w:rPr>
        <w:t>прокат картингов;</w:t>
      </w:r>
    </w:p>
    <w:p w:rsidR="00C15781" w:rsidRPr="00F646DA" w:rsidRDefault="00C15781" w:rsidP="00C15781">
      <w:pPr>
        <w:pStyle w:val="a3"/>
        <w:shd w:val="clear" w:color="auto" w:fill="auto"/>
        <w:tabs>
          <w:tab w:val="left" w:pos="-184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F646DA">
        <w:rPr>
          <w:sz w:val="28"/>
          <w:szCs w:val="28"/>
        </w:rPr>
        <w:t>услуги по организации и проведению спортивных мероприятий.</w:t>
      </w:r>
    </w:p>
    <w:p w:rsidR="001D1BC7" w:rsidRDefault="001D1BC7" w:rsidP="00C15781">
      <w:pPr>
        <w:pStyle w:val="a3"/>
        <w:shd w:val="clear" w:color="auto" w:fill="auto"/>
        <w:tabs>
          <w:tab w:val="left" w:pos="-184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F646DA">
        <w:rPr>
          <w:sz w:val="28"/>
          <w:szCs w:val="28"/>
        </w:rPr>
        <w:t>Доходы, полученные от указанной деятельности, поступают в бюджет Тимашевского городского поселения Тимашевского района.</w:t>
      </w:r>
    </w:p>
    <w:p w:rsidR="00080CAC" w:rsidRPr="00080CAC" w:rsidRDefault="00080CAC" w:rsidP="00080CAC">
      <w:pPr>
        <w:pStyle w:val="a3"/>
        <w:tabs>
          <w:tab w:val="left" w:pos="-1843"/>
        </w:tabs>
        <w:spacing w:before="0" w:after="0"/>
        <w:ind w:firstLine="709"/>
        <w:jc w:val="both"/>
        <w:rPr>
          <w:sz w:val="28"/>
          <w:szCs w:val="28"/>
        </w:rPr>
      </w:pPr>
      <w:r w:rsidRPr="00080CAC">
        <w:rPr>
          <w:sz w:val="28"/>
          <w:szCs w:val="28"/>
        </w:rPr>
        <w:t>Некоммерческие организации могут осуществлять виды деятельности, соответствующие целям их создания, предусмотренные учредительными документами. Предпринимательская и иная приносящая доход деятельность допускается только в том случае, если она служит достижению уставных целей и указана в учредительных документах (пункт 2 статьи 24 Федерального закона от 12 января 1996 г. № 7-ФЗ «О некоммерческих организациях»).</w:t>
      </w:r>
    </w:p>
    <w:p w:rsidR="00080CAC" w:rsidRDefault="00080CAC" w:rsidP="00080CAC">
      <w:pPr>
        <w:pStyle w:val="a3"/>
        <w:shd w:val="clear" w:color="auto" w:fill="auto"/>
        <w:tabs>
          <w:tab w:val="left" w:pos="-184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80CAC">
        <w:rPr>
          <w:sz w:val="28"/>
          <w:szCs w:val="28"/>
        </w:rPr>
        <w:t>Судебная практика неоднократно указывала, что коды ОКВЭД предназначены для классификации и кодирования видов экономической деятельности и не ограничивают право организации заниматься иными видами деятельности, не запрещенными законом, если это не противоречит уставу.</w:t>
      </w:r>
    </w:p>
    <w:p w:rsidR="00080CAC" w:rsidRDefault="00080CAC" w:rsidP="00FF5772">
      <w:pPr>
        <w:pStyle w:val="a3"/>
        <w:tabs>
          <w:tab w:val="left" w:pos="-1843"/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выпиской из Единого государственного реестра юридических лиц </w:t>
      </w:r>
      <w:r w:rsidR="000936C3">
        <w:rPr>
          <w:sz w:val="28"/>
          <w:szCs w:val="28"/>
        </w:rPr>
        <w:t xml:space="preserve">(ЕГРН) </w:t>
      </w:r>
      <w:r>
        <w:rPr>
          <w:sz w:val="28"/>
          <w:szCs w:val="28"/>
        </w:rPr>
        <w:t xml:space="preserve">от 25 марта 2026 г. № ЮЭ9965-26-52167741основным </w:t>
      </w:r>
      <w:r>
        <w:rPr>
          <w:sz w:val="28"/>
          <w:szCs w:val="28"/>
        </w:rPr>
        <w:lastRenderedPageBreak/>
        <w:t xml:space="preserve">видом деятельности </w:t>
      </w:r>
      <w:r w:rsidRPr="00D52BE0">
        <w:rPr>
          <w:sz w:val="28"/>
          <w:szCs w:val="28"/>
        </w:rPr>
        <w:t>учреждения является деятельность прочих общественных организаций и некоммерческих организаций, кроме религиозных и политических организаций (ОКВЭД 94.99); дополнительными</w:t>
      </w:r>
      <w:r>
        <w:rPr>
          <w:sz w:val="28"/>
          <w:szCs w:val="28"/>
        </w:rPr>
        <w:t xml:space="preserve"> видами деятельности являются:</w:t>
      </w:r>
    </w:p>
    <w:p w:rsidR="00080CAC" w:rsidRDefault="00080CAC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080CAC">
        <w:rPr>
          <w:sz w:val="28"/>
          <w:szCs w:val="28"/>
        </w:rPr>
        <w:t>42.99 Строительство прочих инженерных сооружений, не включенных в другие группировки</w:t>
      </w:r>
      <w:r>
        <w:rPr>
          <w:sz w:val="28"/>
          <w:szCs w:val="28"/>
        </w:rPr>
        <w:t>;</w:t>
      </w:r>
    </w:p>
    <w:p w:rsidR="00080CAC" w:rsidRDefault="00080CAC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080CAC">
        <w:rPr>
          <w:sz w:val="28"/>
          <w:szCs w:val="28"/>
        </w:rPr>
        <w:t>47.8 Торговля розничная в нестационарных торговых объектах и на рынках</w:t>
      </w:r>
      <w:r>
        <w:rPr>
          <w:sz w:val="28"/>
          <w:szCs w:val="28"/>
        </w:rPr>
        <w:t>;</w:t>
      </w:r>
    </w:p>
    <w:p w:rsidR="00080CAC" w:rsidRDefault="00080CAC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080CAC">
        <w:rPr>
          <w:sz w:val="28"/>
          <w:szCs w:val="28"/>
        </w:rPr>
        <w:t>55.20 Деятельность по предоставлению мест для краткосрочного проживания</w:t>
      </w:r>
      <w:r>
        <w:rPr>
          <w:sz w:val="28"/>
          <w:szCs w:val="28"/>
        </w:rPr>
        <w:t>;</w:t>
      </w:r>
    </w:p>
    <w:p w:rsidR="00080CAC" w:rsidRDefault="00080CAC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080CAC">
        <w:rPr>
          <w:sz w:val="28"/>
          <w:szCs w:val="28"/>
        </w:rPr>
        <w:t>55.90 Деятельность по предоставлению прочих мест для временного проживания</w:t>
      </w:r>
      <w:r w:rsidR="00FF5772">
        <w:rPr>
          <w:sz w:val="28"/>
          <w:szCs w:val="28"/>
        </w:rPr>
        <w:t>;</w:t>
      </w:r>
    </w:p>
    <w:p w:rsidR="00FF5772" w:rsidRDefault="00FF5772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FF5772">
        <w:rPr>
          <w:sz w:val="28"/>
          <w:szCs w:val="28"/>
        </w:rPr>
        <w:t>77.21 Прокат и аренда товаров для отдыха и спортивных товаров</w:t>
      </w:r>
      <w:r>
        <w:rPr>
          <w:sz w:val="28"/>
          <w:szCs w:val="28"/>
        </w:rPr>
        <w:t>;</w:t>
      </w:r>
    </w:p>
    <w:p w:rsidR="00FF5772" w:rsidRDefault="00FF5772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FF5772">
        <w:rPr>
          <w:sz w:val="28"/>
          <w:szCs w:val="28"/>
        </w:rPr>
        <w:t>81.30 Деятельность по благоустройству ландшафта</w:t>
      </w:r>
      <w:r>
        <w:rPr>
          <w:sz w:val="28"/>
          <w:szCs w:val="28"/>
        </w:rPr>
        <w:t>;</w:t>
      </w:r>
    </w:p>
    <w:p w:rsidR="00FF5772" w:rsidRDefault="00FF5772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FF5772">
        <w:rPr>
          <w:sz w:val="28"/>
          <w:szCs w:val="28"/>
        </w:rPr>
        <w:t>82.99 Деятельность по предоставлению прочих вспомогательных услуг для бизнеса, не включенная в другие группировки</w:t>
      </w:r>
      <w:r>
        <w:rPr>
          <w:sz w:val="28"/>
          <w:szCs w:val="28"/>
        </w:rPr>
        <w:t>;</w:t>
      </w:r>
    </w:p>
    <w:p w:rsidR="00FF5772" w:rsidRDefault="00FF5772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FF5772">
        <w:rPr>
          <w:sz w:val="28"/>
          <w:szCs w:val="28"/>
        </w:rPr>
        <w:t>85.41 Образование дополнительное детей и взрослых</w:t>
      </w:r>
      <w:r>
        <w:rPr>
          <w:sz w:val="28"/>
          <w:szCs w:val="28"/>
        </w:rPr>
        <w:t>;</w:t>
      </w:r>
    </w:p>
    <w:p w:rsidR="00FF5772" w:rsidRDefault="00FF5772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FF5772">
        <w:rPr>
          <w:sz w:val="28"/>
          <w:szCs w:val="28"/>
        </w:rPr>
        <w:t>85.42.9 Деятельность по дополнительному профессиональному образованию прочая, не включенная в другие группировки</w:t>
      </w:r>
      <w:r>
        <w:rPr>
          <w:sz w:val="28"/>
          <w:szCs w:val="28"/>
        </w:rPr>
        <w:t>;</w:t>
      </w:r>
    </w:p>
    <w:p w:rsidR="00FF5772" w:rsidRDefault="00FF5772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FF5772">
        <w:rPr>
          <w:sz w:val="28"/>
          <w:szCs w:val="28"/>
        </w:rPr>
        <w:t>88.99 Предоставление прочих социальных услуг без обеспечения проживания, не включенных в другие группировки</w:t>
      </w:r>
      <w:r>
        <w:rPr>
          <w:sz w:val="28"/>
          <w:szCs w:val="28"/>
        </w:rPr>
        <w:t>;</w:t>
      </w:r>
    </w:p>
    <w:p w:rsidR="00FF5772" w:rsidRDefault="00FF5772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FF5772">
        <w:rPr>
          <w:sz w:val="28"/>
          <w:szCs w:val="28"/>
        </w:rPr>
        <w:t>93.11 Деятельность спортивных объектов</w:t>
      </w:r>
      <w:r>
        <w:rPr>
          <w:sz w:val="28"/>
          <w:szCs w:val="28"/>
        </w:rPr>
        <w:t>;</w:t>
      </w:r>
    </w:p>
    <w:p w:rsidR="00FF5772" w:rsidRDefault="00FF5772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FF5772">
        <w:rPr>
          <w:sz w:val="28"/>
          <w:szCs w:val="28"/>
        </w:rPr>
        <w:t>93.12 Деятельность спортивных клубов</w:t>
      </w:r>
      <w:r>
        <w:rPr>
          <w:sz w:val="28"/>
          <w:szCs w:val="28"/>
        </w:rPr>
        <w:t>;</w:t>
      </w:r>
    </w:p>
    <w:p w:rsidR="00FF5772" w:rsidRDefault="00FF5772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FF5772">
        <w:rPr>
          <w:sz w:val="28"/>
          <w:szCs w:val="28"/>
        </w:rPr>
        <w:t>93.19 Деятельность в области спорта прочая</w:t>
      </w:r>
      <w:r>
        <w:rPr>
          <w:sz w:val="28"/>
          <w:szCs w:val="28"/>
        </w:rPr>
        <w:t>;</w:t>
      </w:r>
    </w:p>
    <w:p w:rsidR="00FF5772" w:rsidRDefault="00FF5772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FF5772">
        <w:rPr>
          <w:sz w:val="28"/>
          <w:szCs w:val="28"/>
        </w:rPr>
        <w:t>93.29.2 Деятельность танцплощадок, дискотек, школ танцев;</w:t>
      </w:r>
    </w:p>
    <w:p w:rsidR="00FF5772" w:rsidRPr="003E361B" w:rsidRDefault="00FF5772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3E361B">
        <w:rPr>
          <w:sz w:val="28"/>
          <w:szCs w:val="28"/>
        </w:rPr>
        <w:t xml:space="preserve">93.29.9 Деятельность </w:t>
      </w:r>
      <w:proofErr w:type="spellStart"/>
      <w:r w:rsidRPr="003E361B">
        <w:rPr>
          <w:sz w:val="28"/>
          <w:szCs w:val="28"/>
        </w:rPr>
        <w:t>зрелищноразвлекательная</w:t>
      </w:r>
      <w:proofErr w:type="spellEnd"/>
      <w:r w:rsidRPr="003E361B">
        <w:rPr>
          <w:sz w:val="28"/>
          <w:szCs w:val="28"/>
        </w:rPr>
        <w:t xml:space="preserve"> прочая, не включенная в другие группировки;</w:t>
      </w:r>
    </w:p>
    <w:p w:rsidR="00FF5772" w:rsidRPr="003E361B" w:rsidRDefault="00FF5772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3E361B">
        <w:rPr>
          <w:sz w:val="28"/>
          <w:szCs w:val="28"/>
        </w:rPr>
        <w:t>94.11 Деятельность предпринимательских членских некоммерческих организаций;</w:t>
      </w:r>
    </w:p>
    <w:p w:rsidR="00FF5772" w:rsidRPr="003E361B" w:rsidRDefault="00FF5772" w:rsidP="00FF5772">
      <w:pPr>
        <w:pStyle w:val="a3"/>
        <w:numPr>
          <w:ilvl w:val="0"/>
          <w:numId w:val="19"/>
        </w:numPr>
        <w:tabs>
          <w:tab w:val="left" w:pos="-1843"/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 w:rsidRPr="003E361B">
        <w:rPr>
          <w:sz w:val="28"/>
          <w:szCs w:val="28"/>
        </w:rPr>
        <w:t>94.99.6 Деятельность организаций по проведению культурных и развлекательных мероприятий.</w:t>
      </w:r>
    </w:p>
    <w:p w:rsidR="000936C3" w:rsidRPr="003E361B" w:rsidRDefault="000936C3" w:rsidP="000936C3">
      <w:pPr>
        <w:pStyle w:val="a3"/>
        <w:tabs>
          <w:tab w:val="left" w:pos="-1843"/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 w:rsidRPr="003E361B">
        <w:rPr>
          <w:sz w:val="28"/>
          <w:szCs w:val="28"/>
        </w:rPr>
        <w:t xml:space="preserve">Дополнительные виды деятельности, указанные в выписке ЕГРН, не соответствуют видам деятельности учреждения, определенным Уставом учреждения в редакции от 22 декабря 2023. </w:t>
      </w:r>
    </w:p>
    <w:p w:rsidR="000936C3" w:rsidRPr="000936C3" w:rsidRDefault="000936C3" w:rsidP="000936C3">
      <w:pPr>
        <w:pStyle w:val="a3"/>
        <w:tabs>
          <w:tab w:val="left" w:pos="-1843"/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 w:rsidRPr="003E361B">
        <w:rPr>
          <w:sz w:val="28"/>
          <w:szCs w:val="28"/>
        </w:rPr>
        <w:t>Согласно п. 5 ст. 5 Федерального закона от 8 августа 2001 г. № 129-ФЗ «О государственной регистрации юридических лиц и индивидуальных предпринимателей» о гос</w:t>
      </w:r>
      <w:r w:rsidR="00B07737">
        <w:rPr>
          <w:sz w:val="28"/>
          <w:szCs w:val="28"/>
        </w:rPr>
        <w:t xml:space="preserve">ударственной </w:t>
      </w:r>
      <w:r w:rsidRPr="003E361B">
        <w:rPr>
          <w:sz w:val="28"/>
          <w:szCs w:val="28"/>
        </w:rPr>
        <w:t>регистрации юридическое лицо обязано в течение 7 рабочих дней с момента изменения кодов ОКВЭД сообщить в регистрирующий орган по месту</w:t>
      </w:r>
      <w:r w:rsidRPr="000936C3">
        <w:rPr>
          <w:sz w:val="28"/>
          <w:szCs w:val="28"/>
        </w:rPr>
        <w:t xml:space="preserve"> своего нахождения.</w:t>
      </w:r>
    </w:p>
    <w:p w:rsidR="000936C3" w:rsidRPr="000936C3" w:rsidRDefault="000936C3" w:rsidP="000936C3">
      <w:pPr>
        <w:pStyle w:val="a3"/>
        <w:tabs>
          <w:tab w:val="left" w:pos="-1843"/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 w:rsidRPr="000936C3">
        <w:rPr>
          <w:sz w:val="28"/>
          <w:szCs w:val="28"/>
        </w:rPr>
        <w:t xml:space="preserve">По общему правилу, для изменения кодов ОКВЭД, содержащихся в ЕГРЮЛ, в регистрирующий орган необходимо подать заявление по форме </w:t>
      </w:r>
      <w:r w:rsidR="00B0773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№</w:t>
      </w:r>
      <w:r w:rsidRPr="000936C3">
        <w:rPr>
          <w:sz w:val="28"/>
          <w:szCs w:val="28"/>
        </w:rPr>
        <w:t xml:space="preserve"> Р13014, утвержденной приказом ФНС России от 31</w:t>
      </w:r>
      <w:r>
        <w:rPr>
          <w:sz w:val="28"/>
          <w:szCs w:val="28"/>
        </w:rPr>
        <w:t xml:space="preserve"> августа </w:t>
      </w:r>
      <w:r w:rsidRPr="000936C3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0936C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936C3">
        <w:rPr>
          <w:sz w:val="28"/>
          <w:szCs w:val="28"/>
        </w:rPr>
        <w:t xml:space="preserve"> ЕД-7-14/617@, по общему правилу в п. 2 заявления </w:t>
      </w:r>
      <w:r>
        <w:rPr>
          <w:sz w:val="28"/>
          <w:szCs w:val="28"/>
        </w:rPr>
        <w:t>«</w:t>
      </w:r>
      <w:r w:rsidRPr="000936C3">
        <w:rPr>
          <w:sz w:val="28"/>
          <w:szCs w:val="28"/>
        </w:rPr>
        <w:t>Причина представления заявления</w:t>
      </w:r>
      <w:r>
        <w:rPr>
          <w:sz w:val="28"/>
          <w:szCs w:val="28"/>
        </w:rPr>
        <w:t>»</w:t>
      </w:r>
      <w:r w:rsidRPr="000936C3">
        <w:rPr>
          <w:sz w:val="28"/>
          <w:szCs w:val="28"/>
        </w:rPr>
        <w:t xml:space="preserve"> проставляется цифровое значение 2 (изменение сведений о </w:t>
      </w:r>
      <w:r w:rsidRPr="000936C3">
        <w:rPr>
          <w:sz w:val="28"/>
          <w:szCs w:val="28"/>
        </w:rPr>
        <w:lastRenderedPageBreak/>
        <w:t>юридическом лице, содержащихся в ЕГРЮЛ). Если коды ОКВЭД изменены в связи с изменением учредител</w:t>
      </w:r>
      <w:r>
        <w:rPr>
          <w:sz w:val="28"/>
          <w:szCs w:val="28"/>
        </w:rPr>
        <w:t>ьных документов, то в пункте 2 «</w:t>
      </w:r>
      <w:r w:rsidRPr="000936C3">
        <w:rPr>
          <w:sz w:val="28"/>
          <w:szCs w:val="28"/>
        </w:rPr>
        <w:t>Причина представления заявления</w:t>
      </w:r>
      <w:r>
        <w:rPr>
          <w:sz w:val="28"/>
          <w:szCs w:val="28"/>
        </w:rPr>
        <w:t>»</w:t>
      </w:r>
      <w:r w:rsidRPr="000936C3">
        <w:rPr>
          <w:sz w:val="28"/>
          <w:szCs w:val="28"/>
        </w:rPr>
        <w:t xml:space="preserve"> проставляется цифровое значение 1 (внесение изменений в учредительный документ юридического лица и (при необходимости) изменение сведений о юридическом лице, содержащихся в ЕГРЮЛ) (п. 76 Требований к оформлению документов, представляемых в регистрирующий орган, утвержденных приказом ФНС России от 31</w:t>
      </w:r>
      <w:r>
        <w:rPr>
          <w:sz w:val="28"/>
          <w:szCs w:val="28"/>
        </w:rPr>
        <w:t xml:space="preserve"> августа </w:t>
      </w:r>
      <w:r w:rsidRPr="000936C3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0936C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936C3">
        <w:rPr>
          <w:sz w:val="28"/>
          <w:szCs w:val="28"/>
        </w:rPr>
        <w:t xml:space="preserve"> ЕД-7-14/617@, далее - Требования).</w:t>
      </w:r>
    </w:p>
    <w:p w:rsidR="000936C3" w:rsidRPr="000936C3" w:rsidRDefault="000936C3" w:rsidP="000936C3">
      <w:pPr>
        <w:pStyle w:val="a3"/>
        <w:tabs>
          <w:tab w:val="left" w:pos="-1843"/>
          <w:tab w:val="left" w:pos="1134"/>
        </w:tabs>
        <w:spacing w:before="0" w:after="0"/>
        <w:ind w:firstLine="709"/>
        <w:jc w:val="both"/>
        <w:rPr>
          <w:sz w:val="28"/>
          <w:szCs w:val="28"/>
          <w:highlight w:val="green"/>
        </w:rPr>
      </w:pPr>
      <w:r w:rsidRPr="000936C3">
        <w:rPr>
          <w:sz w:val="28"/>
          <w:szCs w:val="28"/>
        </w:rPr>
        <w:t xml:space="preserve">К заявлению прилагается лист </w:t>
      </w:r>
      <w:proofErr w:type="gramStart"/>
      <w:r w:rsidRPr="000936C3">
        <w:rPr>
          <w:sz w:val="28"/>
          <w:szCs w:val="28"/>
        </w:rPr>
        <w:t>К</w:t>
      </w:r>
      <w:proofErr w:type="gramEnd"/>
      <w:r w:rsidRPr="000936C3">
        <w:rPr>
          <w:sz w:val="28"/>
          <w:szCs w:val="28"/>
        </w:rPr>
        <w:t xml:space="preserve"> формы заявления. Если в ЕГРЮЛ нужно включить сведения о новых кодах ОКВЭД, то в пункте 1 листа </w:t>
      </w:r>
      <w:proofErr w:type="gramStart"/>
      <w:r w:rsidRPr="000936C3">
        <w:rPr>
          <w:sz w:val="28"/>
          <w:szCs w:val="28"/>
        </w:rPr>
        <w:t>К</w:t>
      </w:r>
      <w:proofErr w:type="gramEnd"/>
      <w:r w:rsidRPr="000936C3">
        <w:rPr>
          <w:sz w:val="28"/>
          <w:szCs w:val="28"/>
        </w:rPr>
        <w:t xml:space="preserve"> заполняется показатель </w:t>
      </w:r>
      <w:r>
        <w:rPr>
          <w:sz w:val="28"/>
          <w:szCs w:val="28"/>
        </w:rPr>
        <w:t>«</w:t>
      </w:r>
      <w:r w:rsidRPr="000936C3">
        <w:rPr>
          <w:sz w:val="28"/>
          <w:szCs w:val="28"/>
        </w:rPr>
        <w:t>Код основного вида деятельности</w:t>
      </w:r>
      <w:r>
        <w:rPr>
          <w:sz w:val="28"/>
          <w:szCs w:val="28"/>
        </w:rPr>
        <w:t>»</w:t>
      </w:r>
      <w:r w:rsidRPr="000936C3">
        <w:rPr>
          <w:sz w:val="28"/>
          <w:szCs w:val="28"/>
        </w:rPr>
        <w:t xml:space="preserve"> и (или) </w:t>
      </w:r>
      <w:r>
        <w:rPr>
          <w:sz w:val="28"/>
          <w:szCs w:val="28"/>
        </w:rPr>
        <w:t>«</w:t>
      </w:r>
      <w:r w:rsidRPr="000936C3">
        <w:rPr>
          <w:sz w:val="28"/>
          <w:szCs w:val="28"/>
        </w:rPr>
        <w:t>Коды до</w:t>
      </w:r>
      <w:r>
        <w:rPr>
          <w:sz w:val="28"/>
          <w:szCs w:val="28"/>
        </w:rPr>
        <w:t>полнительных видов деятельности»</w:t>
      </w:r>
      <w:r w:rsidRPr="000936C3">
        <w:rPr>
          <w:sz w:val="28"/>
          <w:szCs w:val="28"/>
        </w:rPr>
        <w:t xml:space="preserve">. При необходимости заполняется несколько страниц листа </w:t>
      </w:r>
      <w:proofErr w:type="gramStart"/>
      <w:r w:rsidRPr="000936C3">
        <w:rPr>
          <w:sz w:val="28"/>
          <w:szCs w:val="28"/>
        </w:rPr>
        <w:t>К</w:t>
      </w:r>
      <w:proofErr w:type="gramEnd"/>
      <w:r w:rsidRPr="000936C3">
        <w:rPr>
          <w:sz w:val="28"/>
          <w:szCs w:val="28"/>
        </w:rPr>
        <w:t xml:space="preserve"> формы </w:t>
      </w:r>
      <w:r>
        <w:rPr>
          <w:sz w:val="28"/>
          <w:szCs w:val="28"/>
        </w:rPr>
        <w:t>заявления. При этом показатель «</w:t>
      </w:r>
      <w:r w:rsidRPr="000936C3">
        <w:rPr>
          <w:sz w:val="28"/>
          <w:szCs w:val="28"/>
        </w:rPr>
        <w:t>Код основного вида деятельности</w:t>
      </w:r>
      <w:r>
        <w:rPr>
          <w:sz w:val="28"/>
          <w:szCs w:val="28"/>
        </w:rPr>
        <w:t>»</w:t>
      </w:r>
      <w:r w:rsidRPr="000936C3">
        <w:rPr>
          <w:sz w:val="28"/>
          <w:szCs w:val="28"/>
        </w:rPr>
        <w:t xml:space="preserve"> заполняется только на одной странице 1 листа </w:t>
      </w:r>
      <w:proofErr w:type="gramStart"/>
      <w:r w:rsidRPr="000936C3">
        <w:rPr>
          <w:sz w:val="28"/>
          <w:szCs w:val="28"/>
        </w:rPr>
        <w:t>К</w:t>
      </w:r>
      <w:proofErr w:type="gramEnd"/>
      <w:r w:rsidRPr="000936C3">
        <w:rPr>
          <w:sz w:val="28"/>
          <w:szCs w:val="28"/>
        </w:rPr>
        <w:t xml:space="preserve"> формы заявления. При заполнении заявлений для государственной регистрации необходимо указать не менее четырех цифровых знаков (п. 9 Требований). Образец указания кода ОКВЭД в заявлении приведен в п. 9 Требований. Если сведения о кодах ОКВЭД нужно исключить из ЕГРЮЛ, то заполняется пункт 2 листа К. Он заполняется в соответствии со сведениями, содержащимися в ЕГРЮЛ. При необходимости заполняется несколько страниц 2 листа </w:t>
      </w:r>
      <w:proofErr w:type="gramStart"/>
      <w:r w:rsidRPr="000936C3">
        <w:rPr>
          <w:sz w:val="28"/>
          <w:szCs w:val="28"/>
        </w:rPr>
        <w:t>К</w:t>
      </w:r>
      <w:proofErr w:type="gramEnd"/>
      <w:r w:rsidRPr="000936C3">
        <w:rPr>
          <w:sz w:val="28"/>
          <w:szCs w:val="28"/>
        </w:rPr>
        <w:t xml:space="preserve"> формы заявления (п. 96 Требований).</w:t>
      </w:r>
    </w:p>
    <w:p w:rsidR="00D37C47" w:rsidRDefault="00D37C47" w:rsidP="000936C3">
      <w:pPr>
        <w:pStyle w:val="a3"/>
        <w:shd w:val="clear" w:color="auto" w:fill="auto"/>
        <w:tabs>
          <w:tab w:val="left" w:pos="-1843"/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936C3">
        <w:rPr>
          <w:sz w:val="28"/>
          <w:szCs w:val="28"/>
        </w:rPr>
        <w:t>Объем б</w:t>
      </w:r>
      <w:r w:rsidRPr="00D37C47">
        <w:rPr>
          <w:sz w:val="28"/>
          <w:szCs w:val="28"/>
        </w:rPr>
        <w:t xml:space="preserve">юджетных ассигнований на финансовое обеспечение </w:t>
      </w:r>
      <w:r w:rsidR="000936C3">
        <w:rPr>
          <w:sz w:val="28"/>
          <w:szCs w:val="28"/>
        </w:rPr>
        <w:t xml:space="preserve">и целевые показатели деятельности учреждения </w:t>
      </w:r>
      <w:r>
        <w:rPr>
          <w:sz w:val="28"/>
          <w:szCs w:val="28"/>
        </w:rPr>
        <w:t>предусмотрен</w:t>
      </w:r>
      <w:r w:rsidR="000936C3">
        <w:rPr>
          <w:sz w:val="28"/>
          <w:szCs w:val="28"/>
        </w:rPr>
        <w:t>ы в</w:t>
      </w:r>
      <w:r>
        <w:rPr>
          <w:sz w:val="28"/>
          <w:szCs w:val="28"/>
        </w:rPr>
        <w:t xml:space="preserve"> постановлени</w:t>
      </w:r>
      <w:r w:rsidR="000936C3">
        <w:rPr>
          <w:sz w:val="28"/>
          <w:szCs w:val="28"/>
        </w:rPr>
        <w:t>и</w:t>
      </w:r>
      <w:r>
        <w:rPr>
          <w:sz w:val="28"/>
          <w:szCs w:val="28"/>
        </w:rPr>
        <w:t xml:space="preserve"> администрации Тимашевского городского поселения Тимашевского района от 9 октября 2023 г. № 1346 «Об утверждении муниципальной программы «Молодежь Тимашевского городского поселения Тимашевского района» на 2024-2026 годы» (с изменениями от 21 ноября 2024 г. № 1245, от20 февраля 2025 г. № 130, от 19 мая 2025 г. № 488, от 25 июля 2025 г. № 803</w:t>
      </w:r>
      <w:r w:rsidRPr="00D37C47">
        <w:rPr>
          <w:sz w:val="28"/>
          <w:szCs w:val="28"/>
        </w:rPr>
        <w:t>,</w:t>
      </w:r>
      <w:r>
        <w:rPr>
          <w:sz w:val="28"/>
          <w:szCs w:val="28"/>
        </w:rPr>
        <w:t xml:space="preserve"> от 24 сентября 2025 г. № 1024, от 14 октября 2025 г. № 1086, от 24 ноября 2025 г. № 1213</w:t>
      </w:r>
      <w:r w:rsidR="0064553A">
        <w:rPr>
          <w:sz w:val="28"/>
          <w:szCs w:val="28"/>
        </w:rPr>
        <w:t>) (далее – программа «Молодежь»)</w:t>
      </w:r>
      <w:r>
        <w:rPr>
          <w:sz w:val="28"/>
          <w:szCs w:val="28"/>
        </w:rPr>
        <w:t>.</w:t>
      </w:r>
      <w:r w:rsidR="005E2B70">
        <w:rPr>
          <w:sz w:val="28"/>
          <w:szCs w:val="28"/>
        </w:rPr>
        <w:t xml:space="preserve"> Координатором программы «Молодежь» является организационный отдел администрации Тимашевского городского поселения Тимашевского района (далее – организационный отдел).</w:t>
      </w:r>
    </w:p>
    <w:p w:rsidR="00DA5735" w:rsidRDefault="00DA5735" w:rsidP="000936C3">
      <w:pPr>
        <w:shd w:val="clear" w:color="auto" w:fill="FFFFFF"/>
        <w:tabs>
          <w:tab w:val="left" w:pos="-1843"/>
        </w:tabs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По итогам осуществления основных видов деятельности в 2025 году учреждением осуществлена следующая работа:</w:t>
      </w:r>
    </w:p>
    <w:p w:rsidR="00CF6888" w:rsidRDefault="00CF6888" w:rsidP="000936C3">
      <w:pPr>
        <w:pStyle w:val="ae"/>
        <w:numPr>
          <w:ilvl w:val="0"/>
          <w:numId w:val="18"/>
        </w:numPr>
        <w:shd w:val="clear" w:color="auto" w:fill="FFFFFF"/>
        <w:tabs>
          <w:tab w:val="left" w:pos="-1843"/>
        </w:tabs>
        <w:spacing w:line="240" w:lineRule="atLeast"/>
        <w:ind w:left="0" w:firstLine="709"/>
        <w:jc w:val="both"/>
        <w:rPr>
          <w:rFonts w:eastAsia="Calibri"/>
          <w:sz w:val="28"/>
          <w:szCs w:val="28"/>
        </w:rPr>
      </w:pPr>
      <w:r w:rsidRPr="00D82305">
        <w:rPr>
          <w:rFonts w:eastAsia="Calibri"/>
          <w:sz w:val="28"/>
          <w:szCs w:val="28"/>
        </w:rPr>
        <w:t>П</w:t>
      </w:r>
      <w:r w:rsidR="00DA5735" w:rsidRPr="00D82305">
        <w:rPr>
          <w:rFonts w:eastAsia="Calibri"/>
          <w:sz w:val="28"/>
          <w:szCs w:val="28"/>
        </w:rPr>
        <w:t>роведен</w:t>
      </w:r>
      <w:r w:rsidRPr="00D82305">
        <w:rPr>
          <w:rFonts w:eastAsia="Calibri"/>
          <w:sz w:val="28"/>
          <w:szCs w:val="28"/>
        </w:rPr>
        <w:t>ы мероприятия по напр</w:t>
      </w:r>
      <w:r w:rsidR="00BC2F50" w:rsidRPr="00D82305">
        <w:rPr>
          <w:rFonts w:eastAsia="Calibri"/>
          <w:sz w:val="28"/>
          <w:szCs w:val="28"/>
        </w:rPr>
        <w:t>а</w:t>
      </w:r>
      <w:r w:rsidR="00AE5B6F">
        <w:rPr>
          <w:rFonts w:eastAsia="Calibri"/>
          <w:sz w:val="28"/>
          <w:szCs w:val="28"/>
        </w:rPr>
        <w:t>влениям, представленным в Т</w:t>
      </w:r>
      <w:r w:rsidR="00AE5B6F" w:rsidRPr="00D82305">
        <w:rPr>
          <w:rFonts w:eastAsia="Calibri"/>
          <w:sz w:val="28"/>
          <w:szCs w:val="28"/>
        </w:rPr>
        <w:t>аблице №</w:t>
      </w:r>
      <w:r w:rsidRPr="00D82305">
        <w:rPr>
          <w:rFonts w:eastAsia="Calibri"/>
          <w:sz w:val="28"/>
          <w:szCs w:val="28"/>
        </w:rPr>
        <w:t xml:space="preserve"> 1.</w:t>
      </w:r>
    </w:p>
    <w:p w:rsidR="00F17395" w:rsidRPr="00D82305" w:rsidRDefault="00F17395" w:rsidP="000936C3">
      <w:pPr>
        <w:pStyle w:val="ae"/>
        <w:numPr>
          <w:ilvl w:val="0"/>
          <w:numId w:val="18"/>
        </w:numPr>
        <w:shd w:val="clear" w:color="auto" w:fill="FFFFFF"/>
        <w:tabs>
          <w:tab w:val="left" w:pos="-1843"/>
        </w:tabs>
        <w:spacing w:line="240" w:lineRule="atLeast"/>
        <w:ind w:left="0" w:firstLine="709"/>
        <w:jc w:val="both"/>
        <w:rPr>
          <w:rFonts w:eastAsia="Calibri"/>
          <w:sz w:val="28"/>
          <w:szCs w:val="28"/>
        </w:rPr>
      </w:pPr>
    </w:p>
    <w:p w:rsidR="00CF6888" w:rsidRPr="00BC2F50" w:rsidRDefault="00CF6888" w:rsidP="000936C3">
      <w:pPr>
        <w:shd w:val="clear" w:color="auto" w:fill="FFFFFF"/>
        <w:tabs>
          <w:tab w:val="left" w:pos="-1843"/>
        </w:tabs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CF6888" w:rsidRPr="00BC2F50" w:rsidRDefault="00BC2F50" w:rsidP="000936C3">
      <w:pPr>
        <w:shd w:val="clear" w:color="auto" w:fill="FFFFFF"/>
        <w:tabs>
          <w:tab w:val="left" w:pos="-1843"/>
        </w:tabs>
        <w:spacing w:line="240" w:lineRule="atLeast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Таблица № 1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692"/>
        <w:gridCol w:w="3176"/>
        <w:gridCol w:w="1611"/>
        <w:gridCol w:w="1392"/>
        <w:gridCol w:w="1417"/>
        <w:gridCol w:w="1340"/>
      </w:tblGrid>
      <w:tr w:rsidR="00CF6888" w:rsidRPr="000936C3" w:rsidTr="000936C3">
        <w:trPr>
          <w:trHeight w:val="390"/>
          <w:jc w:val="center"/>
        </w:trPr>
        <w:tc>
          <w:tcPr>
            <w:tcW w:w="692" w:type="dxa"/>
            <w:vMerge w:val="restart"/>
            <w:vAlign w:val="center"/>
          </w:tcPr>
          <w:p w:rsidR="00CF6888" w:rsidRPr="000936C3" w:rsidRDefault="00CF6888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№ п/п</w:t>
            </w:r>
          </w:p>
        </w:tc>
        <w:tc>
          <w:tcPr>
            <w:tcW w:w="3176" w:type="dxa"/>
            <w:vMerge w:val="restart"/>
            <w:vAlign w:val="center"/>
          </w:tcPr>
          <w:p w:rsidR="00CF6888" w:rsidRPr="000936C3" w:rsidRDefault="00CF6888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Мероприятия по направлениям</w:t>
            </w:r>
          </w:p>
        </w:tc>
        <w:tc>
          <w:tcPr>
            <w:tcW w:w="5760" w:type="dxa"/>
            <w:gridSpan w:val="4"/>
            <w:tcBorders>
              <w:bottom w:val="single" w:sz="4" w:space="0" w:color="auto"/>
            </w:tcBorders>
            <w:vAlign w:val="center"/>
          </w:tcPr>
          <w:p w:rsidR="00CF6888" w:rsidRPr="000936C3" w:rsidRDefault="00CF6888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Период</w:t>
            </w:r>
          </w:p>
        </w:tc>
      </w:tr>
      <w:tr w:rsidR="00CF6888" w:rsidRPr="000936C3" w:rsidTr="000936C3">
        <w:trPr>
          <w:trHeight w:val="270"/>
          <w:jc w:val="center"/>
        </w:trPr>
        <w:tc>
          <w:tcPr>
            <w:tcW w:w="692" w:type="dxa"/>
            <w:vMerge/>
            <w:vAlign w:val="center"/>
          </w:tcPr>
          <w:p w:rsidR="00CF6888" w:rsidRPr="000936C3" w:rsidRDefault="00CF6888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176" w:type="dxa"/>
            <w:vMerge/>
            <w:vAlign w:val="center"/>
          </w:tcPr>
          <w:p w:rsidR="00CF6888" w:rsidRPr="000936C3" w:rsidRDefault="00CF6888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888" w:rsidRPr="000936C3" w:rsidRDefault="00CF6888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2024 год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888" w:rsidRPr="000936C3" w:rsidRDefault="00CF6888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2025 год</w:t>
            </w:r>
          </w:p>
        </w:tc>
      </w:tr>
      <w:tr w:rsidR="00C4372C" w:rsidRPr="000936C3" w:rsidTr="000936C3">
        <w:trPr>
          <w:trHeight w:val="285"/>
          <w:jc w:val="center"/>
        </w:trPr>
        <w:tc>
          <w:tcPr>
            <w:tcW w:w="692" w:type="dxa"/>
            <w:vMerge/>
            <w:vAlign w:val="center"/>
          </w:tcPr>
          <w:p w:rsidR="00C4372C" w:rsidRPr="000936C3" w:rsidRDefault="00C4372C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176" w:type="dxa"/>
            <w:vMerge/>
            <w:vAlign w:val="center"/>
          </w:tcPr>
          <w:p w:rsidR="00C4372C" w:rsidRPr="000936C3" w:rsidRDefault="00C4372C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:rsidR="00C4372C" w:rsidRPr="000936C3" w:rsidRDefault="00C4372C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Количество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C4372C" w:rsidRPr="000936C3" w:rsidRDefault="00C4372C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4372C" w:rsidRPr="000936C3" w:rsidRDefault="00C4372C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Количество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:rsidR="00C4372C" w:rsidRPr="000936C3" w:rsidRDefault="00C4372C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Человек</w:t>
            </w:r>
          </w:p>
        </w:tc>
      </w:tr>
      <w:tr w:rsidR="00282DB8" w:rsidRPr="000936C3" w:rsidTr="000936C3">
        <w:trPr>
          <w:trHeight w:val="285"/>
          <w:jc w:val="center"/>
        </w:trPr>
        <w:tc>
          <w:tcPr>
            <w:tcW w:w="692" w:type="dxa"/>
            <w:vAlign w:val="center"/>
          </w:tcPr>
          <w:p w:rsidR="00282DB8" w:rsidRPr="000936C3" w:rsidRDefault="00282DB8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3176" w:type="dxa"/>
            <w:vAlign w:val="center"/>
          </w:tcPr>
          <w:p w:rsidR="00282DB8" w:rsidRPr="000936C3" w:rsidRDefault="00282DB8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:rsidR="00282DB8" w:rsidRPr="000936C3" w:rsidRDefault="00282DB8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282DB8" w:rsidRPr="000936C3" w:rsidRDefault="00282DB8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82DB8" w:rsidRPr="000936C3" w:rsidRDefault="00282DB8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:rsidR="00282DB8" w:rsidRPr="000936C3" w:rsidRDefault="00282DB8" w:rsidP="000936C3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6</w:t>
            </w:r>
          </w:p>
        </w:tc>
      </w:tr>
      <w:tr w:rsidR="00C4372C" w:rsidRPr="000936C3" w:rsidTr="000936C3">
        <w:trPr>
          <w:jc w:val="center"/>
        </w:trPr>
        <w:tc>
          <w:tcPr>
            <w:tcW w:w="692" w:type="dxa"/>
          </w:tcPr>
          <w:p w:rsidR="00C4372C" w:rsidRPr="000936C3" w:rsidRDefault="00C4372C" w:rsidP="000936C3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1.</w:t>
            </w:r>
          </w:p>
        </w:tc>
        <w:tc>
          <w:tcPr>
            <w:tcW w:w="3176" w:type="dxa"/>
          </w:tcPr>
          <w:p w:rsidR="00C4372C" w:rsidRPr="000936C3" w:rsidRDefault="00C4372C" w:rsidP="000936C3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Профилактическое</w:t>
            </w:r>
          </w:p>
        </w:tc>
        <w:tc>
          <w:tcPr>
            <w:tcW w:w="1611" w:type="dxa"/>
          </w:tcPr>
          <w:p w:rsidR="00C4372C" w:rsidRPr="000936C3" w:rsidRDefault="00BC2F50" w:rsidP="000936C3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84</w:t>
            </w:r>
          </w:p>
        </w:tc>
        <w:tc>
          <w:tcPr>
            <w:tcW w:w="1392" w:type="dxa"/>
          </w:tcPr>
          <w:p w:rsidR="00C4372C" w:rsidRPr="000936C3" w:rsidRDefault="00BC2F50" w:rsidP="000936C3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5956</w:t>
            </w:r>
          </w:p>
        </w:tc>
        <w:tc>
          <w:tcPr>
            <w:tcW w:w="1417" w:type="dxa"/>
          </w:tcPr>
          <w:p w:rsidR="00C4372C" w:rsidRPr="000936C3" w:rsidRDefault="00BC2F50" w:rsidP="000936C3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98</w:t>
            </w:r>
          </w:p>
        </w:tc>
        <w:tc>
          <w:tcPr>
            <w:tcW w:w="1340" w:type="dxa"/>
          </w:tcPr>
          <w:p w:rsidR="00C4372C" w:rsidRPr="000936C3" w:rsidRDefault="00BC2F50" w:rsidP="000936C3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6948</w:t>
            </w:r>
          </w:p>
        </w:tc>
      </w:tr>
      <w:tr w:rsidR="00C4372C" w:rsidRPr="000936C3" w:rsidTr="000936C3">
        <w:trPr>
          <w:jc w:val="center"/>
        </w:trPr>
        <w:tc>
          <w:tcPr>
            <w:tcW w:w="692" w:type="dxa"/>
          </w:tcPr>
          <w:p w:rsidR="00C4372C" w:rsidRPr="000936C3" w:rsidRDefault="00C4372C" w:rsidP="00C4372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2.</w:t>
            </w:r>
          </w:p>
        </w:tc>
        <w:tc>
          <w:tcPr>
            <w:tcW w:w="3176" w:type="dxa"/>
          </w:tcPr>
          <w:p w:rsidR="00C4372C" w:rsidRPr="000936C3" w:rsidRDefault="00C4372C" w:rsidP="00C4372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Спортивно-техническое</w:t>
            </w:r>
          </w:p>
        </w:tc>
        <w:tc>
          <w:tcPr>
            <w:tcW w:w="1611" w:type="dxa"/>
          </w:tcPr>
          <w:p w:rsidR="00C4372C" w:rsidRPr="000936C3" w:rsidRDefault="00BC2F50" w:rsidP="00282DB8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7</w:t>
            </w:r>
          </w:p>
        </w:tc>
        <w:tc>
          <w:tcPr>
            <w:tcW w:w="1392" w:type="dxa"/>
          </w:tcPr>
          <w:p w:rsidR="00C4372C" w:rsidRPr="000936C3" w:rsidRDefault="00BC2F50" w:rsidP="00282DB8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1691</w:t>
            </w:r>
          </w:p>
        </w:tc>
        <w:tc>
          <w:tcPr>
            <w:tcW w:w="1417" w:type="dxa"/>
          </w:tcPr>
          <w:p w:rsidR="00C4372C" w:rsidRPr="000936C3" w:rsidRDefault="00BC2F50" w:rsidP="00282DB8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7</w:t>
            </w:r>
          </w:p>
        </w:tc>
        <w:tc>
          <w:tcPr>
            <w:tcW w:w="1340" w:type="dxa"/>
          </w:tcPr>
          <w:p w:rsidR="00C4372C" w:rsidRPr="000936C3" w:rsidRDefault="00BC2F50" w:rsidP="00282DB8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1715</w:t>
            </w:r>
          </w:p>
        </w:tc>
      </w:tr>
      <w:tr w:rsidR="00C4372C" w:rsidRPr="000936C3" w:rsidTr="000936C3">
        <w:trPr>
          <w:jc w:val="center"/>
        </w:trPr>
        <w:tc>
          <w:tcPr>
            <w:tcW w:w="692" w:type="dxa"/>
          </w:tcPr>
          <w:p w:rsidR="00C4372C" w:rsidRPr="000936C3" w:rsidRDefault="00C4372C" w:rsidP="00C4372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3.</w:t>
            </w:r>
          </w:p>
        </w:tc>
        <w:tc>
          <w:tcPr>
            <w:tcW w:w="3176" w:type="dxa"/>
          </w:tcPr>
          <w:p w:rsidR="00C4372C" w:rsidRPr="000936C3" w:rsidRDefault="00C4372C" w:rsidP="00C4372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Интеллектуальное</w:t>
            </w:r>
          </w:p>
        </w:tc>
        <w:tc>
          <w:tcPr>
            <w:tcW w:w="1611" w:type="dxa"/>
          </w:tcPr>
          <w:p w:rsidR="00C4372C" w:rsidRPr="000936C3" w:rsidRDefault="00BC2F50" w:rsidP="00282DB8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16</w:t>
            </w:r>
          </w:p>
        </w:tc>
        <w:tc>
          <w:tcPr>
            <w:tcW w:w="1392" w:type="dxa"/>
          </w:tcPr>
          <w:p w:rsidR="00C4372C" w:rsidRPr="000936C3" w:rsidRDefault="00BC2F50" w:rsidP="00282DB8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1567</w:t>
            </w:r>
          </w:p>
        </w:tc>
        <w:tc>
          <w:tcPr>
            <w:tcW w:w="1417" w:type="dxa"/>
          </w:tcPr>
          <w:p w:rsidR="00C4372C" w:rsidRPr="000936C3" w:rsidRDefault="00BC2F50" w:rsidP="00282DB8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24</w:t>
            </w:r>
          </w:p>
        </w:tc>
        <w:tc>
          <w:tcPr>
            <w:tcW w:w="1340" w:type="dxa"/>
          </w:tcPr>
          <w:p w:rsidR="00C4372C" w:rsidRPr="000936C3" w:rsidRDefault="00BC2F50" w:rsidP="00282DB8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1821</w:t>
            </w:r>
          </w:p>
        </w:tc>
      </w:tr>
      <w:tr w:rsidR="00CC7FEC" w:rsidRPr="000936C3" w:rsidTr="000936C3">
        <w:trPr>
          <w:jc w:val="center"/>
        </w:trPr>
        <w:tc>
          <w:tcPr>
            <w:tcW w:w="6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3176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</w:t>
            </w:r>
          </w:p>
        </w:tc>
        <w:tc>
          <w:tcPr>
            <w:tcW w:w="1611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</w:tc>
        <w:tc>
          <w:tcPr>
            <w:tcW w:w="13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1340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6</w:t>
            </w:r>
          </w:p>
        </w:tc>
      </w:tr>
      <w:tr w:rsidR="00CC7FEC" w:rsidRPr="000936C3" w:rsidTr="000936C3">
        <w:trPr>
          <w:jc w:val="center"/>
        </w:trPr>
        <w:tc>
          <w:tcPr>
            <w:tcW w:w="6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4.</w:t>
            </w:r>
          </w:p>
        </w:tc>
        <w:tc>
          <w:tcPr>
            <w:tcW w:w="3176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Культурно-массовое</w:t>
            </w:r>
          </w:p>
        </w:tc>
        <w:tc>
          <w:tcPr>
            <w:tcW w:w="1611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22</w:t>
            </w:r>
          </w:p>
        </w:tc>
        <w:tc>
          <w:tcPr>
            <w:tcW w:w="13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4301</w:t>
            </w:r>
          </w:p>
        </w:tc>
        <w:tc>
          <w:tcPr>
            <w:tcW w:w="1417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23</w:t>
            </w:r>
          </w:p>
        </w:tc>
        <w:tc>
          <w:tcPr>
            <w:tcW w:w="1340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4680</w:t>
            </w:r>
          </w:p>
        </w:tc>
      </w:tr>
      <w:tr w:rsidR="00CC7FEC" w:rsidRPr="000936C3" w:rsidTr="000936C3">
        <w:trPr>
          <w:jc w:val="center"/>
        </w:trPr>
        <w:tc>
          <w:tcPr>
            <w:tcW w:w="6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5.</w:t>
            </w:r>
          </w:p>
        </w:tc>
        <w:tc>
          <w:tcPr>
            <w:tcW w:w="3176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Патриотическое</w:t>
            </w:r>
          </w:p>
        </w:tc>
        <w:tc>
          <w:tcPr>
            <w:tcW w:w="1611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121</w:t>
            </w:r>
          </w:p>
        </w:tc>
        <w:tc>
          <w:tcPr>
            <w:tcW w:w="13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8270</w:t>
            </w:r>
          </w:p>
        </w:tc>
        <w:tc>
          <w:tcPr>
            <w:tcW w:w="1417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135</w:t>
            </w:r>
          </w:p>
        </w:tc>
        <w:tc>
          <w:tcPr>
            <w:tcW w:w="1340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8703</w:t>
            </w:r>
          </w:p>
        </w:tc>
      </w:tr>
      <w:tr w:rsidR="00CC7FEC" w:rsidRPr="000936C3" w:rsidTr="000936C3">
        <w:trPr>
          <w:jc w:val="center"/>
        </w:trPr>
        <w:tc>
          <w:tcPr>
            <w:tcW w:w="6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6.</w:t>
            </w:r>
          </w:p>
        </w:tc>
        <w:tc>
          <w:tcPr>
            <w:tcW w:w="3176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Спортивно-досуговое</w:t>
            </w:r>
          </w:p>
        </w:tc>
        <w:tc>
          <w:tcPr>
            <w:tcW w:w="1611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22</w:t>
            </w:r>
          </w:p>
        </w:tc>
        <w:tc>
          <w:tcPr>
            <w:tcW w:w="13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3365</w:t>
            </w:r>
          </w:p>
        </w:tc>
        <w:tc>
          <w:tcPr>
            <w:tcW w:w="1417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27</w:t>
            </w:r>
          </w:p>
        </w:tc>
        <w:tc>
          <w:tcPr>
            <w:tcW w:w="1340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4106</w:t>
            </w:r>
          </w:p>
        </w:tc>
      </w:tr>
      <w:tr w:rsidR="00CC7FEC" w:rsidRPr="000936C3" w:rsidTr="000936C3">
        <w:trPr>
          <w:jc w:val="center"/>
        </w:trPr>
        <w:tc>
          <w:tcPr>
            <w:tcW w:w="6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7.</w:t>
            </w:r>
          </w:p>
        </w:tc>
        <w:tc>
          <w:tcPr>
            <w:tcW w:w="3176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Культурно-досуговое</w:t>
            </w:r>
          </w:p>
        </w:tc>
        <w:tc>
          <w:tcPr>
            <w:tcW w:w="1611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20</w:t>
            </w:r>
          </w:p>
        </w:tc>
        <w:tc>
          <w:tcPr>
            <w:tcW w:w="13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1961</w:t>
            </w:r>
          </w:p>
        </w:tc>
        <w:tc>
          <w:tcPr>
            <w:tcW w:w="1417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22</w:t>
            </w:r>
          </w:p>
        </w:tc>
        <w:tc>
          <w:tcPr>
            <w:tcW w:w="1340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2496</w:t>
            </w:r>
          </w:p>
        </w:tc>
      </w:tr>
      <w:tr w:rsidR="00CC7FEC" w:rsidRPr="000936C3" w:rsidTr="000936C3">
        <w:trPr>
          <w:jc w:val="center"/>
        </w:trPr>
        <w:tc>
          <w:tcPr>
            <w:tcW w:w="6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8.</w:t>
            </w:r>
          </w:p>
        </w:tc>
        <w:tc>
          <w:tcPr>
            <w:tcW w:w="3176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Электоральное</w:t>
            </w:r>
          </w:p>
        </w:tc>
        <w:tc>
          <w:tcPr>
            <w:tcW w:w="1611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16</w:t>
            </w:r>
          </w:p>
        </w:tc>
        <w:tc>
          <w:tcPr>
            <w:tcW w:w="13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598</w:t>
            </w:r>
          </w:p>
        </w:tc>
        <w:tc>
          <w:tcPr>
            <w:tcW w:w="1417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18</w:t>
            </w:r>
          </w:p>
        </w:tc>
        <w:tc>
          <w:tcPr>
            <w:tcW w:w="1340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711</w:t>
            </w:r>
          </w:p>
        </w:tc>
      </w:tr>
      <w:tr w:rsidR="00CC7FEC" w:rsidRPr="000936C3" w:rsidTr="000936C3">
        <w:trPr>
          <w:jc w:val="center"/>
        </w:trPr>
        <w:tc>
          <w:tcPr>
            <w:tcW w:w="6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9.</w:t>
            </w:r>
          </w:p>
        </w:tc>
        <w:tc>
          <w:tcPr>
            <w:tcW w:w="3176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Духовно-нравственное</w:t>
            </w:r>
          </w:p>
        </w:tc>
        <w:tc>
          <w:tcPr>
            <w:tcW w:w="1611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14</w:t>
            </w:r>
          </w:p>
        </w:tc>
        <w:tc>
          <w:tcPr>
            <w:tcW w:w="13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1942</w:t>
            </w:r>
          </w:p>
        </w:tc>
        <w:tc>
          <w:tcPr>
            <w:tcW w:w="1417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14</w:t>
            </w:r>
          </w:p>
        </w:tc>
        <w:tc>
          <w:tcPr>
            <w:tcW w:w="1340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1989</w:t>
            </w:r>
          </w:p>
        </w:tc>
      </w:tr>
      <w:tr w:rsidR="00CC7FEC" w:rsidRPr="000936C3" w:rsidTr="000936C3">
        <w:trPr>
          <w:jc w:val="center"/>
        </w:trPr>
        <w:tc>
          <w:tcPr>
            <w:tcW w:w="6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10.</w:t>
            </w:r>
          </w:p>
        </w:tc>
        <w:tc>
          <w:tcPr>
            <w:tcW w:w="3176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Социальная акция</w:t>
            </w:r>
          </w:p>
        </w:tc>
        <w:tc>
          <w:tcPr>
            <w:tcW w:w="1611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79</w:t>
            </w:r>
          </w:p>
        </w:tc>
        <w:tc>
          <w:tcPr>
            <w:tcW w:w="13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5756</w:t>
            </w:r>
          </w:p>
        </w:tc>
        <w:tc>
          <w:tcPr>
            <w:tcW w:w="1417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82</w:t>
            </w:r>
          </w:p>
        </w:tc>
        <w:tc>
          <w:tcPr>
            <w:tcW w:w="1340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5974</w:t>
            </w:r>
          </w:p>
        </w:tc>
      </w:tr>
      <w:tr w:rsidR="00CC7FEC" w:rsidRPr="000936C3" w:rsidTr="000936C3">
        <w:trPr>
          <w:jc w:val="center"/>
        </w:trPr>
        <w:tc>
          <w:tcPr>
            <w:tcW w:w="6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11.</w:t>
            </w:r>
          </w:p>
        </w:tc>
        <w:tc>
          <w:tcPr>
            <w:tcW w:w="3176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Поход «Выходного дня»</w:t>
            </w:r>
          </w:p>
        </w:tc>
        <w:tc>
          <w:tcPr>
            <w:tcW w:w="1611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10</w:t>
            </w:r>
          </w:p>
        </w:tc>
        <w:tc>
          <w:tcPr>
            <w:tcW w:w="13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87</w:t>
            </w:r>
          </w:p>
        </w:tc>
        <w:tc>
          <w:tcPr>
            <w:tcW w:w="1417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11</w:t>
            </w:r>
          </w:p>
        </w:tc>
        <w:tc>
          <w:tcPr>
            <w:tcW w:w="1340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96</w:t>
            </w:r>
          </w:p>
        </w:tc>
      </w:tr>
      <w:tr w:rsidR="00CC7FEC" w:rsidRPr="000936C3" w:rsidTr="000936C3">
        <w:trPr>
          <w:jc w:val="center"/>
        </w:trPr>
        <w:tc>
          <w:tcPr>
            <w:tcW w:w="6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12.</w:t>
            </w:r>
          </w:p>
        </w:tc>
        <w:tc>
          <w:tcPr>
            <w:tcW w:w="3176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Мероприятия на летних дворовых площадках</w:t>
            </w:r>
          </w:p>
        </w:tc>
        <w:tc>
          <w:tcPr>
            <w:tcW w:w="1611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</w:t>
            </w:r>
          </w:p>
        </w:tc>
        <w:tc>
          <w:tcPr>
            <w:tcW w:w="1392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327</w:t>
            </w:r>
          </w:p>
        </w:tc>
        <w:tc>
          <w:tcPr>
            <w:tcW w:w="1417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2</w:t>
            </w:r>
          </w:p>
        </w:tc>
        <w:tc>
          <w:tcPr>
            <w:tcW w:w="1340" w:type="dxa"/>
          </w:tcPr>
          <w:p w:rsidR="00CC7FEC" w:rsidRPr="000936C3" w:rsidRDefault="00CC7FEC" w:rsidP="00CC7FEC">
            <w:pPr>
              <w:tabs>
                <w:tab w:val="left" w:pos="-1843"/>
              </w:tabs>
              <w:spacing w:line="240" w:lineRule="atLeast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  <w:r w:rsidRPr="000936C3">
              <w:rPr>
                <w:rFonts w:ascii="Times New Roman" w:eastAsia="Calibri" w:hAnsi="Times New Roman" w:cs="Times New Roman"/>
                <w:color w:val="auto"/>
              </w:rPr>
              <w:t>365</w:t>
            </w:r>
          </w:p>
        </w:tc>
      </w:tr>
    </w:tbl>
    <w:p w:rsidR="00D82305" w:rsidRDefault="00D82305" w:rsidP="00D82305">
      <w:pPr>
        <w:pStyle w:val="ae"/>
        <w:shd w:val="clear" w:color="auto" w:fill="FFFFFF"/>
        <w:tabs>
          <w:tab w:val="left" w:pos="-1843"/>
        </w:tabs>
        <w:spacing w:line="240" w:lineRule="atLeast"/>
        <w:ind w:left="1069"/>
        <w:jc w:val="both"/>
        <w:rPr>
          <w:rFonts w:eastAsia="Calibri"/>
          <w:sz w:val="28"/>
          <w:szCs w:val="28"/>
        </w:rPr>
      </w:pPr>
    </w:p>
    <w:p w:rsidR="00DA5735" w:rsidRPr="00D82305" w:rsidRDefault="00D82305" w:rsidP="00D46DEF">
      <w:pPr>
        <w:pStyle w:val="ae"/>
        <w:numPr>
          <w:ilvl w:val="0"/>
          <w:numId w:val="18"/>
        </w:numPr>
        <w:shd w:val="clear" w:color="auto" w:fill="FFFFFF"/>
        <w:tabs>
          <w:tab w:val="left" w:pos="-1843"/>
        </w:tabs>
        <w:spacing w:line="240" w:lineRule="atLeast"/>
        <w:ind w:left="0" w:firstLine="709"/>
        <w:jc w:val="both"/>
        <w:rPr>
          <w:rFonts w:eastAsia="Calibri"/>
          <w:sz w:val="28"/>
          <w:szCs w:val="28"/>
        </w:rPr>
      </w:pPr>
      <w:r w:rsidRPr="00D82305">
        <w:rPr>
          <w:rFonts w:eastAsia="Calibri"/>
          <w:sz w:val="28"/>
          <w:szCs w:val="28"/>
        </w:rPr>
        <w:t>В</w:t>
      </w:r>
      <w:r w:rsidR="00512BD0" w:rsidRPr="00D82305">
        <w:rPr>
          <w:rFonts w:eastAsia="Calibri"/>
          <w:sz w:val="28"/>
          <w:szCs w:val="28"/>
        </w:rPr>
        <w:t xml:space="preserve"> соответствии с оп</w:t>
      </w:r>
      <w:r w:rsidR="0064553A">
        <w:rPr>
          <w:rFonts w:eastAsia="Calibri"/>
          <w:sz w:val="28"/>
          <w:szCs w:val="28"/>
        </w:rPr>
        <w:t>еративным отчетом о реализации</w:t>
      </w:r>
      <w:r w:rsidR="00512BD0" w:rsidRPr="00D82305">
        <w:rPr>
          <w:rFonts w:eastAsia="Calibri"/>
          <w:sz w:val="28"/>
          <w:szCs w:val="28"/>
        </w:rPr>
        <w:t xml:space="preserve"> программы «Молодежь»</w:t>
      </w:r>
      <w:r w:rsidR="0064553A">
        <w:rPr>
          <w:rFonts w:eastAsia="Calibri"/>
          <w:sz w:val="28"/>
          <w:szCs w:val="28"/>
        </w:rPr>
        <w:t xml:space="preserve"> за 2025 год</w:t>
      </w:r>
      <w:r w:rsidR="00302E72" w:rsidRPr="00D82305">
        <w:rPr>
          <w:rFonts w:eastAsia="Calibri"/>
          <w:sz w:val="28"/>
          <w:szCs w:val="28"/>
        </w:rPr>
        <w:t>, р</w:t>
      </w:r>
      <w:r w:rsidR="00F46F62" w:rsidRPr="00D82305">
        <w:rPr>
          <w:rFonts w:eastAsia="Calibri"/>
          <w:sz w:val="28"/>
          <w:szCs w:val="28"/>
        </w:rPr>
        <w:t>азмещенном на официальном сайте</w:t>
      </w:r>
      <w:r w:rsidR="00F46F62" w:rsidRPr="00F46F62">
        <w:t xml:space="preserve"> </w:t>
      </w:r>
      <w:r w:rsidR="00F46F62" w:rsidRPr="00D82305">
        <w:rPr>
          <w:rFonts w:eastAsia="Calibri"/>
          <w:sz w:val="28"/>
          <w:szCs w:val="28"/>
        </w:rPr>
        <w:t>Тимашевского городского поселения Тимашевского района Краснодарского края в информационно-телекоммуникационной сети «Интернет» городтимашевск.рф.</w:t>
      </w:r>
      <w:r w:rsidR="0064553A">
        <w:rPr>
          <w:rFonts w:eastAsia="Calibri"/>
          <w:sz w:val="28"/>
          <w:szCs w:val="28"/>
        </w:rPr>
        <w:t xml:space="preserve"> в разделе «Муниципальные программы»</w:t>
      </w:r>
      <w:r w:rsidR="00F46F62" w:rsidRPr="00D82305">
        <w:rPr>
          <w:rFonts w:eastAsia="Calibri"/>
          <w:sz w:val="28"/>
          <w:szCs w:val="28"/>
        </w:rPr>
        <w:t>,</w:t>
      </w:r>
      <w:r w:rsidR="00512BD0" w:rsidRPr="00D82305">
        <w:rPr>
          <w:rFonts w:eastAsia="Calibri"/>
          <w:sz w:val="28"/>
          <w:szCs w:val="28"/>
        </w:rPr>
        <w:t xml:space="preserve"> </w:t>
      </w:r>
      <w:r w:rsidR="00D46DEF">
        <w:rPr>
          <w:rFonts w:eastAsia="Calibri"/>
          <w:sz w:val="28"/>
          <w:szCs w:val="28"/>
        </w:rPr>
        <w:t xml:space="preserve">количество </w:t>
      </w:r>
      <w:r w:rsidR="00D46DEF" w:rsidRPr="00D46DEF">
        <w:rPr>
          <w:rFonts w:eastAsia="Calibri"/>
          <w:sz w:val="28"/>
          <w:szCs w:val="28"/>
        </w:rPr>
        <w:t>временно трудоустроенных несовершеннолетних граждан в возрасте от 14 до 18 лет</w:t>
      </w:r>
      <w:r w:rsidR="00814F6C" w:rsidRPr="00D82305">
        <w:rPr>
          <w:rFonts w:eastAsia="Calibri"/>
          <w:sz w:val="28"/>
          <w:szCs w:val="28"/>
        </w:rPr>
        <w:t xml:space="preserve"> </w:t>
      </w:r>
      <w:r w:rsidR="00D46DEF">
        <w:rPr>
          <w:rFonts w:eastAsia="Calibri"/>
          <w:sz w:val="28"/>
          <w:szCs w:val="28"/>
        </w:rPr>
        <w:t>составило</w:t>
      </w:r>
      <w:r w:rsidR="00814F6C" w:rsidRPr="00D82305">
        <w:rPr>
          <w:rFonts w:eastAsia="Calibri"/>
          <w:sz w:val="28"/>
          <w:szCs w:val="28"/>
        </w:rPr>
        <w:t xml:space="preserve"> </w:t>
      </w:r>
      <w:r w:rsidR="00512BD0" w:rsidRPr="00D82305">
        <w:rPr>
          <w:rFonts w:eastAsia="Calibri"/>
          <w:sz w:val="28"/>
          <w:szCs w:val="28"/>
        </w:rPr>
        <w:t>168</w:t>
      </w:r>
      <w:r w:rsidR="00814F6C" w:rsidRPr="00D82305">
        <w:rPr>
          <w:rFonts w:eastAsia="Calibri"/>
          <w:sz w:val="28"/>
          <w:szCs w:val="28"/>
        </w:rPr>
        <w:t xml:space="preserve"> человек</w:t>
      </w:r>
      <w:r w:rsidR="00512BD0" w:rsidRPr="00D82305">
        <w:rPr>
          <w:rFonts w:eastAsia="Calibri"/>
          <w:sz w:val="28"/>
          <w:szCs w:val="28"/>
        </w:rPr>
        <w:t xml:space="preserve">. </w:t>
      </w:r>
      <w:r w:rsidR="00F96531" w:rsidRPr="00D82305">
        <w:rPr>
          <w:rFonts w:eastAsia="Calibri"/>
          <w:sz w:val="28"/>
          <w:szCs w:val="28"/>
        </w:rPr>
        <w:t xml:space="preserve">Исполнение плановых показателей 100 %. </w:t>
      </w:r>
      <w:r w:rsidR="00512BD0" w:rsidRPr="00D82305">
        <w:rPr>
          <w:rFonts w:eastAsia="Calibri"/>
          <w:sz w:val="28"/>
          <w:szCs w:val="28"/>
        </w:rPr>
        <w:t>В рам</w:t>
      </w:r>
      <w:r w:rsidR="00302E72" w:rsidRPr="00D82305">
        <w:rPr>
          <w:rFonts w:eastAsia="Calibri"/>
          <w:sz w:val="28"/>
          <w:szCs w:val="28"/>
        </w:rPr>
        <w:t>ках ведомственного контроля за соблюдением трудового законодательства и иных нормативных правовых актов, содержащих нормы трудового права, проведенного в отношении учреждения</w:t>
      </w:r>
      <w:r w:rsidR="00F46F62" w:rsidRPr="00D82305">
        <w:rPr>
          <w:rFonts w:eastAsia="Calibri"/>
          <w:sz w:val="28"/>
          <w:szCs w:val="28"/>
        </w:rPr>
        <w:t xml:space="preserve"> с 24 февраля 2026 г. – 13 марта 2026</w:t>
      </w:r>
      <w:r w:rsidR="00302E72" w:rsidRPr="00D82305">
        <w:rPr>
          <w:rFonts w:eastAsia="Calibri"/>
          <w:sz w:val="28"/>
          <w:szCs w:val="28"/>
        </w:rPr>
        <w:t xml:space="preserve">, </w:t>
      </w:r>
      <w:r w:rsidR="00512BD0" w:rsidRPr="00D82305">
        <w:rPr>
          <w:rFonts w:eastAsia="Calibri"/>
          <w:sz w:val="28"/>
          <w:szCs w:val="28"/>
        </w:rPr>
        <w:t>к проверке представлено 192 личных дела</w:t>
      </w:r>
      <w:r w:rsidRPr="00D82305">
        <w:rPr>
          <w:rFonts w:eastAsia="Calibri"/>
          <w:sz w:val="28"/>
          <w:szCs w:val="28"/>
        </w:rPr>
        <w:t xml:space="preserve"> временно трудоустрое</w:t>
      </w:r>
      <w:r>
        <w:rPr>
          <w:rFonts w:eastAsia="Calibri"/>
          <w:sz w:val="28"/>
          <w:szCs w:val="28"/>
        </w:rPr>
        <w:t>н</w:t>
      </w:r>
      <w:r w:rsidRPr="00D82305">
        <w:rPr>
          <w:rFonts w:eastAsia="Calibri"/>
          <w:sz w:val="28"/>
          <w:szCs w:val="28"/>
        </w:rPr>
        <w:t>ны</w:t>
      </w:r>
      <w:r>
        <w:rPr>
          <w:rFonts w:eastAsia="Calibri"/>
          <w:sz w:val="28"/>
          <w:szCs w:val="28"/>
        </w:rPr>
        <w:t>х</w:t>
      </w:r>
      <w:r w:rsidRPr="00D82305">
        <w:rPr>
          <w:rFonts w:eastAsia="Calibri"/>
          <w:sz w:val="28"/>
          <w:szCs w:val="28"/>
        </w:rPr>
        <w:t xml:space="preserve"> несовершеннолетни</w:t>
      </w:r>
      <w:r>
        <w:rPr>
          <w:rFonts w:eastAsia="Calibri"/>
          <w:sz w:val="28"/>
          <w:szCs w:val="28"/>
        </w:rPr>
        <w:t>х</w:t>
      </w:r>
      <w:r w:rsidRPr="00D82305">
        <w:rPr>
          <w:rFonts w:eastAsia="Calibri"/>
          <w:sz w:val="28"/>
          <w:szCs w:val="28"/>
        </w:rPr>
        <w:t xml:space="preserve"> граждан в возрасте от 14 до 18</w:t>
      </w:r>
      <w:r>
        <w:rPr>
          <w:rFonts w:eastAsia="Calibri"/>
          <w:sz w:val="28"/>
          <w:szCs w:val="28"/>
        </w:rPr>
        <w:t xml:space="preserve"> </w:t>
      </w:r>
      <w:r w:rsidR="00D46DEF">
        <w:rPr>
          <w:rFonts w:eastAsia="Calibri"/>
          <w:sz w:val="28"/>
          <w:szCs w:val="28"/>
        </w:rPr>
        <w:t xml:space="preserve">лет </w:t>
      </w:r>
      <w:r>
        <w:rPr>
          <w:rFonts w:eastAsia="Calibri"/>
          <w:sz w:val="28"/>
          <w:szCs w:val="28"/>
        </w:rPr>
        <w:t>в 2025 году</w:t>
      </w:r>
      <w:r w:rsidR="00302E72" w:rsidRPr="00D82305">
        <w:rPr>
          <w:rFonts w:eastAsia="Calibri"/>
          <w:sz w:val="28"/>
          <w:szCs w:val="28"/>
        </w:rPr>
        <w:t>. Таким образом в отчете размещена не достоверная информация</w:t>
      </w:r>
      <w:r w:rsidR="00D46DEF">
        <w:rPr>
          <w:rFonts w:eastAsia="Calibri"/>
          <w:sz w:val="28"/>
          <w:szCs w:val="28"/>
        </w:rPr>
        <w:t>.</w:t>
      </w:r>
    </w:p>
    <w:p w:rsidR="00DA5735" w:rsidRDefault="00D82305" w:rsidP="00D82305">
      <w:pPr>
        <w:pStyle w:val="a3"/>
        <w:numPr>
          <w:ilvl w:val="0"/>
          <w:numId w:val="18"/>
        </w:numPr>
        <w:shd w:val="clear" w:color="auto" w:fill="auto"/>
        <w:tabs>
          <w:tab w:val="left" w:pos="-1843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12BD0">
        <w:rPr>
          <w:sz w:val="28"/>
          <w:szCs w:val="28"/>
        </w:rPr>
        <w:t>роизведен</w:t>
      </w:r>
      <w:r w:rsidR="00F836A2">
        <w:rPr>
          <w:sz w:val="28"/>
          <w:szCs w:val="28"/>
        </w:rPr>
        <w:t xml:space="preserve"> ремонт детских игровых и спортивных площадок в количестве 41</w:t>
      </w:r>
      <w:r w:rsidR="00512BD0">
        <w:rPr>
          <w:sz w:val="28"/>
          <w:szCs w:val="28"/>
        </w:rPr>
        <w:t xml:space="preserve"> штук</w:t>
      </w:r>
      <w:r>
        <w:rPr>
          <w:sz w:val="28"/>
          <w:szCs w:val="28"/>
        </w:rPr>
        <w:t>.</w:t>
      </w:r>
    </w:p>
    <w:p w:rsidR="00B3415D" w:rsidRDefault="00D82305" w:rsidP="00D82305">
      <w:pPr>
        <w:pStyle w:val="a3"/>
        <w:numPr>
          <w:ilvl w:val="0"/>
          <w:numId w:val="18"/>
        </w:numPr>
        <w:shd w:val="clear" w:color="auto" w:fill="auto"/>
        <w:tabs>
          <w:tab w:val="left" w:pos="-1843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96531">
        <w:rPr>
          <w:sz w:val="28"/>
          <w:szCs w:val="28"/>
        </w:rPr>
        <w:t xml:space="preserve">оличество розданных флаеров, направленных на формирование здорового образа </w:t>
      </w:r>
      <w:r w:rsidR="00B3415D">
        <w:rPr>
          <w:sz w:val="28"/>
          <w:szCs w:val="28"/>
        </w:rPr>
        <w:t xml:space="preserve">жизни и профилактику наркомании и алкоголизма </w:t>
      </w:r>
      <w:r>
        <w:rPr>
          <w:sz w:val="28"/>
          <w:szCs w:val="28"/>
        </w:rPr>
        <w:t xml:space="preserve">составило </w:t>
      </w:r>
      <w:r w:rsidR="00B3415D">
        <w:rPr>
          <w:sz w:val="28"/>
          <w:szCs w:val="28"/>
        </w:rPr>
        <w:t>3000 штук;</w:t>
      </w:r>
    </w:p>
    <w:p w:rsidR="00B3415D" w:rsidRDefault="00D82305" w:rsidP="00D82305">
      <w:pPr>
        <w:pStyle w:val="a3"/>
        <w:numPr>
          <w:ilvl w:val="0"/>
          <w:numId w:val="18"/>
        </w:numPr>
        <w:shd w:val="clear" w:color="auto" w:fill="auto"/>
        <w:tabs>
          <w:tab w:val="left" w:pos="-1843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B3415D">
        <w:rPr>
          <w:sz w:val="28"/>
          <w:szCs w:val="28"/>
        </w:rPr>
        <w:t>исленность молодых людей</w:t>
      </w:r>
      <w:r>
        <w:rPr>
          <w:sz w:val="28"/>
          <w:szCs w:val="28"/>
        </w:rPr>
        <w:t>,</w:t>
      </w:r>
      <w:r w:rsidR="00B3415D">
        <w:rPr>
          <w:sz w:val="28"/>
          <w:szCs w:val="28"/>
        </w:rPr>
        <w:t xml:space="preserve"> участвующих в музейных публичных показах и экскурсиях – 2780</w:t>
      </w:r>
      <w:r w:rsidR="008E476A">
        <w:rPr>
          <w:sz w:val="28"/>
          <w:szCs w:val="28"/>
        </w:rPr>
        <w:t xml:space="preserve">. В соответствии с заключенными учреждением муниципальными контрактами (договорами) оказания услуг по публичному показу и экскурсионному обслуживанию физических лиц от 14 марта 2025 г. № 1/2025/2 и № 1/2025/3 осуществлен публичный показ музейных предметов, музейных коллекций для 1 500 человек и экскурсионное обслуживание выставки - 250 человек. </w:t>
      </w:r>
      <w:r w:rsidR="005C4927">
        <w:rPr>
          <w:sz w:val="28"/>
          <w:szCs w:val="28"/>
        </w:rPr>
        <w:t>В общей сложности 1 750 человек, что на 1 030 человек меньше отчетных данных</w:t>
      </w:r>
      <w:r w:rsidR="00B3415D">
        <w:rPr>
          <w:sz w:val="28"/>
          <w:szCs w:val="28"/>
        </w:rPr>
        <w:t>;</w:t>
      </w:r>
    </w:p>
    <w:p w:rsidR="00F96531" w:rsidRDefault="00D82305" w:rsidP="00D82305">
      <w:pPr>
        <w:pStyle w:val="a3"/>
        <w:numPr>
          <w:ilvl w:val="0"/>
          <w:numId w:val="18"/>
        </w:numPr>
        <w:shd w:val="clear" w:color="auto" w:fill="auto"/>
        <w:tabs>
          <w:tab w:val="left" w:pos="-1843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3415D">
        <w:rPr>
          <w:sz w:val="28"/>
          <w:szCs w:val="28"/>
        </w:rPr>
        <w:t>риобретен</w:t>
      </w:r>
      <w:r>
        <w:rPr>
          <w:sz w:val="28"/>
          <w:szCs w:val="28"/>
        </w:rPr>
        <w:t>о</w:t>
      </w:r>
      <w:r w:rsidR="00B3415D">
        <w:rPr>
          <w:sz w:val="28"/>
          <w:szCs w:val="28"/>
        </w:rPr>
        <w:t xml:space="preserve"> основн</w:t>
      </w:r>
      <w:r>
        <w:rPr>
          <w:sz w:val="28"/>
          <w:szCs w:val="28"/>
        </w:rPr>
        <w:t>ое</w:t>
      </w:r>
      <w:r w:rsidR="00B3415D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о</w:t>
      </w:r>
      <w:r w:rsidR="00B3415D">
        <w:rPr>
          <w:sz w:val="28"/>
          <w:szCs w:val="28"/>
        </w:rPr>
        <w:t xml:space="preserve"> </w:t>
      </w:r>
      <w:r w:rsidR="005C4927">
        <w:rPr>
          <w:sz w:val="28"/>
          <w:szCs w:val="28"/>
        </w:rPr>
        <w:t xml:space="preserve">(автобус) </w:t>
      </w:r>
      <w:r w:rsidR="00B3415D">
        <w:rPr>
          <w:sz w:val="28"/>
          <w:szCs w:val="28"/>
        </w:rPr>
        <w:t>– 1шт.</w:t>
      </w:r>
    </w:p>
    <w:p w:rsidR="005E2B70" w:rsidRDefault="005E2B70" w:rsidP="00D82305">
      <w:pPr>
        <w:pStyle w:val="a3"/>
        <w:numPr>
          <w:ilvl w:val="0"/>
          <w:numId w:val="18"/>
        </w:numPr>
        <w:shd w:val="clear" w:color="auto" w:fill="auto"/>
        <w:tabs>
          <w:tab w:val="left" w:pos="-1843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отчетом о реализации программы «Молодежь» в 2025 году учреждением запланировано и исполнено в размере 100 % муниципальное задание, которое фактически отсутствует у учреждения.</w:t>
      </w:r>
    </w:p>
    <w:p w:rsidR="005C4927" w:rsidRDefault="005C4927" w:rsidP="00F836A2">
      <w:pPr>
        <w:pStyle w:val="a3"/>
        <w:shd w:val="clear" w:color="auto" w:fill="auto"/>
        <w:tabs>
          <w:tab w:val="left" w:pos="-184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Учреждению необходимо уточнить сведения, представляемые в администрацию Тимашевского городского поселения Тимашевского </w:t>
      </w:r>
      <w:r w:rsidR="00BC2F5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BC2F50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, по отчетным данным за 2025 год.</w:t>
      </w:r>
    </w:p>
    <w:p w:rsidR="005C4927" w:rsidRDefault="005C4927" w:rsidP="00795FB0">
      <w:pPr>
        <w:pStyle w:val="a3"/>
        <w:shd w:val="clear" w:color="auto" w:fill="auto"/>
        <w:tabs>
          <w:tab w:val="left" w:pos="-184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отмечено отсутствие в программе «Молодежь» целевых </w:t>
      </w:r>
      <w:r>
        <w:rPr>
          <w:sz w:val="28"/>
          <w:szCs w:val="28"/>
        </w:rPr>
        <w:lastRenderedPageBreak/>
        <w:t xml:space="preserve">показателей, </w:t>
      </w:r>
      <w:r w:rsidR="00795FB0">
        <w:rPr>
          <w:sz w:val="28"/>
          <w:szCs w:val="28"/>
        </w:rPr>
        <w:t xml:space="preserve">к которым должно стремиться учреждение </w:t>
      </w:r>
      <w:r w:rsidR="00D82305">
        <w:rPr>
          <w:sz w:val="28"/>
          <w:szCs w:val="28"/>
        </w:rPr>
        <w:t>при осуществлении</w:t>
      </w:r>
      <w:r>
        <w:rPr>
          <w:sz w:val="28"/>
          <w:szCs w:val="28"/>
        </w:rPr>
        <w:t xml:space="preserve"> основных видов деятельности, предусмотренных Уставом.</w:t>
      </w:r>
    </w:p>
    <w:p w:rsidR="00795FB0" w:rsidRPr="00795FB0" w:rsidRDefault="00795FB0" w:rsidP="00795FB0">
      <w:pPr>
        <w:pStyle w:val="a3"/>
        <w:shd w:val="clear" w:color="auto" w:fill="auto"/>
        <w:tabs>
          <w:tab w:val="left" w:pos="-184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795FB0">
        <w:rPr>
          <w:sz w:val="28"/>
          <w:szCs w:val="28"/>
        </w:rPr>
        <w:t>Муниципальные программы, как правило, должны содержать конкретные мероприятия, направленные на достижение определенных целей и задач. Для оценки эффективности реализации этих программ и достижения поставленных целей устанавливаются целевые показатели. Эти показатели позволяют измерить результативность проводимых мероприятий и эффективность использования бюджетных средств.</w:t>
      </w:r>
    </w:p>
    <w:p w:rsidR="00795FB0" w:rsidRPr="00795FB0" w:rsidRDefault="00795FB0" w:rsidP="00795FB0">
      <w:pPr>
        <w:pStyle w:val="a3"/>
        <w:shd w:val="clear" w:color="auto" w:fill="auto"/>
        <w:tabs>
          <w:tab w:val="left" w:pos="-184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795FB0">
        <w:rPr>
          <w:sz w:val="28"/>
          <w:szCs w:val="28"/>
        </w:rPr>
        <w:t xml:space="preserve">Например, в контексте развития спортивной инфраструктуры, как указано в Постановлении Правительства Ханты-Мансийского автономного округа - Югры от 29 декабря 2020 г. </w:t>
      </w:r>
      <w:r w:rsidR="006543D7">
        <w:rPr>
          <w:sz w:val="28"/>
          <w:szCs w:val="28"/>
        </w:rPr>
        <w:t>№</w:t>
      </w:r>
      <w:r w:rsidRPr="00795FB0">
        <w:rPr>
          <w:sz w:val="28"/>
          <w:szCs w:val="28"/>
        </w:rPr>
        <w:t xml:space="preserve"> 643-п, результатом использования субсидии является достижение установленных соглашением значений, таких как </w:t>
      </w:r>
      <w:r w:rsidR="006543D7">
        <w:rPr>
          <w:sz w:val="28"/>
          <w:szCs w:val="28"/>
        </w:rPr>
        <w:t>«</w:t>
      </w:r>
      <w:r w:rsidRPr="00795FB0">
        <w:rPr>
          <w:sz w:val="28"/>
          <w:szCs w:val="28"/>
        </w:rPr>
        <w:t>построены и введены в эксплуатацию объекты спорта региональной (муниципальной) собственнос</w:t>
      </w:r>
      <w:r w:rsidR="006543D7">
        <w:rPr>
          <w:sz w:val="28"/>
          <w:szCs w:val="28"/>
        </w:rPr>
        <w:t>ти»</w:t>
      </w:r>
      <w:r w:rsidRPr="00795FB0">
        <w:rPr>
          <w:sz w:val="28"/>
          <w:szCs w:val="28"/>
        </w:rPr>
        <w:t xml:space="preserve"> (пункт 19 Приложения 22) или </w:t>
      </w:r>
      <w:r w:rsidR="006543D7">
        <w:rPr>
          <w:sz w:val="28"/>
          <w:szCs w:val="28"/>
        </w:rPr>
        <w:t>«</w:t>
      </w:r>
      <w:r w:rsidRPr="00795FB0">
        <w:rPr>
          <w:sz w:val="28"/>
          <w:szCs w:val="28"/>
        </w:rPr>
        <w:t>Количество созданных объектов для занятий</w:t>
      </w:r>
      <w:r w:rsidR="006543D7">
        <w:rPr>
          <w:sz w:val="28"/>
          <w:szCs w:val="28"/>
        </w:rPr>
        <w:t xml:space="preserve"> физической культурой и спортом»</w:t>
      </w:r>
      <w:r w:rsidRPr="00795FB0">
        <w:rPr>
          <w:sz w:val="28"/>
          <w:szCs w:val="28"/>
        </w:rPr>
        <w:t xml:space="preserve"> (пункт 25 Приложения 25). Аналогично, в сфере молодежной политики, как показано в Постановлении Правительства Омской области от 28 октября 2023 г. </w:t>
      </w:r>
      <w:r w:rsidR="006543D7">
        <w:rPr>
          <w:sz w:val="28"/>
          <w:szCs w:val="28"/>
        </w:rPr>
        <w:t>№</w:t>
      </w:r>
      <w:r w:rsidRPr="00795FB0">
        <w:rPr>
          <w:sz w:val="28"/>
          <w:szCs w:val="28"/>
        </w:rPr>
        <w:t xml:space="preserve"> 576-п, оценивается дос</w:t>
      </w:r>
      <w:r w:rsidR="006543D7">
        <w:rPr>
          <w:sz w:val="28"/>
          <w:szCs w:val="28"/>
        </w:rPr>
        <w:t>тижение показателей, таких как «</w:t>
      </w:r>
      <w:r w:rsidRPr="00795FB0">
        <w:rPr>
          <w:sz w:val="28"/>
          <w:szCs w:val="28"/>
        </w:rPr>
        <w:t>охват детей в возрасте от 6 до 18 лет отдыхом и оздоровлением</w:t>
      </w:r>
      <w:r w:rsidR="006543D7">
        <w:rPr>
          <w:sz w:val="28"/>
          <w:szCs w:val="28"/>
        </w:rPr>
        <w:t>»</w:t>
      </w:r>
      <w:r w:rsidRPr="00795FB0">
        <w:rPr>
          <w:sz w:val="28"/>
          <w:szCs w:val="28"/>
        </w:rPr>
        <w:t xml:space="preserve"> (пункт 25 Приложения) или </w:t>
      </w:r>
      <w:r w:rsidR="006543D7">
        <w:rPr>
          <w:sz w:val="28"/>
          <w:szCs w:val="28"/>
        </w:rPr>
        <w:t>«</w:t>
      </w:r>
      <w:r w:rsidRPr="00795FB0">
        <w:rPr>
          <w:sz w:val="28"/>
          <w:szCs w:val="28"/>
        </w:rPr>
        <w:t xml:space="preserve">количество организаций отдыха детей и их оздоровления, в которых проведены мероприятия по созданию современной </w:t>
      </w:r>
      <w:r w:rsidR="006543D7">
        <w:rPr>
          <w:sz w:val="28"/>
          <w:szCs w:val="28"/>
        </w:rPr>
        <w:t>инфраструктуры»</w:t>
      </w:r>
      <w:r w:rsidRPr="00795FB0">
        <w:rPr>
          <w:sz w:val="28"/>
          <w:szCs w:val="28"/>
        </w:rPr>
        <w:t xml:space="preserve"> (пункт 28 Приложения </w:t>
      </w:r>
      <w:r w:rsidR="006543D7">
        <w:rPr>
          <w:sz w:val="28"/>
          <w:szCs w:val="28"/>
        </w:rPr>
        <w:t>№</w:t>
      </w:r>
      <w:r w:rsidRPr="00795FB0">
        <w:rPr>
          <w:sz w:val="28"/>
          <w:szCs w:val="28"/>
        </w:rPr>
        <w:t xml:space="preserve"> 7 к Государственной </w:t>
      </w:r>
      <w:r w:rsidR="006543D7">
        <w:rPr>
          <w:sz w:val="28"/>
          <w:szCs w:val="28"/>
        </w:rPr>
        <w:t>программе Свердловской области «</w:t>
      </w:r>
      <w:r w:rsidRPr="00795FB0">
        <w:rPr>
          <w:sz w:val="28"/>
          <w:szCs w:val="28"/>
        </w:rPr>
        <w:t>Развитие системы обр</w:t>
      </w:r>
      <w:r w:rsidR="006543D7">
        <w:rPr>
          <w:sz w:val="28"/>
          <w:szCs w:val="28"/>
        </w:rPr>
        <w:t>азования в Свердловской области»</w:t>
      </w:r>
      <w:r w:rsidRPr="00795FB0">
        <w:rPr>
          <w:sz w:val="28"/>
          <w:szCs w:val="28"/>
        </w:rPr>
        <w:t>)</w:t>
      </w:r>
      <w:r w:rsidR="00B341EE">
        <w:rPr>
          <w:sz w:val="28"/>
          <w:szCs w:val="28"/>
        </w:rPr>
        <w:t>.</w:t>
      </w:r>
      <w:r w:rsidR="009947D1">
        <w:rPr>
          <w:sz w:val="28"/>
          <w:szCs w:val="28"/>
        </w:rPr>
        <w:t xml:space="preserve"> </w:t>
      </w:r>
      <w:r w:rsidR="00B341EE">
        <w:rPr>
          <w:sz w:val="28"/>
          <w:szCs w:val="28"/>
        </w:rPr>
        <w:t xml:space="preserve">В </w:t>
      </w:r>
      <w:r w:rsidR="00B56B1B">
        <w:rPr>
          <w:sz w:val="28"/>
          <w:szCs w:val="28"/>
        </w:rPr>
        <w:t xml:space="preserve">приложении №1 к </w:t>
      </w:r>
      <w:r w:rsidR="00B341EE">
        <w:rPr>
          <w:sz w:val="28"/>
          <w:szCs w:val="28"/>
        </w:rPr>
        <w:t xml:space="preserve">муниципальной программе Тимашевского городского поселения Тимашевского района </w:t>
      </w:r>
      <w:r w:rsidR="00B56B1B">
        <w:rPr>
          <w:sz w:val="28"/>
          <w:szCs w:val="28"/>
        </w:rPr>
        <w:t xml:space="preserve">приняты такие целевые показатели как </w:t>
      </w:r>
      <w:r w:rsidR="00B341EE">
        <w:rPr>
          <w:sz w:val="28"/>
          <w:szCs w:val="28"/>
        </w:rPr>
        <w:t>«Развитие культуры»</w:t>
      </w:r>
      <w:r w:rsidR="00B56B1B">
        <w:rPr>
          <w:sz w:val="28"/>
          <w:szCs w:val="28"/>
        </w:rPr>
        <w:t>,</w:t>
      </w:r>
      <w:r w:rsidR="009947D1">
        <w:rPr>
          <w:sz w:val="28"/>
          <w:szCs w:val="28"/>
        </w:rPr>
        <w:t xml:space="preserve"> «</w:t>
      </w:r>
      <w:r w:rsidR="009947D1" w:rsidRPr="009947D1">
        <w:rPr>
          <w:sz w:val="28"/>
          <w:szCs w:val="28"/>
        </w:rPr>
        <w:t>Число читателей библиотек</w:t>
      </w:r>
      <w:r w:rsidR="009947D1">
        <w:rPr>
          <w:sz w:val="28"/>
          <w:szCs w:val="28"/>
        </w:rPr>
        <w:t>», «</w:t>
      </w:r>
      <w:r w:rsidR="009947D1" w:rsidRPr="009947D1">
        <w:rPr>
          <w:sz w:val="28"/>
          <w:szCs w:val="28"/>
        </w:rPr>
        <w:t>Число молодёжи, состоящей в клубах по интересам</w:t>
      </w:r>
      <w:r w:rsidR="009947D1">
        <w:rPr>
          <w:sz w:val="28"/>
          <w:szCs w:val="28"/>
        </w:rPr>
        <w:t>», «</w:t>
      </w:r>
      <w:r w:rsidR="009947D1" w:rsidRPr="009947D1">
        <w:rPr>
          <w:sz w:val="28"/>
          <w:szCs w:val="28"/>
        </w:rPr>
        <w:t>Количество присутствующих на мероприятиях</w:t>
      </w:r>
      <w:r w:rsidR="009947D1">
        <w:rPr>
          <w:sz w:val="28"/>
          <w:szCs w:val="28"/>
        </w:rPr>
        <w:t>»</w:t>
      </w:r>
      <w:r w:rsidR="002438C8">
        <w:rPr>
          <w:sz w:val="28"/>
          <w:szCs w:val="28"/>
        </w:rPr>
        <w:t>, «</w:t>
      </w:r>
      <w:r w:rsidR="002438C8" w:rsidRPr="002438C8">
        <w:rPr>
          <w:sz w:val="28"/>
          <w:szCs w:val="28"/>
        </w:rPr>
        <w:t>Количество проведенных мероприятий</w:t>
      </w:r>
      <w:r w:rsidR="002438C8">
        <w:rPr>
          <w:sz w:val="28"/>
          <w:szCs w:val="28"/>
        </w:rPr>
        <w:t>»</w:t>
      </w:r>
      <w:r w:rsidR="009947D1" w:rsidRPr="002438C8">
        <w:rPr>
          <w:sz w:val="28"/>
          <w:szCs w:val="28"/>
        </w:rPr>
        <w:t xml:space="preserve"> </w:t>
      </w:r>
      <w:r w:rsidR="009947D1">
        <w:rPr>
          <w:sz w:val="28"/>
          <w:szCs w:val="28"/>
        </w:rPr>
        <w:t>и т.д.</w:t>
      </w:r>
      <w:r w:rsidR="009947D1" w:rsidRPr="009947D1">
        <w:rPr>
          <w:sz w:val="28"/>
          <w:szCs w:val="28"/>
        </w:rPr>
        <w:t xml:space="preserve"> </w:t>
      </w:r>
    </w:p>
    <w:p w:rsidR="00512BD0" w:rsidRDefault="00795FB0" w:rsidP="00080CAC">
      <w:pPr>
        <w:pStyle w:val="a3"/>
        <w:shd w:val="clear" w:color="auto" w:fill="auto"/>
        <w:tabs>
          <w:tab w:val="left" w:pos="-184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795FB0">
        <w:rPr>
          <w:sz w:val="28"/>
          <w:szCs w:val="28"/>
        </w:rPr>
        <w:t xml:space="preserve">Таким образом, для </w:t>
      </w:r>
      <w:r w:rsidR="006543D7">
        <w:rPr>
          <w:sz w:val="28"/>
          <w:szCs w:val="28"/>
        </w:rPr>
        <w:t>учреждения</w:t>
      </w:r>
      <w:r w:rsidRPr="00795FB0">
        <w:rPr>
          <w:sz w:val="28"/>
          <w:szCs w:val="28"/>
        </w:rPr>
        <w:t>, осуществляющего организацию и проведение мероприятий по работе с детьми и молодежью, спортивных турниров, соревнований и физкультурно-оздоровительных мероприятий, должны быть установлены конкретные, измеримые целевые показатели, отражающие ожидаемые результаты его деятельности в рамках муниципальной программы.</w:t>
      </w:r>
    </w:p>
    <w:p w:rsidR="00080CAC" w:rsidRPr="00BC7AAF" w:rsidRDefault="00080CAC" w:rsidP="00080CAC">
      <w:pPr>
        <w:pStyle w:val="a3"/>
        <w:shd w:val="clear" w:color="auto" w:fill="auto"/>
        <w:tabs>
          <w:tab w:val="left" w:pos="-1843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CD2A9C" w:rsidRDefault="00CD2A9C" w:rsidP="00CD2A9C">
      <w:pPr>
        <w:pStyle w:val="a3"/>
        <w:shd w:val="clear" w:color="auto" w:fill="auto"/>
        <w:spacing w:before="0" w:after="0" w:line="240" w:lineRule="auto"/>
        <w:ind w:left="709" w:right="708" w:firstLine="0"/>
        <w:jc w:val="center"/>
        <w:rPr>
          <w:i/>
          <w:sz w:val="28"/>
          <w:szCs w:val="28"/>
        </w:rPr>
      </w:pPr>
      <w:r w:rsidRPr="00BC7AAF">
        <w:rPr>
          <w:i/>
          <w:sz w:val="28"/>
          <w:szCs w:val="28"/>
        </w:rPr>
        <w:t>2. Составление и исполнение бюджетной сметы</w:t>
      </w:r>
    </w:p>
    <w:p w:rsidR="00F836A2" w:rsidRPr="00BC7AAF" w:rsidRDefault="00F836A2" w:rsidP="00CD2A9C">
      <w:pPr>
        <w:pStyle w:val="a3"/>
        <w:shd w:val="clear" w:color="auto" w:fill="auto"/>
        <w:spacing w:before="0" w:after="0" w:line="240" w:lineRule="auto"/>
        <w:ind w:left="709" w:right="708" w:firstLine="0"/>
        <w:jc w:val="center"/>
        <w:rPr>
          <w:i/>
          <w:sz w:val="28"/>
          <w:szCs w:val="28"/>
        </w:rPr>
      </w:pPr>
    </w:p>
    <w:p w:rsidR="00B75509" w:rsidRPr="00BC3871" w:rsidRDefault="00B75509" w:rsidP="00B7550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соответствии с пункт</w:t>
      </w:r>
      <w:r w:rsidR="009D36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ом</w:t>
      </w: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 статьи 161 Бюджетного кодекса Российской Федерации (далее – БК РФ) финансовое обеспечение деятельности учреждения осуществляется за счет средств бюджета Тимашевского городского поселения Тимашевского района и на </w:t>
      </w:r>
      <w:r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основании бюджетной сметы.</w:t>
      </w:r>
    </w:p>
    <w:p w:rsidR="00B75509" w:rsidRPr="00B75509" w:rsidRDefault="00B75509" w:rsidP="00B7550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Первоначальная бюджетная смета на 202</w:t>
      </w:r>
      <w:r w:rsidR="009D36F1"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 </w:t>
      </w:r>
      <w:r w:rsidR="00BC3871"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утверждена 1</w:t>
      </w:r>
      <w:r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 декабря     202</w:t>
      </w:r>
      <w:r w:rsidR="009D36F1"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</w:t>
      </w:r>
      <w:r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г. в общей сумме </w:t>
      </w:r>
      <w:r w:rsidR="009D36F1"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14 019 000</w:t>
      </w:r>
      <w:r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,00 руб. В течение 202</w:t>
      </w:r>
      <w:r w:rsidR="009D36F1"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года в бюджетную смету учреждения </w:t>
      </w:r>
      <w:r w:rsidR="009D36F1"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</w:t>
      </w:r>
      <w:r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раз вносились изменения.</w:t>
      </w: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 итогам 202</w:t>
      </w:r>
      <w:r w:rsidR="009D36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года (в окончательной </w:t>
      </w: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редакции) общая сумма бюджетной сметы составила </w:t>
      </w:r>
      <w:r w:rsidR="009D36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26 565 200</w:t>
      </w: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,00 руб.</w:t>
      </w:r>
    </w:p>
    <w:p w:rsidR="00B75509" w:rsidRPr="00B75509" w:rsidRDefault="00B75509" w:rsidP="00B7550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Бюджетная смета на 202</w:t>
      </w:r>
      <w:r w:rsidR="009D36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финансовый год и изменения показателей к ней в течение года </w:t>
      </w:r>
      <w:r w:rsidRPr="00BC387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утверждались не позднее десяти рабочих дней со дня доведения учреждению лимитов бюджетных обязательств в установленном законодательством Российской Федерации порядке,</w:t>
      </w: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нарушений не выявлено. Составлению и утверждению сметы предшествовали составление и утверждение ее проекта. Требования к составлению, утверждению и ведению бюджетной сметы учреждением соблюдены.</w:t>
      </w:r>
    </w:p>
    <w:p w:rsidR="00B75509" w:rsidRPr="00B75509" w:rsidRDefault="00B75509" w:rsidP="00B7550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Бюджетные сметы подготовлены и утверждены директором                     учреждения, согласованы главой Тимашевского городского поселения Тимашевского района.</w:t>
      </w:r>
    </w:p>
    <w:p w:rsidR="00B75509" w:rsidRPr="00B75509" w:rsidRDefault="00B75509" w:rsidP="00B7550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Бюджетные сметы учреждения составлены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 - графиков закупок товаров, работ, услуг на 202</w:t>
      </w:r>
      <w:r w:rsidR="001104B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финансовый год и на плановый период 202</w:t>
      </w:r>
      <w:r w:rsidR="001104B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</w:t>
      </w: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202</w:t>
      </w:r>
      <w:r w:rsidR="001104B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</w:t>
      </w: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годов для обеспечения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</w:t>
      </w:r>
    </w:p>
    <w:p w:rsidR="00B75509" w:rsidRPr="00B75509" w:rsidRDefault="00B75509" w:rsidP="00B7550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Показатели бюджетных смет на 202</w:t>
      </w:r>
      <w:r w:rsidR="001104B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 сформированы учреждением в разрезе кодов классификации расходов бюджетов с детализацией до кодов подгрупп и элементов видов расходов классификации расходов бюджетов, что соответствует пункту 7 раздела 2 приказа Минфина России от 14 февраля 2018 г. № 26н «Об Общих требованиях к порядку составления, утверждения и ведения бюджетных смет казенных учреждений».</w:t>
      </w:r>
    </w:p>
    <w:p w:rsidR="00B75509" w:rsidRPr="00B75509" w:rsidRDefault="00B75509" w:rsidP="00B7550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соответствии с пунктом 15 приказа Министерства финансов Российской Федерации (далее – Минфин РФ) от 21 июля 2011 г. № 86н «Порядка предоставления информации государственным (муниципальным) учреждением), ее размещения на  официальном сайте  в сети Интернет и ведения указанного сайта» (далее – Порядок № 86н), учреждение не позднее пяти рабочих дней, следующих за днем принятия документов или внесения изменений в документы, представляет через официальный сайт для размещения информации о государственных (муниципальных) учреждениях (www.bus.gov.ru) (далее – официальный сайт) уточненную структурированную информацию об учреждении с приложением соответствующих электронных копий документов. </w:t>
      </w:r>
    </w:p>
    <w:p w:rsidR="00DC1868" w:rsidRDefault="00B75509" w:rsidP="00B7550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Изменения показателей бюджетной сметы на 202</w:t>
      </w:r>
      <w:r w:rsidR="001104B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Pr="00B755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финансовый год          представлены на официальном сайте для размещения информации о государственных (муниципальных) учреждениях (bus.gov.ru) с соблюдением установленных сроков. Нарушений не выявлено.</w:t>
      </w:r>
    </w:p>
    <w:p w:rsidR="00B75509" w:rsidRPr="00BC3871" w:rsidRDefault="00B75509" w:rsidP="00B7550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bookmarkEnd w:id="0"/>
    <w:p w:rsidR="00BC7AAF" w:rsidRPr="00BC3871" w:rsidRDefault="00BC7AAF" w:rsidP="00296BFC">
      <w:pPr>
        <w:numPr>
          <w:ilvl w:val="0"/>
          <w:numId w:val="4"/>
        </w:numPr>
        <w:ind w:left="1134" w:right="1133" w:firstLine="0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BC3871">
        <w:rPr>
          <w:rFonts w:ascii="Times New Roman" w:eastAsia="Calibri" w:hAnsi="Times New Roman" w:cs="Times New Roman"/>
          <w:i/>
          <w:color w:val="auto"/>
          <w:sz w:val="28"/>
          <w:szCs w:val="28"/>
        </w:rPr>
        <w:t>Совершение руководителем учреждения крупной сделки</w:t>
      </w:r>
    </w:p>
    <w:p w:rsidR="00BC7AAF" w:rsidRPr="00BC3871" w:rsidRDefault="00BC7AAF" w:rsidP="00BC7AAF">
      <w:pPr>
        <w:shd w:val="clear" w:color="auto" w:fill="FFFFFF"/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C7AAF" w:rsidRPr="00BC3871" w:rsidRDefault="00BC7AAF" w:rsidP="00BC7AAF">
      <w:pPr>
        <w:shd w:val="clear" w:color="auto" w:fill="FFFFFF"/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C387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соответствии с п. 15 ч. 1 ст. 20 Федерального закона от 14 ноября           2002 г. № 161-ФЗ «О государственных и муниципальных унитарных </w:t>
      </w:r>
      <w:r w:rsidRPr="00BC3871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предприятиях» собственник имущества унитарного предприятия в отношении указанного предприятия дает согласие в случаях, предусмотренных настоящим Федеральным законом, на совершение крупных сделок, сделок, в совершении которых имеется заинтересованность, и иных сделок. </w:t>
      </w:r>
    </w:p>
    <w:p w:rsidR="00BC7AAF" w:rsidRPr="00BC3871" w:rsidRDefault="00BC7AAF" w:rsidP="00BC7AAF">
      <w:pPr>
        <w:shd w:val="clear" w:color="auto" w:fill="FFFFFF"/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C3871">
        <w:rPr>
          <w:rFonts w:ascii="Times New Roman" w:eastAsia="Calibri" w:hAnsi="Times New Roman" w:cs="Times New Roman"/>
          <w:color w:val="auto"/>
          <w:sz w:val="28"/>
          <w:szCs w:val="28"/>
        </w:rPr>
        <w:t>Для казенных учреждений не предусмотрено понятие крупной сделки, как и какой-либо специальный порядок для их совершения, поскольку в соответствии с п. 4 ст. 298 ГК РФ распоряжение любым имуществом казенное учреждение осуществляет с согласия собственника имущества, а расходование денежных средств через процедуры санкционирования, установленные БК РФ.</w:t>
      </w:r>
    </w:p>
    <w:p w:rsidR="00BC7AAF" w:rsidRPr="00BC3871" w:rsidRDefault="00BC7AAF" w:rsidP="00BC7AAF">
      <w:pPr>
        <w:ind w:firstLine="709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</w:p>
    <w:p w:rsidR="00BC7AAF" w:rsidRPr="00BC3871" w:rsidRDefault="00BC7AAF" w:rsidP="00296BFC">
      <w:pPr>
        <w:numPr>
          <w:ilvl w:val="0"/>
          <w:numId w:val="4"/>
        </w:numPr>
        <w:ind w:left="851" w:right="849" w:firstLine="0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BC3871">
        <w:rPr>
          <w:rFonts w:ascii="Times New Roman" w:eastAsia="Calibri" w:hAnsi="Times New Roman" w:cs="Times New Roman"/>
          <w:i/>
          <w:color w:val="auto"/>
          <w:sz w:val="28"/>
          <w:szCs w:val="28"/>
        </w:rPr>
        <w:t>Обеспечение учреждением публичности деятельности, доступности, в том числе информационной, оказываемых услуг</w:t>
      </w:r>
    </w:p>
    <w:p w:rsidR="00BC7AAF" w:rsidRPr="00BC3871" w:rsidRDefault="00BC7AAF" w:rsidP="00BC7AAF">
      <w:pPr>
        <w:ind w:left="1571" w:right="708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</w:p>
    <w:p w:rsidR="00BC7AAF" w:rsidRPr="00BC3871" w:rsidRDefault="00BC7AAF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3871">
        <w:rPr>
          <w:rFonts w:ascii="Times New Roman" w:hAnsi="Times New Roman" w:cs="Times New Roman"/>
          <w:color w:val="auto"/>
          <w:sz w:val="28"/>
          <w:szCs w:val="28"/>
        </w:rPr>
        <w:t>В соответствии с постановлением администрации Тимашевского городского поселения Тимашевского района от 20 декабря 2022 г. № 1455 «Об утверждении перечня информации о деятельности организаций, подведомственных администрации Тимашевского городского поселения Тимашевского района, размещаемой указанными организациями на их официальных сайтах» (далее – постановление № 1455) утвержден перечень информации о деятельности организаций, подведомственных администрации Тимашевского городского поселения Тимашевского района, размещаемой указанными организациями на их официальных сайтах.</w:t>
      </w:r>
    </w:p>
    <w:p w:rsidR="00336D7C" w:rsidRPr="00BC3871" w:rsidRDefault="00BC3871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3871">
        <w:rPr>
          <w:rFonts w:ascii="Times New Roman" w:hAnsi="Times New Roman" w:cs="Times New Roman"/>
          <w:color w:val="auto"/>
          <w:sz w:val="28"/>
          <w:szCs w:val="28"/>
        </w:rPr>
        <w:t>По состоянию на 23</w:t>
      </w:r>
      <w:r w:rsidR="00336D7C" w:rsidRPr="00BC3871">
        <w:rPr>
          <w:rFonts w:ascii="Times New Roman" w:hAnsi="Times New Roman" w:cs="Times New Roman"/>
          <w:color w:val="auto"/>
          <w:sz w:val="28"/>
          <w:szCs w:val="28"/>
        </w:rPr>
        <w:t xml:space="preserve"> марта 202</w:t>
      </w:r>
      <w:r w:rsidRPr="00BC387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336D7C" w:rsidRPr="00BC3871">
        <w:rPr>
          <w:rFonts w:ascii="Times New Roman" w:hAnsi="Times New Roman" w:cs="Times New Roman"/>
          <w:color w:val="auto"/>
          <w:sz w:val="28"/>
          <w:szCs w:val="28"/>
        </w:rPr>
        <w:t xml:space="preserve"> г. официальный сайт у Учреждения отсутствует.</w:t>
      </w:r>
    </w:p>
    <w:p w:rsidR="00D60501" w:rsidRPr="00BC3871" w:rsidRDefault="00D60501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3871">
        <w:rPr>
          <w:rFonts w:ascii="Times New Roman" w:hAnsi="Times New Roman" w:cs="Times New Roman"/>
          <w:color w:val="auto"/>
          <w:sz w:val="28"/>
          <w:szCs w:val="28"/>
        </w:rPr>
        <w:t xml:space="preserve">Распоряжением Правительства РФ от 2 сентября 2022 г. № 2523-р «Об определении </w:t>
      </w:r>
      <w:proofErr w:type="spellStart"/>
      <w:r w:rsidRPr="00BC3871">
        <w:rPr>
          <w:rFonts w:ascii="Times New Roman" w:hAnsi="Times New Roman" w:cs="Times New Roman"/>
          <w:color w:val="auto"/>
          <w:sz w:val="28"/>
          <w:szCs w:val="28"/>
        </w:rPr>
        <w:t>ВКонтакте</w:t>
      </w:r>
      <w:proofErr w:type="spellEnd"/>
      <w:r w:rsidRPr="00BC3871">
        <w:rPr>
          <w:rFonts w:ascii="Times New Roman" w:hAnsi="Times New Roman" w:cs="Times New Roman"/>
          <w:color w:val="auto"/>
          <w:sz w:val="28"/>
          <w:szCs w:val="28"/>
        </w:rPr>
        <w:t xml:space="preserve"> и Одноклассники в качестве информационных систем и (или) программ для электронных вычислительных машин, используемых государственными органами, в том числе судами, Судебным департаментом при Верховном Суде Российской Федерации, включая управления Судебного департамента при Верховном Суде Российской Федерации в субъектах Российской Федерации, а также органами местного самоуправления, организациями, подведомственными государственным органам и органам местного самоуправления, для создания официальных страниц» определены </w:t>
      </w:r>
      <w:proofErr w:type="spellStart"/>
      <w:r w:rsidRPr="00BC3871">
        <w:rPr>
          <w:rFonts w:ascii="Times New Roman" w:hAnsi="Times New Roman" w:cs="Times New Roman"/>
          <w:color w:val="auto"/>
          <w:sz w:val="28"/>
          <w:szCs w:val="28"/>
        </w:rPr>
        <w:t>ВКонтакте</w:t>
      </w:r>
      <w:proofErr w:type="spellEnd"/>
      <w:r w:rsidRPr="00BC3871">
        <w:rPr>
          <w:rFonts w:ascii="Times New Roman" w:hAnsi="Times New Roman" w:cs="Times New Roman"/>
          <w:color w:val="auto"/>
          <w:sz w:val="28"/>
          <w:szCs w:val="28"/>
        </w:rPr>
        <w:t xml:space="preserve"> и Одноклассники в качестве информационных систем и (или) программ для электронных вычислительных машин</w:t>
      </w:r>
      <w:r w:rsidR="004B0EE6" w:rsidRPr="00BC387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25053" w:rsidRPr="001104B0" w:rsidRDefault="004B0EE6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3871">
        <w:rPr>
          <w:rFonts w:ascii="Times New Roman" w:hAnsi="Times New Roman" w:cs="Times New Roman"/>
          <w:color w:val="auto"/>
          <w:sz w:val="28"/>
          <w:szCs w:val="28"/>
        </w:rPr>
        <w:t xml:space="preserve">Учреждением ведется </w:t>
      </w:r>
      <w:r w:rsidRPr="001104B0">
        <w:rPr>
          <w:rFonts w:ascii="Times New Roman" w:hAnsi="Times New Roman" w:cs="Times New Roman"/>
          <w:color w:val="auto"/>
          <w:sz w:val="28"/>
          <w:szCs w:val="28"/>
        </w:rPr>
        <w:t xml:space="preserve">страница </w:t>
      </w:r>
      <w:proofErr w:type="spellStart"/>
      <w:r w:rsidRPr="001104B0">
        <w:rPr>
          <w:rFonts w:ascii="Times New Roman" w:hAnsi="Times New Roman" w:cs="Times New Roman"/>
          <w:color w:val="auto"/>
          <w:sz w:val="28"/>
          <w:szCs w:val="28"/>
        </w:rPr>
        <w:t>ВКонтакте</w:t>
      </w:r>
      <w:proofErr w:type="spellEnd"/>
      <w:r w:rsidRPr="001104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8" w:history="1">
        <w:r w:rsidR="009F6672" w:rsidRPr="001104B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F6672" w:rsidRPr="001104B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F6672" w:rsidRPr="001104B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F6672" w:rsidRPr="001104B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F6672" w:rsidRPr="001104B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9F6672" w:rsidRPr="001104B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F6672" w:rsidRPr="001104B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mku</w:t>
        </w:r>
        <w:proofErr w:type="spellEnd"/>
        <w:r w:rsidR="009F6672" w:rsidRPr="001104B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9F6672" w:rsidRPr="001104B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mkc</w:t>
        </w:r>
        <w:proofErr w:type="spellEnd"/>
      </w:hyperlink>
      <w:r w:rsidRPr="001104B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6672" w:rsidRPr="001104B0" w:rsidRDefault="009F6672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4B0">
        <w:rPr>
          <w:rFonts w:ascii="Times New Roman" w:hAnsi="Times New Roman" w:cs="Times New Roman"/>
          <w:color w:val="auto"/>
          <w:sz w:val="28"/>
          <w:szCs w:val="28"/>
        </w:rPr>
        <w:t>Наименование учреждения на официальной странице ВКонтакте (МКУ «Молодежный комплексный центр» г. Тимашевск) по состоянию на 23 марта 2026 г. не соответствует официально зарегистрированному.</w:t>
      </w:r>
      <w:r w:rsidR="00997F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23A9" w:rsidRPr="006223A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97F77">
        <w:rPr>
          <w:rFonts w:ascii="Times New Roman" w:hAnsi="Times New Roman" w:cs="Times New Roman"/>
          <w:color w:val="auto"/>
          <w:sz w:val="28"/>
          <w:szCs w:val="28"/>
        </w:rPr>
        <w:t xml:space="preserve">5 марта 2026 г. страница учреждения </w:t>
      </w:r>
      <w:proofErr w:type="spellStart"/>
      <w:r w:rsidR="00997F77">
        <w:rPr>
          <w:rFonts w:ascii="Times New Roman" w:hAnsi="Times New Roman" w:cs="Times New Roman"/>
          <w:color w:val="auto"/>
          <w:sz w:val="28"/>
          <w:szCs w:val="28"/>
        </w:rPr>
        <w:t>ВКонтакте</w:t>
      </w:r>
      <w:proofErr w:type="spellEnd"/>
      <w:r w:rsidR="00997F77">
        <w:rPr>
          <w:rFonts w:ascii="Times New Roman" w:hAnsi="Times New Roman" w:cs="Times New Roman"/>
          <w:color w:val="auto"/>
          <w:sz w:val="28"/>
          <w:szCs w:val="28"/>
        </w:rPr>
        <w:t xml:space="preserve"> дополнена недостающей информацией. Наименование учреждения откорректировано.</w:t>
      </w:r>
    </w:p>
    <w:p w:rsidR="004B0EE6" w:rsidRDefault="004B0EE6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4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C7FEC" w:rsidRDefault="00CC7FEC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7FEC" w:rsidRPr="001104B0" w:rsidRDefault="00CC7FEC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7AAF" w:rsidRPr="001104B0" w:rsidRDefault="00BC7AAF" w:rsidP="00296BFC">
      <w:pPr>
        <w:numPr>
          <w:ilvl w:val="0"/>
          <w:numId w:val="5"/>
        </w:numPr>
        <w:ind w:left="0" w:right="849" w:firstLine="851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1104B0">
        <w:rPr>
          <w:rFonts w:ascii="Times New Roman" w:eastAsia="Calibri" w:hAnsi="Times New Roman" w:cs="Times New Roman"/>
          <w:i/>
          <w:color w:val="auto"/>
          <w:sz w:val="28"/>
          <w:szCs w:val="28"/>
        </w:rPr>
        <w:lastRenderedPageBreak/>
        <w:t>Оказание платных услуг и (или) выполнения платных работ</w:t>
      </w:r>
    </w:p>
    <w:p w:rsidR="00BC7AAF" w:rsidRPr="00074ACC" w:rsidRDefault="00BC7AAF" w:rsidP="00BC7AAF">
      <w:pPr>
        <w:ind w:firstLine="709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highlight w:val="yellow"/>
        </w:rPr>
      </w:pPr>
    </w:p>
    <w:p w:rsidR="00B77270" w:rsidRPr="00B77270" w:rsidRDefault="00B77270" w:rsidP="00B77270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Учреждение</w:t>
      </w:r>
      <w:r w:rsidRPr="00B772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соответствии с Уставом и законодательством Российской Федерации вправе осуществлять приносящую доходы деятельность. Доходы, полученные от указанной деятельности, должны поступать в бюджет Тимашевского городского поселения Тимашевского района.</w:t>
      </w:r>
    </w:p>
    <w:p w:rsidR="00B77270" w:rsidRPr="00B77270" w:rsidRDefault="00B77270" w:rsidP="00B77270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77270">
        <w:rPr>
          <w:rFonts w:ascii="Times New Roman" w:eastAsia="Calibri" w:hAnsi="Times New Roman" w:cs="Times New Roman"/>
          <w:color w:val="auto"/>
          <w:sz w:val="28"/>
          <w:szCs w:val="28"/>
        </w:rPr>
        <w:t>Согласно постановлению администрации Тимашевского городского поселения Тимашевского района от 11 мая 2010 г. № 191 «Об установлении тарифов на услуги муниципального учреждения «Молодежный комплексный центр</w:t>
      </w:r>
      <w:proofErr w:type="gramStart"/>
      <w:r w:rsidRPr="00B77270">
        <w:rPr>
          <w:rFonts w:ascii="Times New Roman" w:eastAsia="Calibri" w:hAnsi="Times New Roman" w:cs="Times New Roman"/>
          <w:color w:val="auto"/>
          <w:sz w:val="28"/>
          <w:szCs w:val="28"/>
        </w:rPr>
        <w:t>»</w:t>
      </w:r>
      <w:proofErr w:type="gramEnd"/>
      <w:r w:rsidRPr="00B772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(с изменениями от 10 декабря 2012 г. № 762) учреждению установлены тарифы на прокат картингов, а также на организацию и проведение платных мероприятий. </w:t>
      </w:r>
    </w:p>
    <w:p w:rsidR="00B77270" w:rsidRPr="00B77270" w:rsidRDefault="00B77270" w:rsidP="00B77270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77270">
        <w:rPr>
          <w:rFonts w:ascii="Times New Roman" w:eastAsia="Calibri" w:hAnsi="Times New Roman" w:cs="Times New Roman"/>
          <w:color w:val="auto"/>
          <w:sz w:val="28"/>
          <w:szCs w:val="28"/>
        </w:rPr>
        <w:t>В 2025 году в бюджет поселения доходы от платных услуг не поступали.</w:t>
      </w:r>
    </w:p>
    <w:p w:rsidR="00B77270" w:rsidRPr="00B77270" w:rsidRDefault="00B77270" w:rsidP="00B77270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772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письме </w:t>
      </w:r>
      <w:r w:rsidR="007648D4">
        <w:rPr>
          <w:rFonts w:ascii="Times New Roman" w:eastAsia="Calibri" w:hAnsi="Times New Roman" w:cs="Times New Roman"/>
          <w:color w:val="auto"/>
          <w:sz w:val="28"/>
          <w:szCs w:val="28"/>
        </w:rPr>
        <w:t>директора учреждения</w:t>
      </w:r>
      <w:r w:rsidRPr="00B772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№ 141-108/26-31-14 от 31</w:t>
      </w:r>
      <w:r w:rsidR="007648D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марта </w:t>
      </w:r>
      <w:r w:rsidRPr="00B77270">
        <w:rPr>
          <w:rFonts w:ascii="Times New Roman" w:eastAsia="Calibri" w:hAnsi="Times New Roman" w:cs="Times New Roman"/>
          <w:color w:val="auto"/>
          <w:sz w:val="28"/>
          <w:szCs w:val="28"/>
        </w:rPr>
        <w:t>2026</w:t>
      </w:r>
      <w:r w:rsidR="007648D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г.</w:t>
      </w:r>
      <w:r w:rsidRPr="00B772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поясняется, что согласно приказу № 110/1-П от 01.12.2023 «О закрытии клуба «Картинг» учреждение не имеет возможности осуществлять приносящую доход деятельность. </w:t>
      </w:r>
    </w:p>
    <w:p w:rsidR="00BC7AAF" w:rsidRDefault="00B77270" w:rsidP="00B77270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77270">
        <w:rPr>
          <w:rFonts w:ascii="Times New Roman" w:eastAsia="Calibri" w:hAnsi="Times New Roman" w:cs="Times New Roman"/>
          <w:color w:val="auto"/>
          <w:sz w:val="28"/>
          <w:szCs w:val="28"/>
        </w:rPr>
        <w:t>Услуги по организации и проведению спортивных мероприятий не оказываются.</w:t>
      </w:r>
    </w:p>
    <w:p w:rsidR="00B77270" w:rsidRPr="00074ACC" w:rsidRDefault="00B77270" w:rsidP="00B77270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</w:rPr>
      </w:pPr>
    </w:p>
    <w:p w:rsidR="00BC7AAF" w:rsidRPr="006A71B9" w:rsidRDefault="00BC7AAF" w:rsidP="00BC7AAF">
      <w:pPr>
        <w:numPr>
          <w:ilvl w:val="0"/>
          <w:numId w:val="5"/>
        </w:numPr>
        <w:ind w:left="993" w:right="849" w:firstLine="0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6A71B9">
        <w:rPr>
          <w:rFonts w:ascii="Times New Roman" w:eastAsia="Calibri" w:hAnsi="Times New Roman" w:cs="Times New Roman"/>
          <w:i/>
          <w:color w:val="auto"/>
          <w:sz w:val="28"/>
          <w:szCs w:val="28"/>
        </w:rPr>
        <w:t>Соблюдение сроков представления статистической отчетности</w:t>
      </w:r>
    </w:p>
    <w:p w:rsidR="00BC7AAF" w:rsidRPr="006A71B9" w:rsidRDefault="00BC7AAF" w:rsidP="00BC7AAF">
      <w:pPr>
        <w:ind w:left="993" w:right="849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</w:p>
    <w:p w:rsidR="00BC7AAF" w:rsidRPr="006A71B9" w:rsidRDefault="00BC7AAF" w:rsidP="00BC7AAF">
      <w:pPr>
        <w:shd w:val="clear" w:color="auto" w:fill="FFFFFF"/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A71B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Учреждением в соответствии с информацией, размещенной на официальном сайте Федеральной службы государственной статистики в информационно - телекоммуникационной сети «Интернет», с </w:t>
      </w:r>
      <w:proofErr w:type="gramStart"/>
      <w:r w:rsidRPr="006A71B9">
        <w:rPr>
          <w:rFonts w:ascii="Times New Roman" w:eastAsia="Calibri" w:hAnsi="Times New Roman" w:cs="Times New Roman"/>
          <w:color w:val="auto"/>
          <w:sz w:val="28"/>
          <w:szCs w:val="28"/>
        </w:rPr>
        <w:t>учетом  идентификационного</w:t>
      </w:r>
      <w:proofErr w:type="gramEnd"/>
      <w:r w:rsidRPr="006A71B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номера налогоплательщика </w:t>
      </w:r>
      <w:r w:rsidR="00282DB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2353022010 </w:t>
      </w:r>
      <w:r w:rsidRPr="006A71B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должны быть сданы следующие формы </w:t>
      </w:r>
      <w:r w:rsidR="00296BFC" w:rsidRPr="006A71B9">
        <w:rPr>
          <w:rFonts w:ascii="Times New Roman" w:eastAsia="Calibri" w:hAnsi="Times New Roman" w:cs="Times New Roman"/>
          <w:color w:val="auto"/>
          <w:sz w:val="28"/>
          <w:szCs w:val="28"/>
        </w:rPr>
        <w:t>статистической отчетности в 202</w:t>
      </w:r>
      <w:r w:rsidR="006A71B9">
        <w:rPr>
          <w:rFonts w:ascii="Times New Roman" w:eastAsia="Calibri" w:hAnsi="Times New Roman" w:cs="Times New Roman"/>
          <w:color w:val="auto"/>
          <w:sz w:val="28"/>
          <w:szCs w:val="28"/>
        </w:rPr>
        <w:t>5</w:t>
      </w:r>
      <w:r w:rsidRPr="006A71B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году: </w:t>
      </w:r>
    </w:p>
    <w:p w:rsidR="007730E4" w:rsidRPr="006A71B9" w:rsidRDefault="007730E4" w:rsidP="00BC7AAF">
      <w:pPr>
        <w:shd w:val="clear" w:color="auto" w:fill="FFFFFF"/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C7AAF" w:rsidRPr="006A71B9" w:rsidRDefault="00BC7AAF" w:rsidP="00BC7AAF">
      <w:pPr>
        <w:shd w:val="clear" w:color="auto" w:fill="FFFFFF"/>
        <w:spacing w:line="240" w:lineRule="atLeast"/>
        <w:ind w:firstLine="851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A71B9">
        <w:rPr>
          <w:rFonts w:ascii="Times New Roman" w:eastAsia="Calibri" w:hAnsi="Times New Roman" w:cs="Times New Roman"/>
          <w:color w:val="auto"/>
          <w:sz w:val="28"/>
          <w:szCs w:val="28"/>
        </w:rPr>
        <w:t>Таблица № 2</w:t>
      </w:r>
    </w:p>
    <w:tbl>
      <w:tblPr>
        <w:tblStyle w:val="14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1417"/>
        <w:gridCol w:w="1943"/>
        <w:gridCol w:w="992"/>
        <w:gridCol w:w="1743"/>
      </w:tblGrid>
      <w:tr w:rsidR="00BC7AAF" w:rsidRPr="00074ACC" w:rsidTr="003756DE">
        <w:trPr>
          <w:trHeight w:val="835"/>
        </w:trPr>
        <w:tc>
          <w:tcPr>
            <w:tcW w:w="1101" w:type="dxa"/>
            <w:vAlign w:val="center"/>
          </w:tcPr>
          <w:p w:rsidR="00BC7AAF" w:rsidRPr="006A71B9" w:rsidRDefault="00BC7AAF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A71B9">
              <w:rPr>
                <w:rFonts w:ascii="Times New Roman" w:hAnsi="Times New Roman" w:cs="Times New Roman"/>
                <w:bCs/>
                <w:sz w:val="22"/>
              </w:rPr>
              <w:t>Индекс формы</w:t>
            </w:r>
          </w:p>
        </w:tc>
        <w:tc>
          <w:tcPr>
            <w:tcW w:w="2551" w:type="dxa"/>
            <w:vAlign w:val="center"/>
          </w:tcPr>
          <w:p w:rsidR="00BC7AAF" w:rsidRPr="006A71B9" w:rsidRDefault="00BC7AAF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A71B9">
              <w:rPr>
                <w:rFonts w:ascii="Times New Roman" w:hAnsi="Times New Roman" w:cs="Times New Roman"/>
                <w:bCs/>
                <w:sz w:val="22"/>
              </w:rPr>
              <w:t>Наименование формы</w:t>
            </w:r>
          </w:p>
        </w:tc>
        <w:tc>
          <w:tcPr>
            <w:tcW w:w="1417" w:type="dxa"/>
            <w:vAlign w:val="center"/>
          </w:tcPr>
          <w:p w:rsidR="00BC7AAF" w:rsidRPr="006A71B9" w:rsidRDefault="00BC7AAF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A71B9">
              <w:rPr>
                <w:rFonts w:ascii="Times New Roman" w:hAnsi="Times New Roman" w:cs="Times New Roman"/>
                <w:bCs/>
                <w:sz w:val="22"/>
              </w:rPr>
              <w:t>Периодичность формы</w:t>
            </w:r>
          </w:p>
        </w:tc>
        <w:tc>
          <w:tcPr>
            <w:tcW w:w="1943" w:type="dxa"/>
            <w:vAlign w:val="center"/>
          </w:tcPr>
          <w:p w:rsidR="00BC7AAF" w:rsidRPr="006A71B9" w:rsidRDefault="00BC7AAF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A71B9">
              <w:rPr>
                <w:rFonts w:ascii="Times New Roman" w:hAnsi="Times New Roman" w:cs="Times New Roman"/>
                <w:bCs/>
                <w:sz w:val="22"/>
              </w:rPr>
              <w:t>Срок сдачи формы</w:t>
            </w:r>
          </w:p>
        </w:tc>
        <w:tc>
          <w:tcPr>
            <w:tcW w:w="992" w:type="dxa"/>
            <w:vAlign w:val="center"/>
          </w:tcPr>
          <w:p w:rsidR="00BC7AAF" w:rsidRPr="006A71B9" w:rsidRDefault="00BC7AAF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A71B9">
              <w:rPr>
                <w:rFonts w:ascii="Times New Roman" w:hAnsi="Times New Roman" w:cs="Times New Roman"/>
                <w:bCs/>
                <w:sz w:val="22"/>
              </w:rPr>
              <w:t>Отчетный период</w:t>
            </w:r>
          </w:p>
        </w:tc>
        <w:tc>
          <w:tcPr>
            <w:tcW w:w="1743" w:type="dxa"/>
            <w:vAlign w:val="center"/>
          </w:tcPr>
          <w:p w:rsidR="00BC7AAF" w:rsidRPr="006A71B9" w:rsidRDefault="00BC7AAF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A71B9">
              <w:rPr>
                <w:rFonts w:ascii="Times New Roman" w:hAnsi="Times New Roman" w:cs="Times New Roman"/>
                <w:bCs/>
                <w:sz w:val="22"/>
              </w:rPr>
              <w:t>Информация о сдаче формы</w:t>
            </w:r>
          </w:p>
          <w:p w:rsidR="00BC7AAF" w:rsidRPr="006A71B9" w:rsidRDefault="00BC7AAF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BC7AAF" w:rsidRPr="00074ACC" w:rsidTr="006A71B9">
        <w:tc>
          <w:tcPr>
            <w:tcW w:w="1101" w:type="dxa"/>
            <w:vAlign w:val="center"/>
          </w:tcPr>
          <w:p w:rsidR="00BC7AAF" w:rsidRPr="003756DE" w:rsidRDefault="00BC7AAF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756DE">
              <w:rPr>
                <w:rFonts w:ascii="Times New Roman" w:hAnsi="Times New Roman" w:cs="Times New Roman"/>
                <w:bCs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BC7AAF" w:rsidRPr="003756DE" w:rsidRDefault="00BC7AAF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756DE">
              <w:rPr>
                <w:rFonts w:ascii="Times New Roman" w:hAnsi="Times New Roman" w:cs="Times New Roman"/>
                <w:bCs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BC7AAF" w:rsidRPr="003756DE" w:rsidRDefault="00BC7AAF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756DE">
              <w:rPr>
                <w:rFonts w:ascii="Times New Roman" w:hAnsi="Times New Roman" w:cs="Times New Roman"/>
                <w:bCs/>
                <w:sz w:val="22"/>
              </w:rPr>
              <w:t>3</w:t>
            </w:r>
          </w:p>
        </w:tc>
        <w:tc>
          <w:tcPr>
            <w:tcW w:w="1943" w:type="dxa"/>
            <w:vAlign w:val="center"/>
          </w:tcPr>
          <w:p w:rsidR="00BC7AAF" w:rsidRPr="003756DE" w:rsidRDefault="00BC7AAF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756DE">
              <w:rPr>
                <w:rFonts w:ascii="Times New Roman" w:hAnsi="Times New Roman" w:cs="Times New Roman"/>
                <w:bCs/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BC7AAF" w:rsidRPr="003756DE" w:rsidRDefault="00BC7AAF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756DE">
              <w:rPr>
                <w:rFonts w:ascii="Times New Roman" w:hAnsi="Times New Roman" w:cs="Times New Roman"/>
                <w:bCs/>
                <w:sz w:val="22"/>
              </w:rPr>
              <w:t>5</w:t>
            </w:r>
          </w:p>
        </w:tc>
        <w:tc>
          <w:tcPr>
            <w:tcW w:w="1743" w:type="dxa"/>
            <w:vAlign w:val="center"/>
          </w:tcPr>
          <w:p w:rsidR="00BC7AAF" w:rsidRPr="003756DE" w:rsidRDefault="00BC7AAF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756DE">
              <w:rPr>
                <w:rFonts w:ascii="Times New Roman" w:hAnsi="Times New Roman" w:cs="Times New Roman"/>
                <w:bCs/>
                <w:sz w:val="22"/>
              </w:rPr>
              <w:t>6</w:t>
            </w:r>
          </w:p>
        </w:tc>
      </w:tr>
      <w:tr w:rsidR="006968D8" w:rsidRPr="00074ACC" w:rsidTr="006A71B9">
        <w:tc>
          <w:tcPr>
            <w:tcW w:w="1101" w:type="dxa"/>
            <w:vAlign w:val="center"/>
          </w:tcPr>
          <w:p w:rsidR="006968D8" w:rsidRPr="003756DE" w:rsidRDefault="00696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1-ПР</w:t>
            </w:r>
          </w:p>
        </w:tc>
        <w:tc>
          <w:tcPr>
            <w:tcW w:w="2551" w:type="dxa"/>
            <w:vAlign w:val="center"/>
          </w:tcPr>
          <w:p w:rsidR="006968D8" w:rsidRPr="003756DE" w:rsidRDefault="006968D8" w:rsidP="003756DE">
            <w:pPr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Сведения о приостановке (забастовке) и возобновлении работы трудовых коллективов</w:t>
            </w:r>
          </w:p>
        </w:tc>
        <w:tc>
          <w:tcPr>
            <w:tcW w:w="1417" w:type="dxa"/>
            <w:vAlign w:val="center"/>
          </w:tcPr>
          <w:p w:rsidR="006968D8" w:rsidRPr="003756DE" w:rsidRDefault="00696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Месячная</w:t>
            </w:r>
          </w:p>
        </w:tc>
        <w:tc>
          <w:tcPr>
            <w:tcW w:w="1943" w:type="dxa"/>
            <w:vAlign w:val="center"/>
          </w:tcPr>
          <w:p w:rsidR="006968D8" w:rsidRPr="003756DE" w:rsidRDefault="006968D8" w:rsidP="007505B8">
            <w:pPr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на 2 день после отчетного периода (при наличии в отчетном месяце факта приостановки работы (забастовки)</w:t>
            </w:r>
          </w:p>
        </w:tc>
        <w:tc>
          <w:tcPr>
            <w:tcW w:w="992" w:type="dxa"/>
            <w:vAlign w:val="center"/>
          </w:tcPr>
          <w:p w:rsidR="006968D8" w:rsidRPr="003756DE" w:rsidRDefault="00696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Отчетные месяцы 2025 года</w:t>
            </w:r>
          </w:p>
        </w:tc>
        <w:tc>
          <w:tcPr>
            <w:tcW w:w="1743" w:type="dxa"/>
            <w:vAlign w:val="center"/>
          </w:tcPr>
          <w:p w:rsidR="006968D8" w:rsidRPr="003756DE" w:rsidRDefault="006968D8" w:rsidP="00BC7AA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756DE">
              <w:rPr>
                <w:rFonts w:ascii="Times New Roman" w:hAnsi="Times New Roman" w:cs="Times New Roman"/>
                <w:bCs/>
                <w:sz w:val="22"/>
              </w:rPr>
              <w:t>Не сдавались, в связи с отсутствием факта приостановки работы</w:t>
            </w:r>
          </w:p>
        </w:tc>
      </w:tr>
      <w:tr w:rsidR="006968D8" w:rsidRPr="00074ACC" w:rsidTr="00E641F8">
        <w:tc>
          <w:tcPr>
            <w:tcW w:w="11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68D8" w:rsidRPr="003756DE" w:rsidRDefault="00696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11 (краткая)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68D8" w:rsidRPr="003756DE" w:rsidRDefault="006968D8" w:rsidP="003756DE">
            <w:pPr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Сведения о наличии и движении основных фондов (средств) некоммерческих организаций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68D8" w:rsidRPr="003756DE" w:rsidRDefault="00696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Годовая</w:t>
            </w:r>
          </w:p>
        </w:tc>
        <w:tc>
          <w:tcPr>
            <w:tcW w:w="1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68D8" w:rsidRPr="003756DE" w:rsidRDefault="006968D8" w:rsidP="007505B8">
            <w:pPr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с 15-го февраля по 1-е апреля после отчетного периода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68D8" w:rsidRPr="003756DE" w:rsidRDefault="006968D8" w:rsidP="003756D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202</w:t>
            </w:r>
            <w:r w:rsidR="003756DE" w:rsidRPr="003756DE">
              <w:rPr>
                <w:rFonts w:ascii="Times New Roman" w:hAnsi="Times New Roman" w:cs="Times New Roman"/>
                <w:sz w:val="22"/>
              </w:rPr>
              <w:t>5</w:t>
            </w:r>
            <w:r w:rsidRPr="003756DE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17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68D8" w:rsidRPr="003756DE" w:rsidRDefault="00E641F8" w:rsidP="00696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31.03.2026</w:t>
            </w:r>
          </w:p>
        </w:tc>
      </w:tr>
      <w:tr w:rsidR="00CC7FEC" w:rsidRPr="00074ACC" w:rsidTr="00E641F8">
        <w:tc>
          <w:tcPr>
            <w:tcW w:w="11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7FEC" w:rsidRPr="003756DE" w:rsidRDefault="00CC7FE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7FEC" w:rsidRPr="003756DE" w:rsidRDefault="00CC7FEC" w:rsidP="00CC7FE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7FEC" w:rsidRPr="003756DE" w:rsidRDefault="00CC7FE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7FEC" w:rsidRPr="003756DE" w:rsidRDefault="00CC7FEC" w:rsidP="00CC7FE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7FEC" w:rsidRPr="003756DE" w:rsidRDefault="00CC7FEC" w:rsidP="003756D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7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7FEC" w:rsidRPr="003756DE" w:rsidRDefault="00CC7FEC" w:rsidP="00696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6968D8" w:rsidRPr="00074ACC" w:rsidTr="006A71B9">
        <w:tc>
          <w:tcPr>
            <w:tcW w:w="1101" w:type="dxa"/>
            <w:vAlign w:val="center"/>
          </w:tcPr>
          <w:p w:rsidR="006968D8" w:rsidRPr="00C43D8D" w:rsidRDefault="00696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43D8D">
              <w:rPr>
                <w:rFonts w:ascii="Times New Roman" w:hAnsi="Times New Roman" w:cs="Times New Roman"/>
                <w:sz w:val="22"/>
              </w:rPr>
              <w:t>3-Ф</w:t>
            </w:r>
          </w:p>
        </w:tc>
        <w:tc>
          <w:tcPr>
            <w:tcW w:w="2551" w:type="dxa"/>
            <w:vAlign w:val="center"/>
          </w:tcPr>
          <w:p w:rsidR="006968D8" w:rsidRPr="00C43D8D" w:rsidRDefault="006968D8" w:rsidP="00C43D8D">
            <w:pPr>
              <w:rPr>
                <w:rFonts w:ascii="Times New Roman" w:hAnsi="Times New Roman" w:cs="Times New Roman"/>
                <w:sz w:val="22"/>
              </w:rPr>
            </w:pPr>
            <w:r w:rsidRPr="00C43D8D">
              <w:rPr>
                <w:rFonts w:ascii="Times New Roman" w:hAnsi="Times New Roman" w:cs="Times New Roman"/>
                <w:sz w:val="22"/>
              </w:rPr>
              <w:t>Сведения о просроченной задолженности по заработной плате</w:t>
            </w:r>
          </w:p>
        </w:tc>
        <w:tc>
          <w:tcPr>
            <w:tcW w:w="1417" w:type="dxa"/>
            <w:vAlign w:val="center"/>
          </w:tcPr>
          <w:p w:rsidR="006968D8" w:rsidRPr="00C43D8D" w:rsidRDefault="00696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43D8D">
              <w:rPr>
                <w:rFonts w:ascii="Times New Roman" w:hAnsi="Times New Roman" w:cs="Times New Roman"/>
                <w:sz w:val="22"/>
              </w:rPr>
              <w:t>Месячная</w:t>
            </w:r>
          </w:p>
        </w:tc>
        <w:tc>
          <w:tcPr>
            <w:tcW w:w="1943" w:type="dxa"/>
            <w:vAlign w:val="center"/>
          </w:tcPr>
          <w:p w:rsidR="006968D8" w:rsidRPr="00C43D8D" w:rsidRDefault="006968D8" w:rsidP="007505B8">
            <w:pPr>
              <w:rPr>
                <w:rFonts w:ascii="Times New Roman" w:hAnsi="Times New Roman" w:cs="Times New Roman"/>
                <w:sz w:val="22"/>
              </w:rPr>
            </w:pPr>
            <w:r w:rsidRPr="00C43D8D">
              <w:rPr>
                <w:rFonts w:ascii="Times New Roman" w:hAnsi="Times New Roman" w:cs="Times New Roman"/>
                <w:sz w:val="22"/>
              </w:rPr>
              <w:t>до 2-го рабочего дня после отчетного периода</w:t>
            </w:r>
          </w:p>
        </w:tc>
        <w:tc>
          <w:tcPr>
            <w:tcW w:w="992" w:type="dxa"/>
            <w:vAlign w:val="center"/>
          </w:tcPr>
          <w:p w:rsidR="00863CBE" w:rsidRPr="00C43D8D" w:rsidRDefault="006968D8" w:rsidP="007730E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43D8D">
              <w:rPr>
                <w:rFonts w:ascii="Times New Roman" w:hAnsi="Times New Roman" w:cs="Times New Roman"/>
                <w:sz w:val="22"/>
              </w:rPr>
              <w:t>Отчетные месяцы 2025 года</w:t>
            </w:r>
          </w:p>
        </w:tc>
        <w:tc>
          <w:tcPr>
            <w:tcW w:w="1743" w:type="dxa"/>
            <w:vAlign w:val="center"/>
          </w:tcPr>
          <w:p w:rsidR="006968D8" w:rsidRPr="00C43D8D" w:rsidRDefault="006968D8" w:rsidP="00BC7AA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43D8D">
              <w:rPr>
                <w:rFonts w:ascii="Times New Roman" w:hAnsi="Times New Roman" w:cs="Times New Roman"/>
                <w:sz w:val="22"/>
              </w:rPr>
              <w:t>Не сдавались в связи с отсутствием задолженности</w:t>
            </w:r>
          </w:p>
        </w:tc>
      </w:tr>
      <w:tr w:rsidR="00C43D8D" w:rsidRPr="00074ACC" w:rsidTr="00C43D8D">
        <w:tc>
          <w:tcPr>
            <w:tcW w:w="1101" w:type="dxa"/>
            <w:tcBorders>
              <w:top w:val="single" w:sz="4" w:space="0" w:color="000000"/>
            </w:tcBorders>
            <w:shd w:val="clear" w:color="auto" w:fill="FFFFFF"/>
          </w:tcPr>
          <w:p w:rsidR="00C43D8D" w:rsidRPr="00D305A9" w:rsidRDefault="00C43D8D" w:rsidP="00C43D8D">
            <w:pPr>
              <w:rPr>
                <w:rFonts w:ascii="Times New Roman" w:hAnsi="Times New Roman" w:cs="Times New Roman"/>
                <w:color w:val="auto"/>
              </w:rPr>
            </w:pPr>
            <w:r w:rsidRPr="00D305A9">
              <w:rPr>
                <w:rFonts w:ascii="Times New Roman" w:hAnsi="Times New Roman" w:cs="Times New Roman"/>
                <w:color w:val="auto"/>
              </w:rPr>
              <w:t>4-ТЭР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FFFFFF"/>
          </w:tcPr>
          <w:p w:rsidR="00C43D8D" w:rsidRPr="00D305A9" w:rsidRDefault="00C43D8D" w:rsidP="00C43D8D">
            <w:pPr>
              <w:rPr>
                <w:rFonts w:ascii="Times New Roman" w:hAnsi="Times New Roman" w:cs="Times New Roman"/>
                <w:color w:val="auto"/>
              </w:rPr>
            </w:pPr>
            <w:r w:rsidRPr="00D305A9">
              <w:rPr>
                <w:rFonts w:ascii="Times New Roman" w:hAnsi="Times New Roman" w:cs="Times New Roman"/>
                <w:color w:val="auto"/>
              </w:rPr>
              <w:t>Сведения об использовании топливно- энергетических ресурсов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FFFFF"/>
          </w:tcPr>
          <w:p w:rsidR="00C43D8D" w:rsidRPr="00D305A9" w:rsidRDefault="00C43D8D" w:rsidP="007505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05A9">
              <w:rPr>
                <w:rFonts w:ascii="Times New Roman" w:hAnsi="Times New Roman" w:cs="Times New Roman"/>
                <w:color w:val="auto"/>
              </w:rPr>
              <w:t>Годовая</w:t>
            </w:r>
          </w:p>
        </w:tc>
        <w:tc>
          <w:tcPr>
            <w:tcW w:w="1943" w:type="dxa"/>
            <w:tcBorders>
              <w:top w:val="single" w:sz="4" w:space="0" w:color="000000"/>
            </w:tcBorders>
            <w:shd w:val="clear" w:color="auto" w:fill="FFFFFF"/>
          </w:tcPr>
          <w:p w:rsidR="00C43D8D" w:rsidRPr="00D305A9" w:rsidRDefault="00C43D8D" w:rsidP="007505B8">
            <w:pPr>
              <w:rPr>
                <w:rFonts w:ascii="Times New Roman" w:hAnsi="Times New Roman" w:cs="Times New Roman"/>
                <w:color w:val="auto"/>
              </w:rPr>
            </w:pPr>
            <w:r w:rsidRPr="00D305A9">
              <w:rPr>
                <w:rFonts w:ascii="Times New Roman" w:hAnsi="Times New Roman" w:cs="Times New Roman"/>
                <w:color w:val="auto"/>
              </w:rPr>
              <w:t>с 20 января по 16 февраля после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:rsidR="00C43D8D" w:rsidRPr="00D305A9" w:rsidRDefault="00C43D8D" w:rsidP="00C43D8D">
            <w:pPr>
              <w:rPr>
                <w:rFonts w:ascii="Times New Roman" w:hAnsi="Times New Roman" w:cs="Times New Roman"/>
                <w:color w:val="auto"/>
              </w:rPr>
            </w:pPr>
            <w:r w:rsidRPr="00D305A9">
              <w:rPr>
                <w:rFonts w:ascii="Times New Roman" w:hAnsi="Times New Roman" w:cs="Times New Roman"/>
                <w:color w:val="auto"/>
              </w:rPr>
              <w:t>2025 год</w:t>
            </w:r>
          </w:p>
        </w:tc>
        <w:tc>
          <w:tcPr>
            <w:tcW w:w="1743" w:type="dxa"/>
            <w:tcBorders>
              <w:top w:val="single" w:sz="4" w:space="0" w:color="000000"/>
            </w:tcBorders>
            <w:vAlign w:val="center"/>
          </w:tcPr>
          <w:p w:rsidR="00C43D8D" w:rsidRPr="00C43D8D" w:rsidRDefault="00252A7E" w:rsidP="00C43D8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Сдана 03.02.2026</w:t>
            </w:r>
          </w:p>
        </w:tc>
      </w:tr>
      <w:tr w:rsidR="007505B8" w:rsidRPr="00074ACC" w:rsidTr="006A71B9">
        <w:tc>
          <w:tcPr>
            <w:tcW w:w="1101" w:type="dxa"/>
            <w:vAlign w:val="center"/>
          </w:tcPr>
          <w:p w:rsidR="007505B8" w:rsidRPr="003756DE" w:rsidRDefault="007505B8" w:rsidP="007505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П-4</w:t>
            </w:r>
          </w:p>
        </w:tc>
        <w:tc>
          <w:tcPr>
            <w:tcW w:w="2551" w:type="dxa"/>
            <w:vAlign w:val="center"/>
          </w:tcPr>
          <w:p w:rsidR="007505B8" w:rsidRPr="003756DE" w:rsidRDefault="007505B8" w:rsidP="007505B8">
            <w:pPr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Сведения о численности и заработной плате работников</w:t>
            </w:r>
          </w:p>
        </w:tc>
        <w:tc>
          <w:tcPr>
            <w:tcW w:w="1417" w:type="dxa"/>
            <w:vAlign w:val="center"/>
          </w:tcPr>
          <w:p w:rsidR="007505B8" w:rsidRPr="003756DE" w:rsidRDefault="007505B8" w:rsidP="007505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Квартальная</w:t>
            </w:r>
          </w:p>
        </w:tc>
        <w:tc>
          <w:tcPr>
            <w:tcW w:w="1943" w:type="dxa"/>
            <w:vAlign w:val="center"/>
          </w:tcPr>
          <w:p w:rsidR="007505B8" w:rsidRPr="003756DE" w:rsidRDefault="007505B8" w:rsidP="007505B8">
            <w:pPr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с 1-го рабочего дня по 15-е число после отчетного периода</w:t>
            </w:r>
          </w:p>
        </w:tc>
        <w:tc>
          <w:tcPr>
            <w:tcW w:w="992" w:type="dxa"/>
            <w:vAlign w:val="center"/>
          </w:tcPr>
          <w:p w:rsidR="007505B8" w:rsidRPr="003756DE" w:rsidRDefault="007505B8" w:rsidP="007505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Отчетные кварталы 2025 года</w:t>
            </w:r>
          </w:p>
        </w:tc>
        <w:tc>
          <w:tcPr>
            <w:tcW w:w="1743" w:type="dxa"/>
            <w:vAlign w:val="center"/>
          </w:tcPr>
          <w:p w:rsidR="007505B8" w:rsidRDefault="007505B8" w:rsidP="0027727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56DE">
              <w:rPr>
                <w:rFonts w:ascii="Times New Roman" w:hAnsi="Times New Roman" w:cs="Times New Roman"/>
                <w:sz w:val="22"/>
              </w:rPr>
              <w:t>Сданы</w:t>
            </w:r>
            <w:r w:rsidR="00277273" w:rsidRPr="00277273">
              <w:rPr>
                <w:rFonts w:ascii="Times New Roman" w:hAnsi="Times New Roman" w:cs="Times New Roman"/>
                <w:sz w:val="22"/>
              </w:rPr>
              <w:t xml:space="preserve"> 09</w:t>
            </w:r>
            <w:r w:rsidR="00277273">
              <w:rPr>
                <w:rFonts w:ascii="Times New Roman" w:hAnsi="Times New Roman" w:cs="Times New Roman"/>
                <w:sz w:val="22"/>
              </w:rPr>
              <w:t>.</w:t>
            </w:r>
            <w:r w:rsidR="00277273" w:rsidRPr="00277273">
              <w:rPr>
                <w:rFonts w:ascii="Times New Roman" w:hAnsi="Times New Roman" w:cs="Times New Roman"/>
                <w:sz w:val="22"/>
              </w:rPr>
              <w:t>04</w:t>
            </w:r>
            <w:r w:rsidR="00277273">
              <w:rPr>
                <w:rFonts w:ascii="Times New Roman" w:hAnsi="Times New Roman" w:cs="Times New Roman"/>
                <w:sz w:val="22"/>
              </w:rPr>
              <w:t>.</w:t>
            </w:r>
            <w:r w:rsidR="00277273" w:rsidRPr="00277273">
              <w:rPr>
                <w:rFonts w:ascii="Times New Roman" w:hAnsi="Times New Roman" w:cs="Times New Roman"/>
                <w:sz w:val="22"/>
              </w:rPr>
              <w:t>2025</w:t>
            </w:r>
          </w:p>
          <w:p w:rsidR="00277273" w:rsidRDefault="00277273" w:rsidP="0027727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03.07.2025</w:t>
            </w:r>
          </w:p>
          <w:p w:rsidR="00277273" w:rsidRDefault="00277273" w:rsidP="0027727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09.10.2025</w:t>
            </w:r>
          </w:p>
          <w:p w:rsidR="00277273" w:rsidRPr="00277273" w:rsidRDefault="00277273" w:rsidP="00277273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15.01.2026</w:t>
            </w:r>
          </w:p>
        </w:tc>
      </w:tr>
      <w:tr w:rsidR="007505B8" w:rsidRPr="00074ACC" w:rsidTr="00793B0D">
        <w:tc>
          <w:tcPr>
            <w:tcW w:w="1101" w:type="dxa"/>
            <w:shd w:val="clear" w:color="auto" w:fill="auto"/>
            <w:vAlign w:val="center"/>
          </w:tcPr>
          <w:p w:rsidR="007505B8" w:rsidRPr="007505B8" w:rsidRDefault="007505B8" w:rsidP="007505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505B8">
              <w:rPr>
                <w:rFonts w:ascii="Times New Roman" w:hAnsi="Times New Roman" w:cs="Times New Roman"/>
                <w:sz w:val="22"/>
              </w:rPr>
              <w:t>П-2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505B8" w:rsidRPr="007505B8" w:rsidRDefault="007505B8" w:rsidP="007505B8">
            <w:pPr>
              <w:rPr>
                <w:rFonts w:ascii="Times New Roman" w:hAnsi="Times New Roman" w:cs="Times New Roman"/>
                <w:sz w:val="22"/>
              </w:rPr>
            </w:pPr>
            <w:r w:rsidRPr="007505B8">
              <w:rPr>
                <w:rFonts w:ascii="Times New Roman" w:hAnsi="Times New Roman" w:cs="Times New Roman"/>
                <w:sz w:val="22"/>
              </w:rPr>
              <w:t>Сведения об инвестициях в нефинансовые активы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5B8" w:rsidRPr="007505B8" w:rsidRDefault="007505B8" w:rsidP="007505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505B8">
              <w:rPr>
                <w:rFonts w:ascii="Times New Roman" w:hAnsi="Times New Roman" w:cs="Times New Roman"/>
                <w:sz w:val="22"/>
              </w:rPr>
              <w:t>Квартальная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505B8" w:rsidRPr="007505B8" w:rsidRDefault="007505B8" w:rsidP="007505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505B8">
              <w:rPr>
                <w:rFonts w:ascii="Times New Roman" w:hAnsi="Times New Roman" w:cs="Times New Roman"/>
                <w:sz w:val="22"/>
              </w:rPr>
              <w:t>с 1-го по 20-е число месяца, следующего за отчетным периодом  за январь-декабрь - с 1-го рабочего дня января  по 8 февраля года, следующего за отчетным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5B8" w:rsidRPr="007505B8" w:rsidRDefault="007505B8" w:rsidP="007505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Отчетные кварталы 2025</w:t>
            </w:r>
            <w:r w:rsidRPr="007505B8">
              <w:rPr>
                <w:rFonts w:ascii="Times New Roman" w:hAnsi="Times New Roman" w:cs="Times New Roman"/>
                <w:sz w:val="22"/>
              </w:rPr>
              <w:t xml:space="preserve"> года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505B8" w:rsidRPr="00FD4EA0" w:rsidRDefault="00793B0D" w:rsidP="007505B8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06.02.2026</w:t>
            </w:r>
          </w:p>
        </w:tc>
      </w:tr>
      <w:tr w:rsidR="007505B8" w:rsidRPr="00E641F8" w:rsidTr="00793B0D">
        <w:tc>
          <w:tcPr>
            <w:tcW w:w="1101" w:type="dxa"/>
            <w:shd w:val="clear" w:color="auto" w:fill="auto"/>
            <w:vAlign w:val="center"/>
          </w:tcPr>
          <w:p w:rsidR="007505B8" w:rsidRPr="00E641F8" w:rsidRDefault="007505B8" w:rsidP="007505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41F8">
              <w:rPr>
                <w:rFonts w:ascii="Times New Roman" w:hAnsi="Times New Roman" w:cs="Times New Roman"/>
                <w:sz w:val="22"/>
              </w:rPr>
              <w:t>П-2 (</w:t>
            </w:r>
            <w:proofErr w:type="spellStart"/>
            <w:r w:rsidRPr="00E641F8">
              <w:rPr>
                <w:rFonts w:ascii="Times New Roman" w:hAnsi="Times New Roman" w:cs="Times New Roman"/>
                <w:sz w:val="22"/>
              </w:rPr>
              <w:t>инвест</w:t>
            </w:r>
            <w:proofErr w:type="spellEnd"/>
            <w:r w:rsidRPr="00E641F8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505B8" w:rsidRPr="00E641F8" w:rsidRDefault="007505B8" w:rsidP="007505B8">
            <w:pPr>
              <w:rPr>
                <w:rFonts w:ascii="Times New Roman" w:hAnsi="Times New Roman" w:cs="Times New Roman"/>
                <w:sz w:val="22"/>
              </w:rPr>
            </w:pPr>
            <w:r w:rsidRPr="00E641F8">
              <w:rPr>
                <w:rFonts w:ascii="Times New Roman" w:hAnsi="Times New Roman" w:cs="Times New Roman"/>
                <w:sz w:val="22"/>
              </w:rPr>
              <w:t>Сведения об инвестиционной деятельности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5B8" w:rsidRPr="00E641F8" w:rsidRDefault="007505B8" w:rsidP="007505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41F8">
              <w:rPr>
                <w:rFonts w:ascii="Times New Roman" w:hAnsi="Times New Roman" w:cs="Times New Roman"/>
                <w:sz w:val="22"/>
              </w:rPr>
              <w:t>Годовая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505B8" w:rsidRPr="00E641F8" w:rsidRDefault="007505B8" w:rsidP="007505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41F8">
              <w:rPr>
                <w:rFonts w:ascii="Times New Roman" w:hAnsi="Times New Roman" w:cs="Times New Roman"/>
                <w:sz w:val="22"/>
              </w:rPr>
              <w:t>15 февраля - 1 апреля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5B8" w:rsidRPr="00E641F8" w:rsidRDefault="007505B8" w:rsidP="007505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41F8">
              <w:rPr>
                <w:rFonts w:ascii="Times New Roman" w:hAnsi="Times New Roman" w:cs="Times New Roman"/>
                <w:sz w:val="22"/>
              </w:rPr>
              <w:t>2025 год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505B8" w:rsidRPr="00E641F8" w:rsidRDefault="00793B0D" w:rsidP="007505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41F8">
              <w:rPr>
                <w:rFonts w:ascii="Times New Roman" w:hAnsi="Times New Roman" w:cs="Times New Roman"/>
                <w:sz w:val="22"/>
              </w:rPr>
              <w:t>31.03.2026</w:t>
            </w:r>
          </w:p>
        </w:tc>
      </w:tr>
    </w:tbl>
    <w:p w:rsidR="00BC7AAF" w:rsidRPr="00E641F8" w:rsidRDefault="00BC7AAF" w:rsidP="00BC7AAF">
      <w:pPr>
        <w:shd w:val="clear" w:color="auto" w:fill="FFFFFF"/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C7AAF" w:rsidRPr="00E641F8" w:rsidRDefault="00BC7AAF" w:rsidP="00BC7AAF">
      <w:pPr>
        <w:shd w:val="clear" w:color="auto" w:fill="FFFFFF"/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641F8">
        <w:rPr>
          <w:rFonts w:ascii="Times New Roman" w:eastAsia="Calibri" w:hAnsi="Times New Roman" w:cs="Times New Roman"/>
          <w:color w:val="auto"/>
          <w:sz w:val="28"/>
          <w:szCs w:val="28"/>
        </w:rPr>
        <w:t>Все необходимые формы ста</w:t>
      </w:r>
      <w:r w:rsidR="00FD4EA0" w:rsidRPr="00E641F8">
        <w:rPr>
          <w:rFonts w:ascii="Times New Roman" w:eastAsia="Calibri" w:hAnsi="Times New Roman" w:cs="Times New Roman"/>
          <w:color w:val="auto"/>
          <w:sz w:val="28"/>
          <w:szCs w:val="28"/>
        </w:rPr>
        <w:t>тистической отчетности сдаются у</w:t>
      </w:r>
      <w:r w:rsidRPr="00E641F8">
        <w:rPr>
          <w:rFonts w:ascii="Times New Roman" w:eastAsia="Calibri" w:hAnsi="Times New Roman" w:cs="Times New Roman"/>
          <w:color w:val="auto"/>
          <w:sz w:val="28"/>
          <w:szCs w:val="28"/>
        </w:rPr>
        <w:t>чреждением своевременно.</w:t>
      </w:r>
    </w:p>
    <w:p w:rsidR="00DD3580" w:rsidRPr="00FD2A23" w:rsidRDefault="00DD3580" w:rsidP="00BC7AAF">
      <w:pPr>
        <w:shd w:val="clear" w:color="auto" w:fill="FFFFFF"/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C7AAF" w:rsidRPr="00FD2A23" w:rsidRDefault="00BC7AAF" w:rsidP="00BC7AAF">
      <w:pPr>
        <w:numPr>
          <w:ilvl w:val="0"/>
          <w:numId w:val="5"/>
        </w:numPr>
        <w:ind w:left="709" w:right="708" w:firstLine="0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FD2A23">
        <w:rPr>
          <w:rFonts w:ascii="Times New Roman" w:eastAsia="Calibri" w:hAnsi="Times New Roman" w:cs="Times New Roman"/>
          <w:i/>
          <w:color w:val="auto"/>
          <w:sz w:val="28"/>
          <w:szCs w:val="28"/>
        </w:rPr>
        <w:t>Распоряжение, использование по назначению и сохранность муниципального имущества, переданного учреждению в оперативное управление, а также обеспечение его сохранности</w:t>
      </w:r>
    </w:p>
    <w:p w:rsidR="00BC7AAF" w:rsidRPr="00FD2A23" w:rsidRDefault="00BC7AAF" w:rsidP="00BC7AAF">
      <w:pPr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Основные средства учреждения являются собственностью Тимашевского городского поселения Тимашевского района и переданы учреждению по договору о порядке использования муниципального имущества, закрепленного за учреждением на праве оперативного управления от 20 марта 2014 г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                    </w:t>
      </w: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№ 08-10-13.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Здания и сооружения, закрепленные за учреждением:</w:t>
      </w:r>
    </w:p>
    <w:p w:rsidR="00CB24FF" w:rsidRPr="0071093B" w:rsidRDefault="00CB24FF" w:rsidP="0071093B">
      <w:pPr>
        <w:pStyle w:val="ae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1093B">
        <w:rPr>
          <w:rFonts w:eastAsia="Calibri"/>
          <w:sz w:val="28"/>
          <w:szCs w:val="28"/>
        </w:rPr>
        <w:t>гараж (нежилой), площадью 22,7 кв. м, с кадастровым номером 23:31:0307021:148, г. Тимашевск, мкр. Индустриальный, ул. Парковая, 20, гараж № 9 (номер и дата регистрации оперативного управления: № 23-23/005-23/005/801/2015-1984/1 от 12 марта 2015 г.);</w:t>
      </w:r>
    </w:p>
    <w:p w:rsidR="00CB24FF" w:rsidRPr="0071093B" w:rsidRDefault="00CB24FF" w:rsidP="0071093B">
      <w:pPr>
        <w:pStyle w:val="ae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1093B">
        <w:rPr>
          <w:rFonts w:eastAsia="Calibri"/>
          <w:sz w:val="28"/>
          <w:szCs w:val="28"/>
        </w:rPr>
        <w:t xml:space="preserve">гараж (нежилой), площадью 35,4 кв. м, с кадастровым номером 23:31:0307021:149, г. Тимашевск, мкр. Индустриальный, ул. Парковая, 20, гараж </w:t>
      </w:r>
      <w:r w:rsidRPr="0071093B">
        <w:rPr>
          <w:rFonts w:eastAsia="Calibri"/>
          <w:sz w:val="28"/>
          <w:szCs w:val="28"/>
        </w:rPr>
        <w:lastRenderedPageBreak/>
        <w:t>№ 12 (номер и дата регистрации оперативного управления: № 23-23/005-23/005/801/2015-1985/1 от 12 марта 2015 г.);</w:t>
      </w:r>
    </w:p>
    <w:p w:rsidR="00CB24FF" w:rsidRPr="0071093B" w:rsidRDefault="00CB24FF" w:rsidP="0071093B">
      <w:pPr>
        <w:pStyle w:val="ae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1093B">
        <w:rPr>
          <w:rFonts w:eastAsia="Calibri"/>
          <w:sz w:val="28"/>
          <w:szCs w:val="28"/>
        </w:rPr>
        <w:t>здание нежилое, площадью 297,4 кв. м, этаж 1, с кадастровым номером 23:31:0317001:4336, г. Тимашевск, ул. Офицерская, 41а (номер и дата регистрации оперативного управления: № 23-23/005-23/005/802/2016-2296/1                  от 18 июля 2016 г.);</w:t>
      </w:r>
    </w:p>
    <w:p w:rsidR="00CB24FF" w:rsidRDefault="00CB24FF" w:rsidP="0071093B">
      <w:pPr>
        <w:pStyle w:val="ae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1093B">
        <w:rPr>
          <w:rFonts w:eastAsia="Calibri"/>
          <w:sz w:val="28"/>
          <w:szCs w:val="28"/>
        </w:rPr>
        <w:t xml:space="preserve">площадка спортивная круглогодичного использования, назначение: нежилое, площадь: общая 1069,4 кв. м, с кадастровым номером 23:31:0317001:3604, г. Тимашевск, мкр. Южный, ул. Олимпийская, 28                   </w:t>
      </w:r>
      <w:proofErr w:type="gramStart"/>
      <w:r w:rsidRPr="0071093B">
        <w:rPr>
          <w:rFonts w:eastAsia="Calibri"/>
          <w:sz w:val="28"/>
          <w:szCs w:val="28"/>
        </w:rPr>
        <w:t xml:space="preserve">   (</w:t>
      </w:r>
      <w:proofErr w:type="gramEnd"/>
      <w:r w:rsidRPr="0071093B">
        <w:rPr>
          <w:rFonts w:eastAsia="Calibri"/>
          <w:sz w:val="28"/>
          <w:szCs w:val="28"/>
        </w:rPr>
        <w:t>номер и дата регистрации оперативного управления: № 23:31:0317001:3604-23/240/2024-1 от 10 января 2024 г.);</w:t>
      </w:r>
    </w:p>
    <w:p w:rsidR="00CB24FF" w:rsidRPr="0071093B" w:rsidRDefault="00CB24FF" w:rsidP="0071093B">
      <w:pPr>
        <w:pStyle w:val="ae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1093B">
        <w:rPr>
          <w:rFonts w:eastAsia="Calibri"/>
          <w:sz w:val="28"/>
          <w:szCs w:val="28"/>
        </w:rPr>
        <w:t xml:space="preserve">комплексная спортивно-игровая площадка, площадью 720 кв. м, с кадастровым номером 23:31:0307027:207, г. Тимашевск, мкр. Индустриальный, ул. Рабочая, 55 (номер и дата регистрации оперативного </w:t>
      </w:r>
      <w:proofErr w:type="gramStart"/>
      <w:r w:rsidRPr="0071093B">
        <w:rPr>
          <w:rFonts w:eastAsia="Calibri"/>
          <w:sz w:val="28"/>
          <w:szCs w:val="28"/>
        </w:rPr>
        <w:t xml:space="preserve">управления:   </w:t>
      </w:r>
      <w:proofErr w:type="gramEnd"/>
      <w:r w:rsidRPr="0071093B">
        <w:rPr>
          <w:rFonts w:eastAsia="Calibri"/>
          <w:sz w:val="28"/>
          <w:szCs w:val="28"/>
        </w:rPr>
        <w:t xml:space="preserve">                      № 23-23/005-23/005/802/2016-2299/1 от 6 июля 2016 г.).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Земельные участки, переданные в постоянное (бессрочное) пользование учреждению: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земельный участок, категория земель: земли населённых пунктов, вид разрешенного использования: спорт, площадь 103</w:t>
      </w:r>
      <w:r w:rsidR="007109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119 кв. м, кадастровый                    номер 23:31:0000000:1780, расположенный по адресу: г.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Тимашевск,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ул. Колхозная, 1М (номер и дата регистрации постоянного (бессрочного) пользования: № 23:31:0000000:1780-23/240/2023-3 от 16 июня 2023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спорт, площадь 1108 кв. м, кадастровый номер 23:31:0317001:5100, расположенный по адресу: г. Тимашевск, мкр.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Южный,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ул. Олимпийская, 28 (номер и дата регистрации постоянного (бессрочного) пользования: № 23:31:0317001:5100-23/240/2024-4 от 28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спорт, благоустройство территории, площадь 1238 кв. м, кадастровый номер 23:31:0312072:713, расположенный по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адресу: </w:t>
      </w:r>
      <w:r w:rsidR="007109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</w:t>
      </w:r>
      <w:proofErr w:type="gramEnd"/>
      <w:r w:rsidR="007109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</w:t>
      </w: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г. Тимашевск, ул. </w:t>
      </w:r>
      <w:proofErr w:type="spell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Шияна</w:t>
      </w:r>
      <w:proofErr w:type="spell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, з/у 2 Ж (номер и дата регистрации постоянного (бессрочного) пользования: № 2</w:t>
      </w:r>
      <w:r w:rsidR="007109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3:31:0312072:713-23/240/2025-1 </w:t>
      </w: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от 24 апреля 2025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земельный участок, категория земель: земли населённых пунктов, вид разрешенного использования: для размещения и строительства детской площадки, площадь 218 кв. м, кадастровый номер 23:31:0312028:1636, расположенный по адресу: г. Тимашевск, ул. Западная, 8 Г (номер и дата регистрации постоянного (бессрочного) пользования: № 23:31:0312028:1636-23/240/2024-2 от 21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                вид разрешенного использования: для размещения и строительства                           детской спортивной площадки, площадь 950 кв. м, кадастровый                                         номер 23:31:0000000:209, расположенный по адресу: г. Тимашевск,                                           ул. Мало-Выгонная, 46А (номер и дата регистрации постоянного (бессрочного) </w:t>
      </w: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пользования: № 23:31:0000000:209-23/240/2025-2 от 24 февраля 2025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пунктов,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вид разрешенного использования: спорт, площадь 100 кв. м, кадастровый номер 23:31:0311022:737, расположенный по адресу: Краснодарский край, Тимашевский район, г. Тимашевск, ул. Братьев Степановых, д. 34Б                         (номер и дата регистрации постоянного (бессрочного) пользования:                                            № 23:31:0311022:737-23/240/2024-3 от 26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земельный участок, категория земель: земли населённых пунктов, вид разрешенного использования: для размещения и строительства детской спортивной площадки, площадь 1200 кв. м, кадастровый номер 23:31:0312047:691, расположенный по адресу: Краснодарский край, Тимашевский район, г. Тимашевск, мкр. Сахарный завод, 54Б (номер и дата регистрации постоянного (бессрочного) пользования: № 23:31:0312047:691-23/240/2024-2 от 21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отдых (рекреация), площадь 1248 кв. м, кадастровый номер 23:31:0000000:2425, расположенный по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адресу: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г. Тимашевск, мкр. Садовод, ул. 70 лет Октября, 6К (номер и дата регистрации постоянного (бессрочного) пользования: № 23:31:0000000:2425-23/240/2024-1 от 21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площадка для занятий спортом, площадь                  1392 кв. м, кадастровый номер 23:31:0315006:588, расположенный по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адресу: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г. Тимашевск, мкр. Садовод, ул. Красивая, 31 (номер и дата регистрации постоянного (бессрочного) пользования: № 23:31:0315006:588-23/240/2024-3                   от 17 апреля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земельный участок, категория земель: земли населённых пунктов, вид разрешенного использования: для размещения и строительства детской спортивной и игровой площадки, площадью 1500 кв. м, кадастровый номер 23:31:0305003:2158, расположенный по адресу: Краснодарский край, Тимашевский район, мкр. Заря, ул. 1–я линия, 10 А (номер и дата регистрации постоянного (бессрочного) пользования: № 23:31:0305003:2158-23/240/2024-2 от 21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земельный участок, категория земель: земли населённых пунктов, вид разрешенного использования: для размещения и строительства детской спортивной площадки, площадь 1620 кв. м, кадастровый номер 23:31:0306003:476, расположенный по адресу: Краснодарский край, Тимашевский район, г. Тимашевск, мкр. Индустриальный, ул. Лунная, 11 (номер и дата регистрации постоянного (бессрочного) пользования: №23:31:0306003:476-23/240/2024-2 от 21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площадки для занятия спортом, площадь                    1751 кв. м, кадастровый номер 23:31:0317001:5909, расположенный по адресу: г. Тимашевск, мкр. Южный, ул. Офицерская, 5а (номер и дата регистрации </w:t>
      </w: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постоянного (бессрочного) пользования: 23:31:0317001:5909-23/240/2024-1                 от 9 января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под детской площадкой, площадь 189 кв. м, кадастровый номер 23:31:0316001:510, расположенный по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адресу: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г. Тимашевск, мкр. Восточный, ул. Одесская, 69 (номер и дата регистрации постоянного (бессрочного) пользования: № 23-23/005-23/005/802/2016-2281/1 от 6 июля 2016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площадки для занятий спортом, площадь                     196 кв. м, кадастровый номер 23:31:0302037:398, расположенный по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адресу: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г. Тимашевск, ул. Славянская, 26 А (номер и дата регистрации                     постоянного (бессрочного) пользования: № 23:31:0302037:398-23/240/2024-3                                   от 26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для размещения и строительства детской площадки, площадь 200 кв. м, кадастровый номер 23:31:0312063:1074, расположенный по адресу: Краснодарский край, Тимашевский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район,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мкр. Сахарный завод, 22Б (номер и дата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регистрации  постоянного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(бессрочного) пользования: № 23:31:0312063:1074-23/240/2024-2 от 21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отдых (рекреация), площадь 200 кв. м, кадастровый номер 23:31:0316001:1619, расположенный по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адресу: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г. Тимашевск, мкр. Восточный, ул. Железнодорожная, 14А (номер и дата регистрации постоянного (бессрочного) пользования: № 23:31:0316001:1619-23/240/2024-1 от 21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земельный участок, категория земель: земли населённых пунктов, вид разрешенного использования: спорт, площадь 213 кв. м, кадастровый номер 23:31:0307019:683, расположенный по адресу: Краснодарский край, Тимашевский район, г. Тимашевск, ул. Лебединая, 24А (номер и дата регистрации постоянного (бессрочного) пользования: № 23:31:0307019:683-23/240/2024-3 от 21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спорт, площадь 220 кв. м, кадастровый номер 23:31:0311029:144, расположенный по адресу: г.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Тимашевск,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ул. Вокзальная, 16 А (номер и дата регистрации постоянного (бессрочного) пользования: 23:31:0311029:144-23/240/2024-3 от 29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земельный участок, категория земель: земли населённых пунктов, вид разрешенного использования: для эксплуатации гаража, площадь 26 кв. м, кадастровый номер 23:31:0307021:87, расположенный по адресу: г. Тимашевск, мкр. Индустриальный, ул. Парковая, 20, гараж № 9 (номер и дата регистрации постоянного (бессрочного) пользования: № 23:31:0307021:87-23/005/2020-1             от 26 февраля 2020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</w:t>
      </w: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разрешенного использования: спорт, площадь 296 кв. м, кадастровый номер 23:31:0000000:1905, расположенный по адресу: Краснодарский край, Тимашевский район, г. Тимашевск, ул. Садовая, 28Б (номер и дата регистрации постоянного (бессрочного) пользования: № 23:31:0000000:1905-23/240/2024-3 от 20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спорт, площадь 30 кв. м, кадастровый номер 23:31:0313019:423, расположенный по адресу: г.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Тимашевск,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ул. 50 Лет Октября, 171 А (номер и дата регистрации постоянного (бессрочного) пользования: № 23:31:0313019:423-23/240/2024-3                                    от 4 марта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спорт, площадью 349 кв. м, кадастровый                номер 23:31:0312028:1807, расположенный по адресу: г.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Тимашевск,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ул. Западная, д. 16 д (номер и дата регистрации постоянного (бессрочного) пользования: № 23:31:0312028:1807-23/240/2024-3 от 26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земельный участок, категория земель: земли населённых пунктов, вид разрешенного использования: для эксплуатации гаража, площадью 39 кв. м, кадастровый номер 23:31:0307021:88, расположенный по адресу: г. Тимашевск, мкр. Индустриальный, ул. Парковая, 20, гараж №12 (номер и дата регистрации постоянного (бессрочного) пользования: № 23:31:0307021:88-23/005/2019-1         от 10 октября 2019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площадки для занятий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спортом,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площадь 538 кв. м, кадастровый номер 23:31:0311001:508, расположенный по адресу: г. Тимашевск, ул. Заводская, 8 Б (номер и дата регистрации постоянного (бессрочного) пользования: № 23:31:0311001:508-23/240/2024-3 от 29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земельный участок, категория земель: земли населённых пунктов, вид разрешенного использования: для размещения и строительства детской спортивной площадки, площадь 600 кв. м, кадастровый номер 23:31:0312047:695, расположенный по адресу: г. Тимашевск, мкр. Сахарный завод, 26 Г (номер и дата регистрации постоянного (бессрочного) пользования: № 23:31:0312047:695-23/240/2024-2 от 26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земельный участок, категория земель: земли населённых пунктов, вид разрешенного использования: площадки для занятий спортом, площадь                    626 кв. м, кадастровый номер 23:31:0308001:466, расположенный по                   адресу: г. Тимашевск, ул. Цеховая, 2 Р (номер и дата регистрации                           постоянного (бессрочного) пользования: № 23:31:0308001:466-23/240/2024-3                                 от 21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деловое управление, площадь 718 кв. м, кадастровый номер 23:31:0317001:1356, расположенный по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адресу: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</w:t>
      </w:r>
      <w:r w:rsidR="007109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</w:t>
      </w: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г. Тимашевск, мкр. Южный, ул. Офицерская, 41 А (номер и дата регистрации                           </w:t>
      </w: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постоянного (бессрочного) пользования: № 23-23/005-23/005/802/2016-1539/1 от 27 июня 2016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земельный участок, категория земель: земли населённых пунктов, вид разрешенного использования: отдых (рекреация), площадь 1044 кв. м, кадастровый номер 23:31:0307027:716, расположенный по адресу: Краснодарский край, Тимашевский район, г. Тимашевск, мкр. Индустриальный, ул. Рабочая, 55 (номер и дата регистрации постоянного (бессрочного) пользования: № 23:31:0307027:716-23/240/2025-2 от 3 февраля 2025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площадки для занятий спортом, площадь                  808 кв. м, кадастровый номер 23:31:0309001:1430, расположенный по адресу: Краснодарский край, Тимашевский район, г. Тимашевск, ул. Приречная, 67А (номер и дата регистрации постоянного (бессрочного)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пользования: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</w:t>
      </w:r>
      <w:r w:rsidR="007109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</w:t>
      </w: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№ 23:31:0309001:1430-23/240/2024-3 от 28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для размещения и строительства детской спортивной площадки, площадь 855 кв. м, кадастровый номер 23:31:0305002:778, расположенный по адресу: г. Тимашевск, мкр. </w:t>
      </w:r>
      <w:proofErr w:type="gram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Заря,   </w:t>
      </w:r>
      <w:proofErr w:type="gram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ул. Изобильная, уч. 1Б (номер и дата регистрации постоянного (бессрочного) пользования: № 23:31:0305002:778-23/240/2024-2 от 21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земельный участок, категория земель: земли населённых пунктов, вид разрешенного использования: спорт, площадь 90 кв. м, кадастровый номер 23:31:0312013:561, расположенный по адресу: Краснодарский край, Тимашевский район, г. Тимашевск, ул. Дзержинского, д. 33А (номер и дата регистрации постоянного (бессрочного) пользования: № 23:31:0312013:561-23/240/2024-3 от 26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земельный участок, категория земель: земли населённых пунктов, вид разрешенного использования: спорт, площадь 94 кв. м, кадастровый номер 23:31:0301000:989, расположенный по адресу: Краснодарский край, Тимашевский район, г. Тимашевск, ул. Полевая, д. 10Г (номер и дата регистрации постоянного (бессрочного) пользования: № 23:31:0301000:989-23/240/2024-3 от 28 февраля 2024 г.);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земельный участок, категория земель: земли населённых пунктов, вид разрешенного использования: спорт, площадь 97 кв. м, кадастровый номер 23:31:0307015:417, расположенный по адресу: Краснодарский край, Тимашевский район, г. Тимашевск, ул. </w:t>
      </w:r>
      <w:proofErr w:type="spellStart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Любивого</w:t>
      </w:r>
      <w:proofErr w:type="spellEnd"/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, 2А (номер и дата регистрации постоянного (бессрочного) пользования: 23:31:0307015:417-23/240/2024-3 от 29 февраля 2024 г.).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Все объекты муниципальной собственности, закрепленные за муниципальным учреждением, имеют инвентарные номера, соответствующие бухгалтерскому учету.</w:t>
      </w:r>
    </w:p>
    <w:p w:rsidR="00CB24FF" w:rsidRPr="00CB24F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>Объекты муниципального имущества находятся в удовлетворительном состоянии и используются по целевому назначению.</w:t>
      </w:r>
    </w:p>
    <w:p w:rsidR="00BC7AAF" w:rsidRDefault="00CB24FF" w:rsidP="00CB24FF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 результатам инвентаризации выявлено имущество (оргтехника, </w:t>
      </w:r>
      <w:r w:rsidRPr="00CB24FF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специализированное оборудование) непригодное к эксплуатации в связи с износом или неисправностью.</w:t>
      </w:r>
    </w:p>
    <w:p w:rsidR="00CB24FF" w:rsidRPr="00074ACC" w:rsidRDefault="00CB24FF" w:rsidP="00CB24F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BC7AAF" w:rsidRPr="006A71B9" w:rsidRDefault="00BC7AAF" w:rsidP="007730E4">
      <w:pPr>
        <w:numPr>
          <w:ilvl w:val="0"/>
          <w:numId w:val="5"/>
        </w:numPr>
        <w:ind w:left="851" w:right="849" w:firstLine="0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6A71B9">
        <w:rPr>
          <w:rFonts w:ascii="Times New Roman" w:eastAsia="Calibri" w:hAnsi="Times New Roman" w:cs="Times New Roman"/>
          <w:i/>
          <w:color w:val="auto"/>
          <w:sz w:val="28"/>
          <w:szCs w:val="28"/>
        </w:rPr>
        <w:t xml:space="preserve">Обеспечение открытости и доступности документов в соответствии с пунктом 3.3 статьи 32 Федерального закона </w:t>
      </w:r>
    </w:p>
    <w:p w:rsidR="00BC7AAF" w:rsidRPr="006A71B9" w:rsidRDefault="00BC7AAF" w:rsidP="00BC7AAF">
      <w:pPr>
        <w:ind w:left="851" w:right="708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6A71B9">
        <w:rPr>
          <w:rFonts w:ascii="Times New Roman" w:eastAsia="Calibri" w:hAnsi="Times New Roman" w:cs="Times New Roman"/>
          <w:i/>
          <w:color w:val="auto"/>
          <w:sz w:val="28"/>
          <w:szCs w:val="28"/>
        </w:rPr>
        <w:t>от 12 января 1996 г. № 7-ФЗ «О некоммерческих организациях»</w:t>
      </w:r>
    </w:p>
    <w:p w:rsidR="00BC7AAF" w:rsidRPr="006A71B9" w:rsidRDefault="00BC7AAF" w:rsidP="00BC7AAF">
      <w:pPr>
        <w:ind w:left="709" w:right="708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</w:p>
    <w:p w:rsidR="00BC7AAF" w:rsidRPr="006A71B9" w:rsidRDefault="00BC7AAF" w:rsidP="00BC7AAF">
      <w:pPr>
        <w:shd w:val="clear" w:color="auto" w:fill="FFFFFF"/>
        <w:spacing w:line="240" w:lineRule="atLeast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A71B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Требование обеспечить открытость и доступность информации о муниципальных учреждениях закреплено в пункте 3.3 статьи 32 Федерального закона от 12 января 1996 г. №7-ФЗ «О некоммерческих организациях». С момента принятия указанного закона содержание требования претерпело значительные перемены, но особую актуальность вопрос приобрел в связи с проходящим на сегодняшний день поиском справедливых критериев оценки качества оказываемых государственными (муниципальными) учреждениями услуг в условиях закрепления законодателем ряда гарантий их финансовой самостоятельности. Указанная финансовая самостоятельность по замыслу законодателя должна позволять таким учреждениям выступать на рынке услуг в роли самостоятельных хозяйствующих субъектов наравне с иными, в том числе негосударственными, экономическими субъектами, и в условиях конкуренции повышать качество оказываемых услуг. В этой связи важно раскрыть обнаружившуюся связь между выполнением требования открытости и доступности информации о деятельности муниципального учреждения с оценкой качества оказываемых ими услуг. В целях реализации требования информационной открытости и доступности в сети Интернет создан официальный сайт для размещения информации о муниципальных учреждениях (далее – официальный сайт </w:t>
      </w:r>
      <w:r w:rsidRPr="006A71B9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www</w:t>
      </w:r>
      <w:r w:rsidRPr="006A71B9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Pr="006A71B9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bus</w:t>
      </w:r>
      <w:r w:rsidRPr="006A71B9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proofErr w:type="spellStart"/>
      <w:r w:rsidRPr="006A71B9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gov</w:t>
      </w:r>
      <w:proofErr w:type="spellEnd"/>
      <w:r w:rsidRPr="006A71B9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proofErr w:type="spellStart"/>
      <w:r w:rsidRPr="006A71B9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6A71B9">
        <w:rPr>
          <w:rFonts w:ascii="Times New Roman" w:eastAsia="Calibri" w:hAnsi="Times New Roman" w:cs="Times New Roman"/>
          <w:color w:val="auto"/>
          <w:sz w:val="28"/>
          <w:szCs w:val="28"/>
        </w:rPr>
        <w:t>), его ведение осуществляет Федеральное казначейство. Порядок предоставления информации муниципальным учреждением, ее размещения на официальном сайте в сети Интернет и ведения указанного сайта определен приказом Минфина РФ от       21 июля 2011 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</w:r>
    </w:p>
    <w:p w:rsidR="00BC7AAF" w:rsidRPr="006223A9" w:rsidRDefault="00BC7AAF" w:rsidP="00BC7AAF">
      <w:pPr>
        <w:shd w:val="clear" w:color="auto" w:fill="FFFFFF"/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A71B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соответствии с пунктом 3.3 статьи 32 Федерального закона от 12 января 1996 г. № 7-ФЗ «О некоммерческих организациях» казенное учреждение </w:t>
      </w: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>обеспечивает открытость и доступность следующих документов:</w:t>
      </w:r>
    </w:p>
    <w:p w:rsidR="00BC7AAF" w:rsidRPr="006223A9" w:rsidRDefault="00BC7AAF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>а)</w:t>
      </w: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ab/>
        <w:t>учредительных документов учреждения, в том числе внесенных в них изменений – размещены;</w:t>
      </w:r>
    </w:p>
    <w:p w:rsidR="00BC7AAF" w:rsidRPr="006223A9" w:rsidRDefault="00BC7AAF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>б)</w:t>
      </w: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ab/>
        <w:t>свидетельства о государственной регистрации - размещено;</w:t>
      </w:r>
    </w:p>
    <w:p w:rsidR="00BC7AAF" w:rsidRPr="006223A9" w:rsidRDefault="00BC7AAF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>в)</w:t>
      </w: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ab/>
        <w:t>решения учредителя о создании учреждения – размещено;</w:t>
      </w:r>
    </w:p>
    <w:p w:rsidR="00BC7AAF" w:rsidRPr="006223A9" w:rsidRDefault="00BC7AAF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>г)</w:t>
      </w: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решения учредителя о назначении руководителя учреждения </w:t>
      </w:r>
      <w:r w:rsidR="006223A9"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>–</w:t>
      </w: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>размещены</w:t>
      </w:r>
      <w:r w:rsidR="006223A9"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6223A9" w:rsidRPr="006223A9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c</w:t>
      </w:r>
      <w:r w:rsidR="006223A9"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нарушением сроков размещения</w:t>
      </w: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:rsidR="00BC7AAF" w:rsidRPr="006223A9" w:rsidRDefault="00BC7AAF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>д)</w:t>
      </w: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ab/>
        <w:t>положения о филиалах, представительствах учреждения – не размещены в связи с отсутствием филиалов и представительств;</w:t>
      </w:r>
    </w:p>
    <w:p w:rsidR="00BC7AAF" w:rsidRPr="006223A9" w:rsidRDefault="00BC7AAF" w:rsidP="00BC7AAF">
      <w:pPr>
        <w:widowControl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223A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е) бюджетной сметы учреждения – размещена;</w:t>
      </w:r>
    </w:p>
    <w:p w:rsidR="00BC7AAF" w:rsidRPr="006223A9" w:rsidRDefault="00BC7AAF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ж)</w:t>
      </w: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ab/>
        <w:t>годовой бухгалтерской отчетности – размещена;</w:t>
      </w:r>
    </w:p>
    <w:p w:rsidR="00BC7AAF" w:rsidRPr="006223A9" w:rsidRDefault="00BC7AAF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>з)</w:t>
      </w: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ab/>
        <w:t>сведения о проведенных в отношении учреждения контрольных мероприятиях и их результатах – размещены;</w:t>
      </w:r>
    </w:p>
    <w:p w:rsidR="00BC7AAF" w:rsidRPr="006223A9" w:rsidRDefault="00BC7AAF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>и)</w:t>
      </w: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ab/>
        <w:t>государственного (муниципального) задания на оказание услуг (выполнение работ) – отсутствует в связи с тем, что не доводится Учреждению;</w:t>
      </w:r>
    </w:p>
    <w:p w:rsidR="00BC7AAF" w:rsidRPr="006A71B9" w:rsidRDefault="00BC7AAF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>к)</w:t>
      </w:r>
      <w:r w:rsidRPr="006223A9">
        <w:rPr>
          <w:rFonts w:ascii="Times New Roman" w:eastAsia="Calibri" w:hAnsi="Times New Roman" w:cs="Times New Roman"/>
          <w:color w:val="auto"/>
          <w:sz w:val="28"/>
          <w:szCs w:val="28"/>
        </w:rPr>
        <w:tab/>
        <w:t>отчета о результатах своей деятельности и об использовании закрепленного за ним государственного (муниципального) имущества – размещен.</w:t>
      </w:r>
    </w:p>
    <w:p w:rsidR="00BC7AAF" w:rsidRPr="00714AD8" w:rsidRDefault="00BC7AAF" w:rsidP="00BC7AA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18003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соответствии с п. 15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Минфина РФ от 21 июля 2011 г. №  86н, в случае принятия новых документов и (или) внесения изменений в документы, информация из которых была ранее размещена на официальном сайте, учреждение не позднее пяти рабочих дней,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документов. В ходе проверки соблюдения </w:t>
      </w:r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>Учреждением требований вышеуказанного Порядка рабочей группой выявлены следующие нарушения:</w:t>
      </w:r>
    </w:p>
    <w:p w:rsidR="00BC7AAF" w:rsidRPr="00714AD8" w:rsidRDefault="001522C8" w:rsidP="001522C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line="240" w:lineRule="atLeast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Распоряжение администрации Тимашевского городского поселения Тимашевского района от </w:t>
      </w:r>
      <w:r w:rsidR="00714AD8"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>07 февраля</w:t>
      </w:r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2023 г. № </w:t>
      </w:r>
      <w:r w:rsidR="00714AD8"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>39</w:t>
      </w:r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-рл размещено </w:t>
      </w:r>
      <w:r w:rsidR="00714AD8"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>31</w:t>
      </w:r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марта 2023 г.</w:t>
      </w:r>
    </w:p>
    <w:p w:rsidR="001522C8" w:rsidRPr="00714AD8" w:rsidRDefault="001522C8" w:rsidP="001522C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line="240" w:lineRule="atLeast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Распоряжение администрации Тимашевского городского поселения Тимашевского района от </w:t>
      </w:r>
      <w:r w:rsidR="00714AD8"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>12 ноября</w:t>
      </w:r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201</w:t>
      </w:r>
      <w:r w:rsidR="00714AD8"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>4</w:t>
      </w:r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г. </w:t>
      </w:r>
      <w:r w:rsidR="00714AD8"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№ 50-рл </w:t>
      </w:r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>размещено 2</w:t>
      </w:r>
      <w:r w:rsidR="00714AD8"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>9</w:t>
      </w:r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ма</w:t>
      </w:r>
      <w:r w:rsidR="00714AD8"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>рта 2017</w:t>
      </w:r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г.</w:t>
      </w:r>
    </w:p>
    <w:p w:rsidR="00BC7AAF" w:rsidRPr="00714AD8" w:rsidRDefault="00BC7AAF" w:rsidP="001522C8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>Указанные документы должны размещаться на официальном сайте в информационно – телекоммуникационной сети Интернет (</w:t>
      </w:r>
      <w:proofErr w:type="spellStart"/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>www</w:t>
      </w:r>
      <w:proofErr w:type="spellEnd"/>
      <w:r w:rsidRPr="00714AD8">
        <w:rPr>
          <w:rFonts w:ascii="Times New Roman" w:eastAsia="Calibri" w:hAnsi="Times New Roman" w:cs="Times New Roman"/>
          <w:color w:val="auto"/>
          <w:sz w:val="28"/>
          <w:szCs w:val="28"/>
        </w:rPr>
        <w:t>. bus.gov.ru) своевременно.</w:t>
      </w:r>
    </w:p>
    <w:p w:rsidR="00BC7AAF" w:rsidRPr="00074ACC" w:rsidRDefault="00BC7AAF" w:rsidP="00BC7AAF">
      <w:pPr>
        <w:widowControl/>
        <w:ind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BC7AAF" w:rsidRPr="0041048D" w:rsidRDefault="00BC7AAF" w:rsidP="007A5CA2">
      <w:pPr>
        <w:numPr>
          <w:ilvl w:val="0"/>
          <w:numId w:val="5"/>
        </w:numPr>
        <w:ind w:left="1134" w:right="1133"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1048D">
        <w:rPr>
          <w:rFonts w:ascii="Times New Roman" w:eastAsia="Calibri" w:hAnsi="Times New Roman" w:cs="Times New Roman"/>
          <w:i/>
          <w:color w:val="auto"/>
          <w:sz w:val="28"/>
          <w:szCs w:val="28"/>
        </w:rPr>
        <w:t xml:space="preserve">Проверка правильности ведения документооборота </w:t>
      </w:r>
    </w:p>
    <w:p w:rsidR="00BC7AAF" w:rsidRPr="0041048D" w:rsidRDefault="00BC7AAF" w:rsidP="007A5CA2">
      <w:pPr>
        <w:ind w:left="1134" w:right="708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  <w:r w:rsidRPr="0041048D">
        <w:rPr>
          <w:rFonts w:ascii="Times New Roman" w:eastAsia="Calibri" w:hAnsi="Times New Roman" w:cs="Times New Roman"/>
          <w:i/>
          <w:color w:val="auto"/>
          <w:sz w:val="28"/>
          <w:szCs w:val="28"/>
        </w:rPr>
        <w:t>и кадрового делопроизводства</w:t>
      </w:r>
    </w:p>
    <w:p w:rsidR="00BC7AAF" w:rsidRPr="0041048D" w:rsidRDefault="00BC7AAF" w:rsidP="00BC7AAF">
      <w:pPr>
        <w:ind w:left="720" w:right="708" w:hanging="720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</w:rPr>
      </w:pPr>
    </w:p>
    <w:p w:rsidR="00A42601" w:rsidRPr="0041048D" w:rsidRDefault="00A42601" w:rsidP="00A42601">
      <w:pPr>
        <w:widowControl/>
        <w:ind w:right="-2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1. В учреждении номенклатура дел утверждена</w:t>
      </w:r>
      <w:r w:rsidR="003B2425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30 декабря 2025 г.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документы систематизированы и хранятся </w:t>
      </w:r>
      <w:r w:rsidR="00CD1FCC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соблюдени</w:t>
      </w:r>
      <w:r w:rsidR="00CD1FCC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ем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сроков их хранения, </w:t>
      </w:r>
      <w:r w:rsidR="0041048D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что обеспечивает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упорядочение, поиск и сохранность документов. </w:t>
      </w:r>
    </w:p>
    <w:p w:rsidR="00A42601" w:rsidRPr="002A6B63" w:rsidRDefault="009C1B13" w:rsidP="00A42601">
      <w:pPr>
        <w:widowControl/>
        <w:ind w:right="-2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</w:t>
      </w:r>
      <w:r w:rsidR="00A42601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журналах 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регистрации имеются</w:t>
      </w:r>
      <w:r w:rsidR="002A6B63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титульные листы.</w:t>
      </w:r>
      <w:r w:rsidR="00A42601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A6B63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</w:t>
      </w:r>
      <w:r w:rsidR="00A42601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ведения о дате начала их ведения, сроках хранения, номера статей</w:t>
      </w:r>
      <w:r w:rsidR="002A6B63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не указаны</w:t>
      </w:r>
      <w:r w:rsidR="00A42601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A42601" w:rsidRPr="0041048D" w:rsidRDefault="00A42601" w:rsidP="00A42601">
      <w:pPr>
        <w:widowControl/>
        <w:ind w:right="-2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Журнал регистра</w:t>
      </w:r>
      <w:r w:rsidR="009C1B13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ции печатей и штампов 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заполн</w:t>
      </w:r>
      <w:r w:rsidR="0041048D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41048D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Приказом директора учреждения от 06 марта 2024 г. № 021/1-П назначен ответственный за хранение печати главный специалист учреждения.</w:t>
      </w:r>
    </w:p>
    <w:p w:rsidR="00A42601" w:rsidRPr="0041048D" w:rsidRDefault="00A42601" w:rsidP="00A42601">
      <w:pPr>
        <w:widowControl/>
        <w:ind w:right="-2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 Инструкция по делопроизводству в учреждении </w:t>
      </w:r>
      <w:r w:rsidR="006F0C8A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утверждена приказом </w:t>
      </w:r>
      <w:r w:rsidR="0041048D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директор</w:t>
      </w:r>
      <w:r w:rsidR="006F0C8A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учреждения от </w:t>
      </w:r>
      <w:r w:rsidR="0041048D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07 февраля</w:t>
      </w:r>
      <w:r w:rsidR="006F0C8A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2023 г. № </w:t>
      </w:r>
      <w:r w:rsidR="0041048D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010/1-П</w:t>
      </w:r>
      <w:r w:rsid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(далее – инструкция учреждения)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41048D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Лист ознакомления р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аботник</w:t>
      </w:r>
      <w:r w:rsidR="0041048D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 учреждения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1048D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 правилами делопроизводства 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 поступлении на работу </w:t>
      </w:r>
      <w:r w:rsidR="0041048D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проверке не представлен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A42601" w:rsidRPr="0041048D" w:rsidRDefault="00A42601" w:rsidP="00A42601">
      <w:pPr>
        <w:widowControl/>
        <w:ind w:right="-2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Документы учреждения, выборочно рассмотренные при проверке, подготавливаются и подписываются </w:t>
      </w:r>
      <w:r w:rsidR="009C1B13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без нарушения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положений правил делопроизводства, принятых постановлением главы администрации (губернатора) Краснодарского края от 9 января 2019 г. № 1 «Об утверждении Инструкции по делопроизводству в исполнительных органах Краснодарского края»</w:t>
      </w:r>
      <w:r w:rsid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инструкцией учреждения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A42601" w:rsidRPr="0041048D" w:rsidRDefault="00A42601" w:rsidP="00A42601">
      <w:pPr>
        <w:widowControl/>
        <w:ind w:right="-2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 При проверке </w:t>
      </w:r>
      <w:r w:rsidR="00DF18F7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кадрового делопроизводства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C1B13"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нарушения не выявлены</w:t>
      </w:r>
      <w:r w:rsidRPr="004104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A42601" w:rsidRPr="00074ACC" w:rsidRDefault="00A42601" w:rsidP="00A42601">
      <w:pPr>
        <w:widowControl/>
        <w:ind w:right="-2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BC7AAF" w:rsidRPr="004C2D79" w:rsidRDefault="00BC7AAF" w:rsidP="00BC7AAF">
      <w:pPr>
        <w:ind w:right="-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2D79">
        <w:rPr>
          <w:rFonts w:ascii="Times New Roman" w:hAnsi="Times New Roman" w:cs="Times New Roman"/>
          <w:b/>
          <w:i/>
          <w:sz w:val="28"/>
          <w:szCs w:val="28"/>
        </w:rPr>
        <w:t>Рекомендации контрольной группы об устранении</w:t>
      </w:r>
    </w:p>
    <w:p w:rsidR="00BC7AAF" w:rsidRPr="004C2D79" w:rsidRDefault="00BC7AAF" w:rsidP="00BC7AAF">
      <w:pPr>
        <w:ind w:right="-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2D79">
        <w:rPr>
          <w:rFonts w:ascii="Times New Roman" w:hAnsi="Times New Roman" w:cs="Times New Roman"/>
          <w:b/>
          <w:i/>
          <w:sz w:val="28"/>
          <w:szCs w:val="28"/>
        </w:rPr>
        <w:t>допущенных нарушений и недостатков:</w:t>
      </w:r>
    </w:p>
    <w:p w:rsidR="00BC7AAF" w:rsidRPr="004C2D79" w:rsidRDefault="00BC7AAF" w:rsidP="00BC7AAF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7AAF" w:rsidRPr="004C2D79" w:rsidRDefault="00BC7AAF" w:rsidP="00BB329D">
      <w:pPr>
        <w:widowControl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D79">
        <w:rPr>
          <w:rFonts w:ascii="Times New Roman" w:hAnsi="Times New Roman" w:cs="Times New Roman"/>
          <w:sz w:val="28"/>
          <w:szCs w:val="28"/>
        </w:rPr>
        <w:t>В целях выполнения требований Федерального закона № 7 – ФЗ рекомендуется:</w:t>
      </w:r>
    </w:p>
    <w:p w:rsidR="005E2B70" w:rsidRDefault="004F711A" w:rsidP="005A5F1F">
      <w:pPr>
        <w:widowControl/>
        <w:numPr>
          <w:ilvl w:val="0"/>
          <w:numId w:val="2"/>
        </w:numPr>
        <w:tabs>
          <w:tab w:val="left" w:pos="0"/>
          <w:tab w:val="left" w:pos="709"/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2B70" w:rsidRPr="005E2B70">
        <w:rPr>
          <w:rFonts w:ascii="Times New Roman" w:hAnsi="Times New Roman" w:cs="Times New Roman"/>
          <w:sz w:val="28"/>
          <w:szCs w:val="28"/>
        </w:rPr>
        <w:t xml:space="preserve">ообщить </w:t>
      </w:r>
      <w:r w:rsidRPr="005E2B70">
        <w:rPr>
          <w:rFonts w:ascii="Times New Roman" w:hAnsi="Times New Roman" w:cs="Times New Roman"/>
          <w:sz w:val="28"/>
          <w:szCs w:val="28"/>
        </w:rPr>
        <w:t>об изменени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2B70">
        <w:rPr>
          <w:rFonts w:ascii="Times New Roman" w:hAnsi="Times New Roman" w:cs="Times New Roman"/>
          <w:sz w:val="28"/>
          <w:szCs w:val="28"/>
        </w:rPr>
        <w:t xml:space="preserve"> кодов ОКВЭД </w:t>
      </w:r>
      <w:r w:rsidR="005E2B70" w:rsidRPr="005E2B70">
        <w:rPr>
          <w:rFonts w:ascii="Times New Roman" w:hAnsi="Times New Roman" w:cs="Times New Roman"/>
          <w:sz w:val="28"/>
          <w:szCs w:val="28"/>
        </w:rPr>
        <w:t>в регистрирующий орган по месту своего нахождения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B70" w:rsidRPr="005E2B70" w:rsidRDefault="005E2B70" w:rsidP="005A5F1F">
      <w:pPr>
        <w:widowControl/>
        <w:numPr>
          <w:ilvl w:val="0"/>
          <w:numId w:val="2"/>
        </w:numPr>
        <w:tabs>
          <w:tab w:val="left" w:pos="0"/>
          <w:tab w:val="left" w:pos="709"/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B70">
        <w:rPr>
          <w:rFonts w:ascii="Times New Roman" w:hAnsi="Times New Roman" w:cs="Times New Roman"/>
          <w:sz w:val="28"/>
          <w:szCs w:val="28"/>
        </w:rPr>
        <w:t>Совместно с организационным отделом внести изменения в целевые показатели программы «Молодежь».</w:t>
      </w:r>
    </w:p>
    <w:p w:rsidR="007648D4" w:rsidRPr="007648D4" w:rsidRDefault="00BC7AAF" w:rsidP="005A5F1F">
      <w:pPr>
        <w:widowControl/>
        <w:numPr>
          <w:ilvl w:val="0"/>
          <w:numId w:val="2"/>
        </w:numPr>
        <w:tabs>
          <w:tab w:val="left" w:pos="0"/>
          <w:tab w:val="left" w:pos="709"/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01D">
        <w:rPr>
          <w:rFonts w:ascii="Times New Roman" w:hAnsi="Times New Roman" w:cs="Times New Roman"/>
          <w:color w:val="auto"/>
          <w:sz w:val="28"/>
          <w:szCs w:val="28"/>
        </w:rPr>
        <w:t>Своевременно обеспечивать открытость и доступность информации об Учреждении</w:t>
      </w:r>
      <w:r w:rsidR="00BE1FE1" w:rsidRPr="005C401D">
        <w:t xml:space="preserve"> </w:t>
      </w:r>
      <w:r w:rsidR="00BE1FE1" w:rsidRPr="005C401D">
        <w:rPr>
          <w:rFonts w:ascii="Times New Roman" w:hAnsi="Times New Roman" w:cs="Times New Roman"/>
          <w:color w:val="auto"/>
          <w:sz w:val="28"/>
          <w:szCs w:val="28"/>
        </w:rPr>
        <w:t>на официальном сайте в информационно – телекоммуникационной сети Интернет (</w:t>
      </w:r>
      <w:proofErr w:type="spellStart"/>
      <w:r w:rsidR="00BE1FE1" w:rsidRPr="005C401D">
        <w:rPr>
          <w:rFonts w:ascii="Times New Roman" w:hAnsi="Times New Roman" w:cs="Times New Roman"/>
          <w:color w:val="auto"/>
          <w:sz w:val="28"/>
          <w:szCs w:val="28"/>
        </w:rPr>
        <w:t>www</w:t>
      </w:r>
      <w:proofErr w:type="spellEnd"/>
      <w:r w:rsidR="00BE1FE1" w:rsidRPr="005C401D">
        <w:rPr>
          <w:rFonts w:ascii="Times New Roman" w:hAnsi="Times New Roman" w:cs="Times New Roman"/>
          <w:color w:val="auto"/>
          <w:sz w:val="28"/>
          <w:szCs w:val="28"/>
        </w:rPr>
        <w:t>. bus.gov.ru)</w:t>
      </w:r>
      <w:r w:rsidRPr="005C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648D4" w:rsidRPr="007648D4" w:rsidRDefault="00BC7AAF" w:rsidP="007648D4">
      <w:pPr>
        <w:widowControl/>
        <w:numPr>
          <w:ilvl w:val="0"/>
          <w:numId w:val="2"/>
        </w:numPr>
        <w:tabs>
          <w:tab w:val="left" w:pos="0"/>
          <w:tab w:val="left" w:pos="709"/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48D4" w:rsidRPr="007648D4">
        <w:rPr>
          <w:rFonts w:ascii="Times New Roman" w:hAnsi="Times New Roman" w:cs="Times New Roman"/>
          <w:color w:val="auto"/>
          <w:sz w:val="28"/>
          <w:szCs w:val="28"/>
        </w:rPr>
        <w:t>Рассмотреть возможность оказания платных</w:t>
      </w:r>
      <w:r w:rsidR="007648D4">
        <w:rPr>
          <w:rFonts w:ascii="Times New Roman" w:hAnsi="Times New Roman" w:cs="Times New Roman"/>
          <w:color w:val="auto"/>
          <w:sz w:val="28"/>
          <w:szCs w:val="28"/>
        </w:rPr>
        <w:t xml:space="preserve"> услуг.</w:t>
      </w:r>
    </w:p>
    <w:p w:rsidR="007648D4" w:rsidRPr="0041048D" w:rsidRDefault="007648D4" w:rsidP="007648D4">
      <w:pPr>
        <w:widowControl/>
        <w:numPr>
          <w:ilvl w:val="0"/>
          <w:numId w:val="2"/>
        </w:numPr>
        <w:tabs>
          <w:tab w:val="left" w:pos="0"/>
          <w:tab w:val="left" w:pos="709"/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48D4">
        <w:rPr>
          <w:rFonts w:ascii="Times New Roman" w:hAnsi="Times New Roman" w:cs="Times New Roman"/>
          <w:color w:val="auto"/>
          <w:sz w:val="28"/>
          <w:szCs w:val="28"/>
        </w:rPr>
        <w:t xml:space="preserve">Внести предложение о разработке тарифов по платным услугам, планируемым к </w:t>
      </w:r>
      <w:r w:rsidRPr="0041048D">
        <w:rPr>
          <w:rFonts w:ascii="Times New Roman" w:hAnsi="Times New Roman" w:cs="Times New Roman"/>
          <w:color w:val="auto"/>
          <w:sz w:val="28"/>
          <w:szCs w:val="28"/>
        </w:rPr>
        <w:t>оказанию.</w:t>
      </w:r>
    </w:p>
    <w:p w:rsidR="0071093B" w:rsidRPr="0041048D" w:rsidRDefault="0071093B" w:rsidP="0071093B">
      <w:pPr>
        <w:widowControl/>
        <w:numPr>
          <w:ilvl w:val="0"/>
          <w:numId w:val="2"/>
        </w:numPr>
        <w:tabs>
          <w:tab w:val="left" w:pos="0"/>
          <w:tab w:val="left" w:pos="709"/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048D">
        <w:rPr>
          <w:rFonts w:ascii="Times New Roman" w:hAnsi="Times New Roman" w:cs="Times New Roman"/>
          <w:color w:val="auto"/>
          <w:sz w:val="28"/>
          <w:szCs w:val="28"/>
        </w:rPr>
        <w:t>Подготовить необходимый пакет документов для дальнейшего списания непригодного к эксплуатации имущества</w:t>
      </w:r>
    </w:p>
    <w:p w:rsidR="0000532D" w:rsidRPr="006B1C01" w:rsidRDefault="0041048D" w:rsidP="0041048D">
      <w:pPr>
        <w:widowControl/>
        <w:numPr>
          <w:ilvl w:val="0"/>
          <w:numId w:val="2"/>
        </w:numPr>
        <w:tabs>
          <w:tab w:val="left" w:pos="0"/>
          <w:tab w:val="left" w:pos="709"/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48D">
        <w:rPr>
          <w:rFonts w:ascii="Times New Roman" w:hAnsi="Times New Roman" w:cs="Times New Roman"/>
          <w:color w:val="auto"/>
          <w:sz w:val="28"/>
          <w:szCs w:val="28"/>
        </w:rPr>
        <w:t>Ознакомить работников учреждения с правилами делопроизводства</w:t>
      </w:r>
      <w:r w:rsidR="0000532D" w:rsidRPr="004104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B1C01" w:rsidRPr="006B1C01" w:rsidRDefault="006B1C01" w:rsidP="006B1C01">
      <w:pPr>
        <w:pStyle w:val="ae"/>
        <w:numPr>
          <w:ilvl w:val="0"/>
          <w:numId w:val="2"/>
        </w:numPr>
        <w:ind w:left="0" w:firstLine="568"/>
        <w:jc w:val="both"/>
        <w:rPr>
          <w:color w:val="000000"/>
          <w:sz w:val="28"/>
          <w:szCs w:val="28"/>
        </w:rPr>
      </w:pPr>
      <w:r w:rsidRPr="006B1C01">
        <w:rPr>
          <w:color w:val="000000"/>
          <w:sz w:val="28"/>
          <w:szCs w:val="28"/>
        </w:rPr>
        <w:t xml:space="preserve">Устранить выявленные нарушения и представить отчет об устранении нарушений главе Тимашевского городского поселения Тимашевского района с приложением копий документов и иных материалов, подтверждающих устранение нарушений до </w:t>
      </w:r>
      <w:r>
        <w:rPr>
          <w:color w:val="000000"/>
          <w:sz w:val="28"/>
          <w:szCs w:val="28"/>
        </w:rPr>
        <w:t>29 мая</w:t>
      </w:r>
      <w:r w:rsidRPr="006B1C01">
        <w:rPr>
          <w:color w:val="000000"/>
          <w:sz w:val="28"/>
          <w:szCs w:val="28"/>
        </w:rPr>
        <w:t xml:space="preserve"> 2025 г.</w:t>
      </w:r>
    </w:p>
    <w:p w:rsidR="008C5238" w:rsidRPr="0041048D" w:rsidRDefault="008C5238" w:rsidP="00693AC0">
      <w:pPr>
        <w:pStyle w:val="af2"/>
        <w:tabs>
          <w:tab w:val="left" w:pos="1418"/>
        </w:tabs>
        <w:ind w:left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60846" w:rsidRPr="0041048D" w:rsidRDefault="006D521D" w:rsidP="00693AC0">
      <w:pPr>
        <w:pStyle w:val="af2"/>
        <w:tabs>
          <w:tab w:val="left" w:pos="1418"/>
        </w:tabs>
        <w:ind w:left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1048D">
        <w:rPr>
          <w:rFonts w:ascii="Times New Roman" w:hAnsi="Times New Roman"/>
          <w:b/>
          <w:i/>
          <w:sz w:val="28"/>
          <w:szCs w:val="28"/>
        </w:rPr>
        <w:t>Вывод</w:t>
      </w:r>
      <w:r w:rsidR="00C60D0C" w:rsidRPr="0041048D">
        <w:rPr>
          <w:rFonts w:ascii="Times New Roman" w:hAnsi="Times New Roman"/>
          <w:b/>
          <w:i/>
          <w:sz w:val="28"/>
          <w:szCs w:val="28"/>
        </w:rPr>
        <w:t>ы контрольной группы</w:t>
      </w:r>
      <w:r w:rsidR="00B60846" w:rsidRPr="0041048D">
        <w:rPr>
          <w:rFonts w:ascii="Times New Roman" w:hAnsi="Times New Roman"/>
          <w:b/>
          <w:i/>
          <w:sz w:val="28"/>
          <w:szCs w:val="28"/>
        </w:rPr>
        <w:t>:</w:t>
      </w:r>
    </w:p>
    <w:p w:rsidR="00B60846" w:rsidRPr="004C2D79" w:rsidRDefault="006D521D" w:rsidP="00693AC0">
      <w:pPr>
        <w:pStyle w:val="af2"/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1048D">
        <w:rPr>
          <w:rFonts w:ascii="Times New Roman" w:hAnsi="Times New Roman"/>
          <w:sz w:val="28"/>
          <w:szCs w:val="28"/>
        </w:rPr>
        <w:t>Д</w:t>
      </w:r>
      <w:r w:rsidR="00B60846" w:rsidRPr="0041048D">
        <w:rPr>
          <w:rFonts w:ascii="Times New Roman" w:hAnsi="Times New Roman"/>
          <w:sz w:val="28"/>
          <w:szCs w:val="28"/>
        </w:rPr>
        <w:t>еятельност</w:t>
      </w:r>
      <w:r w:rsidRPr="0041048D">
        <w:rPr>
          <w:rFonts w:ascii="Times New Roman" w:hAnsi="Times New Roman"/>
          <w:sz w:val="28"/>
          <w:szCs w:val="28"/>
        </w:rPr>
        <w:t>ь</w:t>
      </w:r>
      <w:r w:rsidR="00B60846" w:rsidRPr="0041048D">
        <w:rPr>
          <w:rFonts w:ascii="Times New Roman" w:hAnsi="Times New Roman"/>
          <w:sz w:val="28"/>
          <w:szCs w:val="28"/>
        </w:rPr>
        <w:t xml:space="preserve"> </w:t>
      </w:r>
      <w:r w:rsidRPr="0041048D">
        <w:rPr>
          <w:rFonts w:ascii="Times New Roman" w:hAnsi="Times New Roman"/>
          <w:sz w:val="28"/>
          <w:szCs w:val="28"/>
        </w:rPr>
        <w:t>У</w:t>
      </w:r>
      <w:r w:rsidR="00B60846" w:rsidRPr="0041048D">
        <w:rPr>
          <w:rFonts w:ascii="Times New Roman" w:hAnsi="Times New Roman"/>
          <w:sz w:val="28"/>
          <w:szCs w:val="28"/>
        </w:rPr>
        <w:t xml:space="preserve">чреждения </w:t>
      </w:r>
      <w:r w:rsidRPr="0041048D">
        <w:rPr>
          <w:rFonts w:ascii="Times New Roman" w:hAnsi="Times New Roman"/>
          <w:sz w:val="28"/>
          <w:szCs w:val="28"/>
        </w:rPr>
        <w:t xml:space="preserve">соответствует </w:t>
      </w:r>
      <w:r w:rsidR="00B60846" w:rsidRPr="0041048D">
        <w:rPr>
          <w:rFonts w:ascii="Times New Roman" w:hAnsi="Times New Roman"/>
          <w:sz w:val="28"/>
          <w:szCs w:val="28"/>
        </w:rPr>
        <w:t>установленным показателям деятельности</w:t>
      </w:r>
      <w:r w:rsidR="008C5238" w:rsidRPr="0041048D">
        <w:rPr>
          <w:rFonts w:ascii="Times New Roman" w:hAnsi="Times New Roman"/>
          <w:sz w:val="28"/>
          <w:szCs w:val="28"/>
        </w:rPr>
        <w:t>. Р</w:t>
      </w:r>
      <w:r w:rsidR="00873B76" w:rsidRPr="0041048D">
        <w:rPr>
          <w:rFonts w:ascii="Times New Roman" w:hAnsi="Times New Roman"/>
          <w:sz w:val="28"/>
          <w:szCs w:val="28"/>
        </w:rPr>
        <w:t>екомендуется не допускать</w:t>
      </w:r>
      <w:r w:rsidR="00873B76" w:rsidRPr="004C2D79">
        <w:rPr>
          <w:rFonts w:ascii="Times New Roman" w:hAnsi="Times New Roman"/>
          <w:sz w:val="28"/>
          <w:szCs w:val="28"/>
        </w:rPr>
        <w:t xml:space="preserve"> </w:t>
      </w:r>
      <w:r w:rsidR="00B60846" w:rsidRPr="004C2D79">
        <w:rPr>
          <w:rFonts w:ascii="Times New Roman" w:hAnsi="Times New Roman"/>
          <w:sz w:val="28"/>
          <w:szCs w:val="28"/>
        </w:rPr>
        <w:t>выявленны</w:t>
      </w:r>
      <w:r w:rsidRPr="004C2D79">
        <w:rPr>
          <w:rFonts w:ascii="Times New Roman" w:hAnsi="Times New Roman"/>
          <w:sz w:val="28"/>
          <w:szCs w:val="28"/>
        </w:rPr>
        <w:t>е</w:t>
      </w:r>
      <w:r w:rsidR="00B60846" w:rsidRPr="004C2D79">
        <w:rPr>
          <w:rFonts w:ascii="Times New Roman" w:hAnsi="Times New Roman"/>
          <w:sz w:val="28"/>
          <w:szCs w:val="28"/>
        </w:rPr>
        <w:t xml:space="preserve"> в ходе контрольных мероприятий нарушени</w:t>
      </w:r>
      <w:r w:rsidRPr="004C2D79">
        <w:rPr>
          <w:rFonts w:ascii="Times New Roman" w:hAnsi="Times New Roman"/>
          <w:sz w:val="28"/>
          <w:szCs w:val="28"/>
        </w:rPr>
        <w:t>я</w:t>
      </w:r>
      <w:r w:rsidR="00B60846" w:rsidRPr="004C2D79">
        <w:rPr>
          <w:rFonts w:ascii="Times New Roman" w:hAnsi="Times New Roman"/>
          <w:sz w:val="28"/>
          <w:szCs w:val="28"/>
        </w:rPr>
        <w:t>.</w:t>
      </w:r>
    </w:p>
    <w:p w:rsidR="00AA01CE" w:rsidRPr="00D9394B" w:rsidRDefault="00AA01CE" w:rsidP="00693A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D79">
        <w:rPr>
          <w:rFonts w:ascii="Times New Roman" w:hAnsi="Times New Roman" w:cs="Times New Roman"/>
          <w:sz w:val="28"/>
          <w:szCs w:val="28"/>
        </w:rPr>
        <w:t xml:space="preserve">Настоящий акт составлен в </w:t>
      </w:r>
      <w:r w:rsidR="00FE3A71" w:rsidRPr="004C2D79">
        <w:rPr>
          <w:rFonts w:ascii="Times New Roman" w:hAnsi="Times New Roman" w:cs="Times New Roman"/>
          <w:sz w:val="28"/>
          <w:szCs w:val="28"/>
        </w:rPr>
        <w:t>дву</w:t>
      </w:r>
      <w:r w:rsidR="009F059B" w:rsidRPr="004C2D79">
        <w:rPr>
          <w:rFonts w:ascii="Times New Roman" w:hAnsi="Times New Roman" w:cs="Times New Roman"/>
          <w:sz w:val="28"/>
          <w:szCs w:val="28"/>
        </w:rPr>
        <w:t>х</w:t>
      </w:r>
      <w:r w:rsidRPr="004C2D79">
        <w:rPr>
          <w:rFonts w:ascii="Times New Roman" w:hAnsi="Times New Roman" w:cs="Times New Roman"/>
          <w:sz w:val="28"/>
          <w:szCs w:val="28"/>
        </w:rPr>
        <w:t xml:space="preserve"> экземплярах, один экземпляр хранится в </w:t>
      </w:r>
      <w:r w:rsidR="007D51AE" w:rsidRPr="004C2D79">
        <w:rPr>
          <w:rFonts w:ascii="Times New Roman" w:hAnsi="Times New Roman" w:cs="Times New Roman"/>
          <w:sz w:val="28"/>
          <w:szCs w:val="28"/>
        </w:rPr>
        <w:t>отделе</w:t>
      </w:r>
      <w:r w:rsidR="00931220" w:rsidRPr="004C2D79">
        <w:rPr>
          <w:rFonts w:ascii="Times New Roman" w:hAnsi="Times New Roman" w:cs="Times New Roman"/>
          <w:sz w:val="28"/>
          <w:szCs w:val="28"/>
        </w:rPr>
        <w:t xml:space="preserve"> финансового контроля и аудита </w:t>
      </w:r>
      <w:r w:rsidRPr="004C2D79">
        <w:rPr>
          <w:rFonts w:ascii="Times New Roman" w:hAnsi="Times New Roman" w:cs="Times New Roman"/>
          <w:sz w:val="28"/>
          <w:szCs w:val="28"/>
        </w:rPr>
        <w:t>администрации Тимашевского городского поселения Тимашевского района, второй экземпляр передается в учреждение</w:t>
      </w:r>
      <w:r w:rsidR="009F059B" w:rsidRPr="004C2D79">
        <w:rPr>
          <w:rFonts w:ascii="Times New Roman" w:hAnsi="Times New Roman" w:cs="Times New Roman"/>
          <w:sz w:val="28"/>
          <w:szCs w:val="28"/>
        </w:rPr>
        <w:t>.</w:t>
      </w:r>
    </w:p>
    <w:p w:rsidR="00C60D0C" w:rsidRDefault="00C60D0C" w:rsidP="00693A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1C01" w:rsidRDefault="006B1C01" w:rsidP="00693A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1C01" w:rsidRPr="00D9394B" w:rsidRDefault="006B1C01" w:rsidP="00693A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7ABF" w:rsidRPr="00D9394B" w:rsidRDefault="00AC7ABF" w:rsidP="00693A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706E" w:rsidRPr="00D9394B" w:rsidRDefault="007D706E" w:rsidP="00693A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1" w:type="dxa"/>
        <w:tblInd w:w="108" w:type="dxa"/>
        <w:tblLook w:val="01E0" w:firstRow="1" w:lastRow="1" w:firstColumn="1" w:lastColumn="1" w:noHBand="0" w:noVBand="0"/>
      </w:tblPr>
      <w:tblGrid>
        <w:gridCol w:w="10457"/>
        <w:gridCol w:w="222"/>
      </w:tblGrid>
      <w:tr w:rsidR="005538B0" w:rsidRPr="00D9394B" w:rsidTr="00083AF9">
        <w:tc>
          <w:tcPr>
            <w:tcW w:w="9855" w:type="dxa"/>
            <w:shd w:val="clear" w:color="auto" w:fill="auto"/>
            <w:vAlign w:val="bottom"/>
          </w:tcPr>
          <w:tbl>
            <w:tblPr>
              <w:tblW w:w="10241" w:type="dxa"/>
              <w:tblLook w:val="01E0" w:firstRow="1" w:lastRow="1" w:firstColumn="1" w:lastColumn="1" w:noHBand="0" w:noVBand="0"/>
            </w:tblPr>
            <w:tblGrid>
              <w:gridCol w:w="7547"/>
              <w:gridCol w:w="2694"/>
            </w:tblGrid>
            <w:tr w:rsidR="00931220" w:rsidRPr="00D9394B" w:rsidTr="0066678D">
              <w:trPr>
                <w:trHeight w:val="414"/>
              </w:trPr>
              <w:tc>
                <w:tcPr>
                  <w:tcW w:w="7547" w:type="dxa"/>
                  <w:shd w:val="clear" w:color="auto" w:fill="auto"/>
                  <w:vAlign w:val="bottom"/>
                </w:tcPr>
                <w:p w:rsidR="00084B36" w:rsidRPr="00D9394B" w:rsidRDefault="007D51AE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Начальник</w:t>
                  </w:r>
                  <w:r w:rsidR="00931220"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отдела</w:t>
                  </w:r>
                  <w:r w:rsidR="00931220"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финансового </w:t>
                  </w:r>
                </w:p>
                <w:p w:rsidR="008D7670" w:rsidRPr="00D9394B" w:rsidRDefault="00931220" w:rsidP="00693AC0">
                  <w:pPr>
                    <w:ind w:left="-7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контроля и аудита администрации </w:t>
                  </w:r>
                </w:p>
                <w:p w:rsidR="008D7670" w:rsidRPr="00D9394B" w:rsidRDefault="00931220" w:rsidP="00693AC0">
                  <w:pPr>
                    <w:ind w:left="-7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Тимашевского городского </w:t>
                  </w:r>
                </w:p>
                <w:p w:rsidR="008D7670" w:rsidRPr="00D9394B" w:rsidRDefault="00931220" w:rsidP="00693AC0">
                  <w:pPr>
                    <w:ind w:left="-7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поселения Тимашевского района</w:t>
                  </w:r>
                  <w:r w:rsidR="008D7670"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931220" w:rsidRPr="00D9394B" w:rsidRDefault="008D7670" w:rsidP="00693AC0">
                  <w:pPr>
                    <w:ind w:left="-7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контрольной группы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931220" w:rsidRPr="00D9394B" w:rsidRDefault="00931220" w:rsidP="00755621">
                  <w:pPr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31220" w:rsidRPr="00D9394B" w:rsidRDefault="00931220" w:rsidP="00755621">
                  <w:pPr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31220" w:rsidRPr="00D9394B" w:rsidRDefault="00931220" w:rsidP="00755621">
                  <w:pPr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670" w:rsidRPr="00D9394B" w:rsidRDefault="00931220" w:rsidP="00755621">
                  <w:pPr>
                    <w:tabs>
                      <w:tab w:val="left" w:pos="2052"/>
                      <w:tab w:val="left" w:pos="2324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="004653A8"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="007B488F"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653A8"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83F79"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4653A8"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84FFA"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653A8"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931220" w:rsidRPr="00D9394B" w:rsidRDefault="00BF5853" w:rsidP="00755621">
                  <w:pPr>
                    <w:tabs>
                      <w:tab w:val="left" w:pos="2052"/>
                      <w:tab w:val="left" w:pos="2324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17395" w:rsidRPr="00F173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</w:tr>
            <w:tr w:rsidR="008D7670" w:rsidRPr="00D9394B" w:rsidTr="0066678D">
              <w:trPr>
                <w:trHeight w:val="414"/>
              </w:trPr>
              <w:tc>
                <w:tcPr>
                  <w:tcW w:w="7547" w:type="dxa"/>
                  <w:shd w:val="clear" w:color="auto" w:fill="auto"/>
                  <w:vAlign w:val="bottom"/>
                </w:tcPr>
                <w:p w:rsidR="008D7670" w:rsidRPr="00D9394B" w:rsidRDefault="009D4228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8D7670"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ачальник отдела архитектуры, </w:t>
                  </w:r>
                </w:p>
                <w:p w:rsidR="008D7670" w:rsidRPr="00D9394B" w:rsidRDefault="008D7670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градостроительства, земельных  </w:t>
                  </w:r>
                </w:p>
                <w:p w:rsidR="008D7670" w:rsidRPr="00D9394B" w:rsidRDefault="008D7670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имущественных отношений </w:t>
                  </w:r>
                </w:p>
                <w:p w:rsidR="008D7670" w:rsidRPr="00D9394B" w:rsidRDefault="008D7670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администрации Тимашевского </w:t>
                  </w:r>
                </w:p>
                <w:p w:rsidR="008D7670" w:rsidRPr="00D9394B" w:rsidRDefault="008D7670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городского поселения Тимашевского </w:t>
                  </w:r>
                </w:p>
                <w:p w:rsidR="008D7670" w:rsidRPr="00D9394B" w:rsidRDefault="008D7670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района, должностное лицо </w:t>
                  </w:r>
                </w:p>
                <w:p w:rsidR="008D7670" w:rsidRPr="00D9394B" w:rsidRDefault="008D7670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контрольной группы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8D7670" w:rsidRPr="00D9394B" w:rsidRDefault="008D7670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670" w:rsidRPr="00D9394B" w:rsidRDefault="008D7670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670" w:rsidRPr="00D9394B" w:rsidRDefault="008D7670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670" w:rsidRPr="00D9394B" w:rsidRDefault="008D7670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670" w:rsidRPr="00D9394B" w:rsidRDefault="008D7670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670" w:rsidRPr="00D9394B" w:rsidRDefault="008D7670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2B6B" w:rsidRPr="00D9394B" w:rsidRDefault="00BF5853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D7670" w:rsidRPr="00D9394B" w:rsidRDefault="00F17395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3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</w:tr>
            <w:tr w:rsidR="00A558E7" w:rsidRPr="00D9394B" w:rsidTr="0066678D">
              <w:trPr>
                <w:trHeight w:val="414"/>
              </w:trPr>
              <w:tc>
                <w:tcPr>
                  <w:tcW w:w="7547" w:type="dxa"/>
                  <w:shd w:val="clear" w:color="auto" w:fill="auto"/>
                  <w:vAlign w:val="bottom"/>
                </w:tcPr>
                <w:p w:rsidR="002C7039" w:rsidRDefault="002C7039" w:rsidP="002C7039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7039" w:rsidRDefault="002C7039" w:rsidP="002C7039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7039" w:rsidRPr="002C7039" w:rsidRDefault="002C7039" w:rsidP="002C7039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общего отдела администрации </w:t>
                  </w:r>
                </w:p>
                <w:p w:rsidR="002C7039" w:rsidRPr="002C7039" w:rsidRDefault="002C7039" w:rsidP="002C7039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Тимашевского городского поселения </w:t>
                  </w:r>
                </w:p>
                <w:p w:rsidR="002C7039" w:rsidRPr="002C7039" w:rsidRDefault="002C7039" w:rsidP="002C7039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Тимашевского района, должностное </w:t>
                  </w:r>
                </w:p>
                <w:p w:rsidR="00A558E7" w:rsidRPr="00D9394B" w:rsidRDefault="002C7039" w:rsidP="002C7039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лицо контрольной группы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A558E7" w:rsidRDefault="00A558E7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7039" w:rsidRDefault="002C7039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7039" w:rsidRDefault="002C7039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7039" w:rsidRDefault="002C7039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7039" w:rsidRDefault="002C7039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7039" w:rsidRPr="00D9394B" w:rsidRDefault="00F17395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3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</w:tr>
            <w:tr w:rsidR="008D7670" w:rsidRPr="00D9394B" w:rsidTr="0066678D">
              <w:trPr>
                <w:trHeight w:val="414"/>
              </w:trPr>
              <w:tc>
                <w:tcPr>
                  <w:tcW w:w="7547" w:type="dxa"/>
                  <w:shd w:val="clear" w:color="auto" w:fill="auto"/>
                  <w:vAlign w:val="bottom"/>
                </w:tcPr>
                <w:p w:rsidR="008D7670" w:rsidRPr="00D9394B" w:rsidRDefault="008D7670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670" w:rsidRPr="00D9394B" w:rsidRDefault="00F82409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r w:rsidR="008D7670"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отдела экономики </w:t>
                  </w:r>
                </w:p>
                <w:p w:rsidR="008D7670" w:rsidRPr="00D9394B" w:rsidRDefault="008D7670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прогнозирования администрации </w:t>
                  </w:r>
                </w:p>
                <w:p w:rsidR="008D7670" w:rsidRPr="00D9394B" w:rsidRDefault="008D7670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Тимашевского городского поселения </w:t>
                  </w:r>
                </w:p>
                <w:p w:rsidR="008D7670" w:rsidRPr="00D9394B" w:rsidRDefault="008D7670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Тимашевского района, должностное </w:t>
                  </w:r>
                </w:p>
                <w:p w:rsidR="008D7670" w:rsidRPr="00D9394B" w:rsidRDefault="008D7670" w:rsidP="00693AC0">
                  <w:pPr>
                    <w:ind w:left="-7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лицо контрольной группы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8D7670" w:rsidRPr="00D9394B" w:rsidRDefault="008D7670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670" w:rsidRPr="00D9394B" w:rsidRDefault="008D7670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670" w:rsidRPr="00D9394B" w:rsidRDefault="008D7670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670" w:rsidRPr="00D9394B" w:rsidRDefault="008D7670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670" w:rsidRPr="00D9394B" w:rsidRDefault="008D7670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670" w:rsidRPr="00D9394B" w:rsidRDefault="00755621" w:rsidP="0066678D">
                  <w:pPr>
                    <w:tabs>
                      <w:tab w:val="left" w:pos="526"/>
                    </w:tabs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39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17395" w:rsidRPr="00F173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  <w:bookmarkStart w:id="1" w:name="_GoBack"/>
                  <w:bookmarkEnd w:id="1"/>
                </w:p>
              </w:tc>
            </w:tr>
          </w:tbl>
          <w:p w:rsidR="005538B0" w:rsidRPr="00D9394B" w:rsidRDefault="005538B0" w:rsidP="00693AC0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F6F21" w:rsidRPr="00D9394B" w:rsidRDefault="000F6F21" w:rsidP="00693AC0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CBB" w:rsidRPr="00D9394B" w:rsidTr="00083AF9">
        <w:trPr>
          <w:trHeight w:val="414"/>
        </w:trPr>
        <w:tc>
          <w:tcPr>
            <w:tcW w:w="9855" w:type="dxa"/>
            <w:shd w:val="clear" w:color="auto" w:fill="auto"/>
            <w:vAlign w:val="bottom"/>
          </w:tcPr>
          <w:p w:rsidR="00F84FFA" w:rsidRPr="00D9394B" w:rsidRDefault="00F84FFA" w:rsidP="008D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621" w:rsidRPr="00D9394B" w:rsidRDefault="00755621" w:rsidP="005E78FA">
            <w:pPr>
              <w:tabs>
                <w:tab w:val="left" w:pos="73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33CBB" w:rsidRPr="00D9394B" w:rsidRDefault="00333CBB" w:rsidP="008D7670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AF9" w:rsidRPr="009E6397" w:rsidTr="005C5C40">
        <w:trPr>
          <w:gridAfter w:val="1"/>
          <w:wAfter w:w="236" w:type="dxa"/>
          <w:trHeight w:val="414"/>
        </w:trPr>
        <w:tc>
          <w:tcPr>
            <w:tcW w:w="9855" w:type="dxa"/>
            <w:shd w:val="clear" w:color="auto" w:fill="auto"/>
            <w:vAlign w:val="bottom"/>
          </w:tcPr>
          <w:p w:rsidR="001863D2" w:rsidRPr="00D9394B" w:rsidRDefault="001863D2" w:rsidP="008D7670">
            <w:pPr>
              <w:tabs>
                <w:tab w:val="left" w:pos="73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94B">
              <w:rPr>
                <w:rFonts w:ascii="Times New Roman" w:hAnsi="Times New Roman" w:cs="Times New Roman"/>
                <w:sz w:val="28"/>
                <w:szCs w:val="28"/>
              </w:rPr>
              <w:t>Один экземпляр акта получен для ознакомления:</w:t>
            </w:r>
          </w:p>
          <w:p w:rsidR="001863D2" w:rsidRPr="00D9394B" w:rsidRDefault="001863D2" w:rsidP="008D7670">
            <w:pPr>
              <w:tabs>
                <w:tab w:val="left" w:pos="73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D2" w:rsidRPr="00D9394B" w:rsidRDefault="001863D2" w:rsidP="008D7670">
            <w:pPr>
              <w:tabs>
                <w:tab w:val="left" w:pos="73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94B">
              <w:rPr>
                <w:rFonts w:ascii="Times New Roman" w:hAnsi="Times New Roman" w:cs="Times New Roman"/>
                <w:sz w:val="28"/>
                <w:szCs w:val="28"/>
              </w:rPr>
              <w:t>_____________________     __________________   ____________________</w:t>
            </w:r>
          </w:p>
          <w:p w:rsidR="001863D2" w:rsidRPr="00D9394B" w:rsidRDefault="001863D2" w:rsidP="008D7670">
            <w:pPr>
              <w:tabs>
                <w:tab w:val="left" w:pos="734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94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(</w:t>
            </w:r>
            <w:proofErr w:type="gramStart"/>
            <w:r w:rsidRPr="00D9394B"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должность)   </w:t>
            </w:r>
            <w:proofErr w:type="gramEnd"/>
            <w:r w:rsidRPr="00D9394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(подпись)                            (расшифровка)</w:t>
            </w:r>
          </w:p>
          <w:p w:rsidR="001863D2" w:rsidRPr="00D9394B" w:rsidRDefault="001863D2" w:rsidP="008D7670">
            <w:pPr>
              <w:tabs>
                <w:tab w:val="left" w:pos="73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D2" w:rsidRPr="00D9394B" w:rsidRDefault="001863D2" w:rsidP="008D7670">
            <w:pPr>
              <w:tabs>
                <w:tab w:val="left" w:pos="73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9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___________________</w:t>
            </w:r>
          </w:p>
          <w:p w:rsidR="00083AF9" w:rsidRPr="007D51AE" w:rsidRDefault="001863D2" w:rsidP="008D7670">
            <w:pPr>
              <w:tabs>
                <w:tab w:val="left" w:pos="73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9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D9394B">
              <w:rPr>
                <w:rFonts w:ascii="Times New Roman" w:hAnsi="Times New Roman" w:cs="Times New Roman"/>
                <w:sz w:val="22"/>
                <w:szCs w:val="22"/>
              </w:rPr>
              <w:t>(дата получения)</w:t>
            </w:r>
          </w:p>
        </w:tc>
      </w:tr>
    </w:tbl>
    <w:p w:rsidR="009E6397" w:rsidRPr="009E6397" w:rsidRDefault="009E6397" w:rsidP="00294F54">
      <w:pPr>
        <w:ind w:right="2521"/>
        <w:jc w:val="both"/>
        <w:rPr>
          <w:rFonts w:ascii="Times New Roman" w:hAnsi="Times New Roman" w:cs="Times New Roman"/>
          <w:sz w:val="28"/>
          <w:szCs w:val="28"/>
        </w:rPr>
      </w:pPr>
    </w:p>
    <w:sectPr w:rsidR="009E6397" w:rsidRPr="009E6397" w:rsidSect="00F173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818" w:rsidRDefault="00951818" w:rsidP="00907934">
      <w:r>
        <w:separator/>
      </w:r>
    </w:p>
  </w:endnote>
  <w:endnote w:type="continuationSeparator" w:id="0">
    <w:p w:rsidR="00951818" w:rsidRDefault="00951818" w:rsidP="0090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48D" w:rsidRDefault="0041048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48D" w:rsidRDefault="0041048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48D" w:rsidRDefault="004104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818" w:rsidRDefault="00951818" w:rsidP="00907934">
      <w:r>
        <w:separator/>
      </w:r>
    </w:p>
  </w:footnote>
  <w:footnote w:type="continuationSeparator" w:id="0">
    <w:p w:rsidR="00951818" w:rsidRDefault="00951818" w:rsidP="0090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48D" w:rsidRDefault="004104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48D" w:rsidRPr="00B140FD" w:rsidRDefault="0041048D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B140FD">
      <w:rPr>
        <w:rFonts w:ascii="Times New Roman" w:hAnsi="Times New Roman" w:cs="Times New Roman"/>
        <w:sz w:val="28"/>
        <w:szCs w:val="28"/>
      </w:rPr>
      <w:fldChar w:fldCharType="begin"/>
    </w:r>
    <w:r w:rsidRPr="00B140F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B140FD">
      <w:rPr>
        <w:rFonts w:ascii="Times New Roman" w:hAnsi="Times New Roman" w:cs="Times New Roman"/>
        <w:sz w:val="28"/>
        <w:szCs w:val="28"/>
      </w:rPr>
      <w:fldChar w:fldCharType="separate"/>
    </w:r>
    <w:r w:rsidR="00F17395">
      <w:rPr>
        <w:rFonts w:ascii="Times New Roman" w:hAnsi="Times New Roman" w:cs="Times New Roman"/>
        <w:noProof/>
        <w:sz w:val="28"/>
        <w:szCs w:val="28"/>
      </w:rPr>
      <w:t>20</w:t>
    </w:r>
    <w:r w:rsidRPr="00B140FD">
      <w:rPr>
        <w:rFonts w:ascii="Times New Roman" w:hAnsi="Times New Roman" w:cs="Times New Roman"/>
        <w:sz w:val="28"/>
        <w:szCs w:val="28"/>
      </w:rPr>
      <w:fldChar w:fldCharType="end"/>
    </w:r>
  </w:p>
  <w:p w:rsidR="0041048D" w:rsidRDefault="004104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48D" w:rsidRDefault="004104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007D"/>
    <w:multiLevelType w:val="hybridMultilevel"/>
    <w:tmpl w:val="79483342"/>
    <w:lvl w:ilvl="0" w:tplc="2DF21106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6817F7"/>
    <w:multiLevelType w:val="hybridMultilevel"/>
    <w:tmpl w:val="4852E4F8"/>
    <w:lvl w:ilvl="0" w:tplc="90D480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16DC5"/>
    <w:multiLevelType w:val="hybridMultilevel"/>
    <w:tmpl w:val="467EB684"/>
    <w:lvl w:ilvl="0" w:tplc="14402C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465302"/>
    <w:multiLevelType w:val="hybridMultilevel"/>
    <w:tmpl w:val="C2D63586"/>
    <w:lvl w:ilvl="0" w:tplc="BEA69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89047D"/>
    <w:multiLevelType w:val="hybridMultilevel"/>
    <w:tmpl w:val="B6460A94"/>
    <w:lvl w:ilvl="0" w:tplc="C152E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392232"/>
    <w:multiLevelType w:val="hybridMultilevel"/>
    <w:tmpl w:val="3788B460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8B5231"/>
    <w:multiLevelType w:val="hybridMultilevel"/>
    <w:tmpl w:val="DE4A62C6"/>
    <w:lvl w:ilvl="0" w:tplc="329E48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D54F40"/>
    <w:multiLevelType w:val="multilevel"/>
    <w:tmpl w:val="FFAABEE8"/>
    <w:lvl w:ilvl="0">
      <w:start w:val="3"/>
      <w:numFmt w:val="decimal"/>
      <w:lvlText w:val="%1."/>
      <w:lvlJc w:val="left"/>
      <w:pPr>
        <w:ind w:left="35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6" w:hanging="2160"/>
      </w:pPr>
      <w:rPr>
        <w:rFonts w:hint="default"/>
      </w:rPr>
    </w:lvl>
  </w:abstractNum>
  <w:abstractNum w:abstractNumId="8" w15:restartNumberingAfterBreak="0">
    <w:nsid w:val="3A883AA6"/>
    <w:multiLevelType w:val="hybridMultilevel"/>
    <w:tmpl w:val="459285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664B5B"/>
    <w:multiLevelType w:val="hybridMultilevel"/>
    <w:tmpl w:val="3AE82854"/>
    <w:lvl w:ilvl="0" w:tplc="926E1D80">
      <w:start w:val="1"/>
      <w:numFmt w:val="decimal"/>
      <w:lvlText w:val="%1."/>
      <w:lvlJc w:val="center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6F27A96"/>
    <w:multiLevelType w:val="hybridMultilevel"/>
    <w:tmpl w:val="532A047A"/>
    <w:lvl w:ilvl="0" w:tplc="78D4F98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73860F1"/>
    <w:multiLevelType w:val="hybridMultilevel"/>
    <w:tmpl w:val="7A881146"/>
    <w:lvl w:ilvl="0" w:tplc="BDDC4F38">
      <w:start w:val="1"/>
      <w:numFmt w:val="russianLower"/>
      <w:lvlText w:val="%1.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0A16514"/>
    <w:multiLevelType w:val="hybridMultilevel"/>
    <w:tmpl w:val="C1E64D66"/>
    <w:lvl w:ilvl="0" w:tplc="1A102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305F4A"/>
    <w:multiLevelType w:val="hybridMultilevel"/>
    <w:tmpl w:val="C980B61A"/>
    <w:lvl w:ilvl="0" w:tplc="926E1D8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8686372"/>
    <w:multiLevelType w:val="hybridMultilevel"/>
    <w:tmpl w:val="A92A34DC"/>
    <w:lvl w:ilvl="0" w:tplc="926E1D8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9D75581"/>
    <w:multiLevelType w:val="hybridMultilevel"/>
    <w:tmpl w:val="10004D6E"/>
    <w:lvl w:ilvl="0" w:tplc="BDDC4F38">
      <w:start w:val="1"/>
      <w:numFmt w:val="russianLower"/>
      <w:lvlText w:val="%1.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F022738"/>
    <w:multiLevelType w:val="multilevel"/>
    <w:tmpl w:val="6EFE60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10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17" w15:restartNumberingAfterBreak="0">
    <w:nsid w:val="68E32D3B"/>
    <w:multiLevelType w:val="hybridMultilevel"/>
    <w:tmpl w:val="79483342"/>
    <w:lvl w:ilvl="0" w:tplc="2DF21106">
      <w:start w:val="5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6634E7"/>
    <w:multiLevelType w:val="hybridMultilevel"/>
    <w:tmpl w:val="6FB4DC28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50A51D5"/>
    <w:multiLevelType w:val="hybridMultilevel"/>
    <w:tmpl w:val="80A47F7E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13"/>
  </w:num>
  <w:num w:numId="5">
    <w:abstractNumId w:val="17"/>
  </w:num>
  <w:num w:numId="6">
    <w:abstractNumId w:val="7"/>
  </w:num>
  <w:num w:numId="7">
    <w:abstractNumId w:val="8"/>
  </w:num>
  <w:num w:numId="8">
    <w:abstractNumId w:val="6"/>
  </w:num>
  <w:num w:numId="9">
    <w:abstractNumId w:val="18"/>
  </w:num>
  <w:num w:numId="10">
    <w:abstractNumId w:val="16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10"/>
  </w:num>
  <w:num w:numId="16">
    <w:abstractNumId w:val="12"/>
  </w:num>
  <w:num w:numId="17">
    <w:abstractNumId w:val="3"/>
  </w:num>
  <w:num w:numId="18">
    <w:abstractNumId w:val="4"/>
  </w:num>
  <w:num w:numId="19">
    <w:abstractNumId w:val="11"/>
  </w:num>
  <w:num w:numId="2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34"/>
    <w:rsid w:val="00000717"/>
    <w:rsid w:val="000016F9"/>
    <w:rsid w:val="00001A74"/>
    <w:rsid w:val="000039EE"/>
    <w:rsid w:val="00003B10"/>
    <w:rsid w:val="00003EF3"/>
    <w:rsid w:val="0000532D"/>
    <w:rsid w:val="00010527"/>
    <w:rsid w:val="00011648"/>
    <w:rsid w:val="000123E2"/>
    <w:rsid w:val="0001503C"/>
    <w:rsid w:val="0002033B"/>
    <w:rsid w:val="00020B15"/>
    <w:rsid w:val="00022884"/>
    <w:rsid w:val="00022D55"/>
    <w:rsid w:val="00023E48"/>
    <w:rsid w:val="00026552"/>
    <w:rsid w:val="000314F7"/>
    <w:rsid w:val="00032770"/>
    <w:rsid w:val="00032CC9"/>
    <w:rsid w:val="00035E7E"/>
    <w:rsid w:val="0003652B"/>
    <w:rsid w:val="00041798"/>
    <w:rsid w:val="00042B17"/>
    <w:rsid w:val="0004454E"/>
    <w:rsid w:val="00045659"/>
    <w:rsid w:val="00046149"/>
    <w:rsid w:val="000463FF"/>
    <w:rsid w:val="00046D91"/>
    <w:rsid w:val="00050E95"/>
    <w:rsid w:val="00051D99"/>
    <w:rsid w:val="00052A78"/>
    <w:rsid w:val="00052CA6"/>
    <w:rsid w:val="00053DF8"/>
    <w:rsid w:val="00054214"/>
    <w:rsid w:val="00054C82"/>
    <w:rsid w:val="00055365"/>
    <w:rsid w:val="000561E0"/>
    <w:rsid w:val="000570A7"/>
    <w:rsid w:val="000600CF"/>
    <w:rsid w:val="0006028D"/>
    <w:rsid w:val="000603DE"/>
    <w:rsid w:val="000604E7"/>
    <w:rsid w:val="000619A4"/>
    <w:rsid w:val="0006258F"/>
    <w:rsid w:val="00062B17"/>
    <w:rsid w:val="000636C5"/>
    <w:rsid w:val="00064077"/>
    <w:rsid w:val="000641F5"/>
    <w:rsid w:val="00066FFF"/>
    <w:rsid w:val="00067B5F"/>
    <w:rsid w:val="00070B79"/>
    <w:rsid w:val="00070C2E"/>
    <w:rsid w:val="000715AF"/>
    <w:rsid w:val="00071769"/>
    <w:rsid w:val="00074286"/>
    <w:rsid w:val="00074ACC"/>
    <w:rsid w:val="00075EEF"/>
    <w:rsid w:val="00076185"/>
    <w:rsid w:val="00080CAC"/>
    <w:rsid w:val="00080EBB"/>
    <w:rsid w:val="000814DB"/>
    <w:rsid w:val="00083AF9"/>
    <w:rsid w:val="00083D66"/>
    <w:rsid w:val="000842CD"/>
    <w:rsid w:val="00084B36"/>
    <w:rsid w:val="0008506A"/>
    <w:rsid w:val="000872D5"/>
    <w:rsid w:val="00087A04"/>
    <w:rsid w:val="00087EF8"/>
    <w:rsid w:val="0009055D"/>
    <w:rsid w:val="00090847"/>
    <w:rsid w:val="0009229A"/>
    <w:rsid w:val="000924CB"/>
    <w:rsid w:val="000936C3"/>
    <w:rsid w:val="00094380"/>
    <w:rsid w:val="00096030"/>
    <w:rsid w:val="00097917"/>
    <w:rsid w:val="00097EF4"/>
    <w:rsid w:val="000A373B"/>
    <w:rsid w:val="000A3740"/>
    <w:rsid w:val="000A3FB3"/>
    <w:rsid w:val="000A41D9"/>
    <w:rsid w:val="000A644C"/>
    <w:rsid w:val="000A6E92"/>
    <w:rsid w:val="000A71B1"/>
    <w:rsid w:val="000B00B2"/>
    <w:rsid w:val="000B02F8"/>
    <w:rsid w:val="000B5938"/>
    <w:rsid w:val="000B6396"/>
    <w:rsid w:val="000B6F4C"/>
    <w:rsid w:val="000B7741"/>
    <w:rsid w:val="000B78DC"/>
    <w:rsid w:val="000C0EDF"/>
    <w:rsid w:val="000C1199"/>
    <w:rsid w:val="000C1346"/>
    <w:rsid w:val="000C1F4B"/>
    <w:rsid w:val="000C247B"/>
    <w:rsid w:val="000C2D63"/>
    <w:rsid w:val="000C2E23"/>
    <w:rsid w:val="000C4D4F"/>
    <w:rsid w:val="000C54EF"/>
    <w:rsid w:val="000C5D4D"/>
    <w:rsid w:val="000C6961"/>
    <w:rsid w:val="000C79D3"/>
    <w:rsid w:val="000C79E8"/>
    <w:rsid w:val="000C7D1F"/>
    <w:rsid w:val="000D2796"/>
    <w:rsid w:val="000D5046"/>
    <w:rsid w:val="000D520C"/>
    <w:rsid w:val="000D54E7"/>
    <w:rsid w:val="000D76F8"/>
    <w:rsid w:val="000E329E"/>
    <w:rsid w:val="000E5549"/>
    <w:rsid w:val="000E580E"/>
    <w:rsid w:val="000E5AB4"/>
    <w:rsid w:val="000E6854"/>
    <w:rsid w:val="000E7DC2"/>
    <w:rsid w:val="000F22EB"/>
    <w:rsid w:val="000F2F62"/>
    <w:rsid w:val="000F33BB"/>
    <w:rsid w:val="000F53AC"/>
    <w:rsid w:val="000F6C00"/>
    <w:rsid w:val="000F6D5E"/>
    <w:rsid w:val="000F6F21"/>
    <w:rsid w:val="000F7144"/>
    <w:rsid w:val="000F7ED1"/>
    <w:rsid w:val="00100400"/>
    <w:rsid w:val="0010175F"/>
    <w:rsid w:val="00101E50"/>
    <w:rsid w:val="00101E60"/>
    <w:rsid w:val="0010296D"/>
    <w:rsid w:val="001038FE"/>
    <w:rsid w:val="0010465B"/>
    <w:rsid w:val="00105F0F"/>
    <w:rsid w:val="00107A46"/>
    <w:rsid w:val="00107D95"/>
    <w:rsid w:val="001104B0"/>
    <w:rsid w:val="00111ADC"/>
    <w:rsid w:val="00112BDC"/>
    <w:rsid w:val="00112D40"/>
    <w:rsid w:val="00112FBB"/>
    <w:rsid w:val="001130F8"/>
    <w:rsid w:val="00113118"/>
    <w:rsid w:val="00113C2E"/>
    <w:rsid w:val="001159C0"/>
    <w:rsid w:val="00116B63"/>
    <w:rsid w:val="00116D11"/>
    <w:rsid w:val="001176FE"/>
    <w:rsid w:val="00120223"/>
    <w:rsid w:val="0012044B"/>
    <w:rsid w:val="00120665"/>
    <w:rsid w:val="00120C90"/>
    <w:rsid w:val="00120CC2"/>
    <w:rsid w:val="001214C6"/>
    <w:rsid w:val="00123D68"/>
    <w:rsid w:val="00123E54"/>
    <w:rsid w:val="001252D9"/>
    <w:rsid w:val="00125F38"/>
    <w:rsid w:val="001303EC"/>
    <w:rsid w:val="00131443"/>
    <w:rsid w:val="00131533"/>
    <w:rsid w:val="00134D8F"/>
    <w:rsid w:val="001356D6"/>
    <w:rsid w:val="00135711"/>
    <w:rsid w:val="0013641E"/>
    <w:rsid w:val="00137E0A"/>
    <w:rsid w:val="00140824"/>
    <w:rsid w:val="00141289"/>
    <w:rsid w:val="00142AAD"/>
    <w:rsid w:val="00142D6B"/>
    <w:rsid w:val="00143289"/>
    <w:rsid w:val="0014340C"/>
    <w:rsid w:val="001436F3"/>
    <w:rsid w:val="00143A6D"/>
    <w:rsid w:val="00144CE8"/>
    <w:rsid w:val="001451F4"/>
    <w:rsid w:val="001463E7"/>
    <w:rsid w:val="00146788"/>
    <w:rsid w:val="00146DE8"/>
    <w:rsid w:val="00147220"/>
    <w:rsid w:val="001474E0"/>
    <w:rsid w:val="001501F2"/>
    <w:rsid w:val="001522C8"/>
    <w:rsid w:val="0015290B"/>
    <w:rsid w:val="00155E08"/>
    <w:rsid w:val="0015709E"/>
    <w:rsid w:val="00161A5B"/>
    <w:rsid w:val="00162DB2"/>
    <w:rsid w:val="00163BB5"/>
    <w:rsid w:val="00164562"/>
    <w:rsid w:val="0016657A"/>
    <w:rsid w:val="0016664D"/>
    <w:rsid w:val="001673AC"/>
    <w:rsid w:val="001679B5"/>
    <w:rsid w:val="00170109"/>
    <w:rsid w:val="0017039D"/>
    <w:rsid w:val="00170E38"/>
    <w:rsid w:val="0017717B"/>
    <w:rsid w:val="0018003F"/>
    <w:rsid w:val="00181B5B"/>
    <w:rsid w:val="00184E5B"/>
    <w:rsid w:val="00184EF5"/>
    <w:rsid w:val="00185AE1"/>
    <w:rsid w:val="001863D2"/>
    <w:rsid w:val="00187A88"/>
    <w:rsid w:val="00191ED0"/>
    <w:rsid w:val="0019387A"/>
    <w:rsid w:val="00194B66"/>
    <w:rsid w:val="00195E77"/>
    <w:rsid w:val="0019770D"/>
    <w:rsid w:val="0019783C"/>
    <w:rsid w:val="001A229E"/>
    <w:rsid w:val="001A2CAB"/>
    <w:rsid w:val="001A356E"/>
    <w:rsid w:val="001A4790"/>
    <w:rsid w:val="001A5186"/>
    <w:rsid w:val="001A78E9"/>
    <w:rsid w:val="001B20C4"/>
    <w:rsid w:val="001B27B5"/>
    <w:rsid w:val="001B2819"/>
    <w:rsid w:val="001B2F5E"/>
    <w:rsid w:val="001B4FBF"/>
    <w:rsid w:val="001B5B6D"/>
    <w:rsid w:val="001B634B"/>
    <w:rsid w:val="001B75CF"/>
    <w:rsid w:val="001B78EB"/>
    <w:rsid w:val="001B7A80"/>
    <w:rsid w:val="001C15C6"/>
    <w:rsid w:val="001C1A61"/>
    <w:rsid w:val="001C1F11"/>
    <w:rsid w:val="001C577A"/>
    <w:rsid w:val="001C57B8"/>
    <w:rsid w:val="001C64FA"/>
    <w:rsid w:val="001C6616"/>
    <w:rsid w:val="001C6C86"/>
    <w:rsid w:val="001C77F9"/>
    <w:rsid w:val="001C7B15"/>
    <w:rsid w:val="001D0C3A"/>
    <w:rsid w:val="001D1252"/>
    <w:rsid w:val="001D1BC7"/>
    <w:rsid w:val="001D5508"/>
    <w:rsid w:val="001D56F3"/>
    <w:rsid w:val="001D6B5B"/>
    <w:rsid w:val="001D7258"/>
    <w:rsid w:val="001D7A55"/>
    <w:rsid w:val="001E2FC0"/>
    <w:rsid w:val="001E34F5"/>
    <w:rsid w:val="001E63B3"/>
    <w:rsid w:val="001E6C12"/>
    <w:rsid w:val="001E6D98"/>
    <w:rsid w:val="001E6E46"/>
    <w:rsid w:val="001E7DD7"/>
    <w:rsid w:val="001F0B7F"/>
    <w:rsid w:val="001F0FBF"/>
    <w:rsid w:val="001F3049"/>
    <w:rsid w:val="001F3349"/>
    <w:rsid w:val="001F379C"/>
    <w:rsid w:val="001F44C0"/>
    <w:rsid w:val="001F76A6"/>
    <w:rsid w:val="002006E5"/>
    <w:rsid w:val="00200F73"/>
    <w:rsid w:val="00202962"/>
    <w:rsid w:val="00202AAD"/>
    <w:rsid w:val="00204052"/>
    <w:rsid w:val="00205C48"/>
    <w:rsid w:val="00206849"/>
    <w:rsid w:val="002074FB"/>
    <w:rsid w:val="002079EE"/>
    <w:rsid w:val="00207C2C"/>
    <w:rsid w:val="0021055E"/>
    <w:rsid w:val="00210D11"/>
    <w:rsid w:val="00210E4F"/>
    <w:rsid w:val="0021112D"/>
    <w:rsid w:val="00212A5C"/>
    <w:rsid w:val="00212CD9"/>
    <w:rsid w:val="00213116"/>
    <w:rsid w:val="0021537F"/>
    <w:rsid w:val="00217C20"/>
    <w:rsid w:val="00217C2F"/>
    <w:rsid w:val="00220FDF"/>
    <w:rsid w:val="0022145F"/>
    <w:rsid w:val="00221970"/>
    <w:rsid w:val="00221999"/>
    <w:rsid w:val="00222B4F"/>
    <w:rsid w:val="00222DB0"/>
    <w:rsid w:val="00223C02"/>
    <w:rsid w:val="00224B73"/>
    <w:rsid w:val="00225625"/>
    <w:rsid w:val="0022564A"/>
    <w:rsid w:val="00225A81"/>
    <w:rsid w:val="002261A9"/>
    <w:rsid w:val="00226BE6"/>
    <w:rsid w:val="0023480D"/>
    <w:rsid w:val="00235D5E"/>
    <w:rsid w:val="00235FFF"/>
    <w:rsid w:val="00240812"/>
    <w:rsid w:val="0024170E"/>
    <w:rsid w:val="00241B93"/>
    <w:rsid w:val="00242124"/>
    <w:rsid w:val="00243893"/>
    <w:rsid w:val="002438C8"/>
    <w:rsid w:val="00244CBA"/>
    <w:rsid w:val="00245F70"/>
    <w:rsid w:val="00246BB7"/>
    <w:rsid w:val="00246F78"/>
    <w:rsid w:val="00247259"/>
    <w:rsid w:val="0025125E"/>
    <w:rsid w:val="00251746"/>
    <w:rsid w:val="0025223A"/>
    <w:rsid w:val="00252A7E"/>
    <w:rsid w:val="00253276"/>
    <w:rsid w:val="00255019"/>
    <w:rsid w:val="00255761"/>
    <w:rsid w:val="00255B46"/>
    <w:rsid w:val="0025688F"/>
    <w:rsid w:val="00256917"/>
    <w:rsid w:val="00260341"/>
    <w:rsid w:val="0026104C"/>
    <w:rsid w:val="00261EC8"/>
    <w:rsid w:val="002627E8"/>
    <w:rsid w:val="0026326F"/>
    <w:rsid w:val="0026344C"/>
    <w:rsid w:val="00263837"/>
    <w:rsid w:val="00263FBF"/>
    <w:rsid w:val="00264B19"/>
    <w:rsid w:val="00264EE6"/>
    <w:rsid w:val="0026530B"/>
    <w:rsid w:val="00265732"/>
    <w:rsid w:val="00265CC3"/>
    <w:rsid w:val="00267465"/>
    <w:rsid w:val="00267732"/>
    <w:rsid w:val="0027022D"/>
    <w:rsid w:val="0027237A"/>
    <w:rsid w:val="002728F1"/>
    <w:rsid w:val="00274845"/>
    <w:rsid w:val="00275699"/>
    <w:rsid w:val="00276471"/>
    <w:rsid w:val="00277273"/>
    <w:rsid w:val="002774CC"/>
    <w:rsid w:val="0028016A"/>
    <w:rsid w:val="002803C4"/>
    <w:rsid w:val="002805A3"/>
    <w:rsid w:val="002807C2"/>
    <w:rsid w:val="00280BD2"/>
    <w:rsid w:val="00280DCA"/>
    <w:rsid w:val="0028193D"/>
    <w:rsid w:val="00281BC8"/>
    <w:rsid w:val="00282DB8"/>
    <w:rsid w:val="00283F79"/>
    <w:rsid w:val="002842B5"/>
    <w:rsid w:val="002844FA"/>
    <w:rsid w:val="002852AE"/>
    <w:rsid w:val="0028614B"/>
    <w:rsid w:val="0028717E"/>
    <w:rsid w:val="00287C38"/>
    <w:rsid w:val="00290033"/>
    <w:rsid w:val="00290A9C"/>
    <w:rsid w:val="00291209"/>
    <w:rsid w:val="002918CB"/>
    <w:rsid w:val="00294F54"/>
    <w:rsid w:val="00295206"/>
    <w:rsid w:val="00295488"/>
    <w:rsid w:val="00296022"/>
    <w:rsid w:val="00296BFC"/>
    <w:rsid w:val="00297624"/>
    <w:rsid w:val="002978DC"/>
    <w:rsid w:val="002A1836"/>
    <w:rsid w:val="002A1CCE"/>
    <w:rsid w:val="002A2C44"/>
    <w:rsid w:val="002A3DC8"/>
    <w:rsid w:val="002A40F8"/>
    <w:rsid w:val="002A612A"/>
    <w:rsid w:val="002A6A97"/>
    <w:rsid w:val="002A6B63"/>
    <w:rsid w:val="002B026D"/>
    <w:rsid w:val="002B07E3"/>
    <w:rsid w:val="002B2328"/>
    <w:rsid w:val="002B37F0"/>
    <w:rsid w:val="002B44A7"/>
    <w:rsid w:val="002B4CAA"/>
    <w:rsid w:val="002B526E"/>
    <w:rsid w:val="002B54D2"/>
    <w:rsid w:val="002B56C0"/>
    <w:rsid w:val="002B64F9"/>
    <w:rsid w:val="002B7ECC"/>
    <w:rsid w:val="002C0C92"/>
    <w:rsid w:val="002C12D7"/>
    <w:rsid w:val="002C600E"/>
    <w:rsid w:val="002C6B9A"/>
    <w:rsid w:val="002C7039"/>
    <w:rsid w:val="002C7355"/>
    <w:rsid w:val="002C775E"/>
    <w:rsid w:val="002D29F2"/>
    <w:rsid w:val="002D2A67"/>
    <w:rsid w:val="002D3556"/>
    <w:rsid w:val="002D37DC"/>
    <w:rsid w:val="002D4A4C"/>
    <w:rsid w:val="002D5988"/>
    <w:rsid w:val="002D5B3E"/>
    <w:rsid w:val="002D69D1"/>
    <w:rsid w:val="002D7DD9"/>
    <w:rsid w:val="002E002D"/>
    <w:rsid w:val="002E00A2"/>
    <w:rsid w:val="002E0C29"/>
    <w:rsid w:val="002E208D"/>
    <w:rsid w:val="002E30F5"/>
    <w:rsid w:val="002E3116"/>
    <w:rsid w:val="002E4956"/>
    <w:rsid w:val="002E4CC9"/>
    <w:rsid w:val="002E54B0"/>
    <w:rsid w:val="002E5CCA"/>
    <w:rsid w:val="002E6748"/>
    <w:rsid w:val="002E6866"/>
    <w:rsid w:val="002E6D18"/>
    <w:rsid w:val="002F0079"/>
    <w:rsid w:val="002F0688"/>
    <w:rsid w:val="002F2A44"/>
    <w:rsid w:val="002F334D"/>
    <w:rsid w:val="002F6F3A"/>
    <w:rsid w:val="00301602"/>
    <w:rsid w:val="00302053"/>
    <w:rsid w:val="00302E72"/>
    <w:rsid w:val="00304A08"/>
    <w:rsid w:val="003076B5"/>
    <w:rsid w:val="003118F8"/>
    <w:rsid w:val="00313704"/>
    <w:rsid w:val="0031396D"/>
    <w:rsid w:val="003140A9"/>
    <w:rsid w:val="003200B7"/>
    <w:rsid w:val="00320DDD"/>
    <w:rsid w:val="0032103E"/>
    <w:rsid w:val="0032169C"/>
    <w:rsid w:val="00321B67"/>
    <w:rsid w:val="00322B41"/>
    <w:rsid w:val="0032673D"/>
    <w:rsid w:val="00326804"/>
    <w:rsid w:val="003308D3"/>
    <w:rsid w:val="003316EC"/>
    <w:rsid w:val="00331906"/>
    <w:rsid w:val="00332FD0"/>
    <w:rsid w:val="00333736"/>
    <w:rsid w:val="00333CBB"/>
    <w:rsid w:val="003350B1"/>
    <w:rsid w:val="00335150"/>
    <w:rsid w:val="00335A20"/>
    <w:rsid w:val="00336BFD"/>
    <w:rsid w:val="00336D7C"/>
    <w:rsid w:val="00341E36"/>
    <w:rsid w:val="00342999"/>
    <w:rsid w:val="00342B6B"/>
    <w:rsid w:val="0034308C"/>
    <w:rsid w:val="00343D7F"/>
    <w:rsid w:val="003453D7"/>
    <w:rsid w:val="00345848"/>
    <w:rsid w:val="00345B1E"/>
    <w:rsid w:val="00346ED7"/>
    <w:rsid w:val="00346F81"/>
    <w:rsid w:val="00347514"/>
    <w:rsid w:val="003500E6"/>
    <w:rsid w:val="00350A32"/>
    <w:rsid w:val="00351DC8"/>
    <w:rsid w:val="00354294"/>
    <w:rsid w:val="00354880"/>
    <w:rsid w:val="003550F8"/>
    <w:rsid w:val="003564CC"/>
    <w:rsid w:val="00356CE6"/>
    <w:rsid w:val="00362741"/>
    <w:rsid w:val="00363C3C"/>
    <w:rsid w:val="00364646"/>
    <w:rsid w:val="003655B3"/>
    <w:rsid w:val="00366757"/>
    <w:rsid w:val="003672F7"/>
    <w:rsid w:val="003675A1"/>
    <w:rsid w:val="00367BEF"/>
    <w:rsid w:val="00370431"/>
    <w:rsid w:val="00370D14"/>
    <w:rsid w:val="00372397"/>
    <w:rsid w:val="003745B0"/>
    <w:rsid w:val="003756DE"/>
    <w:rsid w:val="00375961"/>
    <w:rsid w:val="00376937"/>
    <w:rsid w:val="00377237"/>
    <w:rsid w:val="00377E38"/>
    <w:rsid w:val="00377FDD"/>
    <w:rsid w:val="00380A93"/>
    <w:rsid w:val="0038314A"/>
    <w:rsid w:val="003837F5"/>
    <w:rsid w:val="0038547E"/>
    <w:rsid w:val="00385486"/>
    <w:rsid w:val="003859E8"/>
    <w:rsid w:val="00385EA0"/>
    <w:rsid w:val="0038680E"/>
    <w:rsid w:val="00386A42"/>
    <w:rsid w:val="00386D84"/>
    <w:rsid w:val="00386E13"/>
    <w:rsid w:val="0038733E"/>
    <w:rsid w:val="00387FF2"/>
    <w:rsid w:val="0039085C"/>
    <w:rsid w:val="0039170A"/>
    <w:rsid w:val="003917D8"/>
    <w:rsid w:val="003963B7"/>
    <w:rsid w:val="003A0A9A"/>
    <w:rsid w:val="003A1273"/>
    <w:rsid w:val="003A4A88"/>
    <w:rsid w:val="003A4CDD"/>
    <w:rsid w:val="003A5516"/>
    <w:rsid w:val="003A5822"/>
    <w:rsid w:val="003B2425"/>
    <w:rsid w:val="003B4A93"/>
    <w:rsid w:val="003B6843"/>
    <w:rsid w:val="003B714D"/>
    <w:rsid w:val="003B7756"/>
    <w:rsid w:val="003C0736"/>
    <w:rsid w:val="003C1999"/>
    <w:rsid w:val="003C1D37"/>
    <w:rsid w:val="003C1F4B"/>
    <w:rsid w:val="003C22B5"/>
    <w:rsid w:val="003C2AF4"/>
    <w:rsid w:val="003C5669"/>
    <w:rsid w:val="003C7B5B"/>
    <w:rsid w:val="003D0563"/>
    <w:rsid w:val="003D10C5"/>
    <w:rsid w:val="003D176C"/>
    <w:rsid w:val="003D17B5"/>
    <w:rsid w:val="003D20E9"/>
    <w:rsid w:val="003D307D"/>
    <w:rsid w:val="003D5AE1"/>
    <w:rsid w:val="003D7F1B"/>
    <w:rsid w:val="003E0839"/>
    <w:rsid w:val="003E3563"/>
    <w:rsid w:val="003E361B"/>
    <w:rsid w:val="003E3EA8"/>
    <w:rsid w:val="003E5318"/>
    <w:rsid w:val="003E552B"/>
    <w:rsid w:val="003E5574"/>
    <w:rsid w:val="003E63D6"/>
    <w:rsid w:val="003F0642"/>
    <w:rsid w:val="003F3C13"/>
    <w:rsid w:val="003F3E97"/>
    <w:rsid w:val="003F4F68"/>
    <w:rsid w:val="003F5C0E"/>
    <w:rsid w:val="003F62C9"/>
    <w:rsid w:val="003F6AE9"/>
    <w:rsid w:val="003F703C"/>
    <w:rsid w:val="003F71B2"/>
    <w:rsid w:val="0040049F"/>
    <w:rsid w:val="00401549"/>
    <w:rsid w:val="00401824"/>
    <w:rsid w:val="00402732"/>
    <w:rsid w:val="0040364E"/>
    <w:rsid w:val="00404491"/>
    <w:rsid w:val="004051B6"/>
    <w:rsid w:val="00407A57"/>
    <w:rsid w:val="00410245"/>
    <w:rsid w:val="0041048D"/>
    <w:rsid w:val="00411E5E"/>
    <w:rsid w:val="0041317E"/>
    <w:rsid w:val="00413308"/>
    <w:rsid w:val="00414BA3"/>
    <w:rsid w:val="0041618A"/>
    <w:rsid w:val="00416675"/>
    <w:rsid w:val="00416FDB"/>
    <w:rsid w:val="00420398"/>
    <w:rsid w:val="00420C22"/>
    <w:rsid w:val="00421468"/>
    <w:rsid w:val="00422BFE"/>
    <w:rsid w:val="004234DE"/>
    <w:rsid w:val="004234E3"/>
    <w:rsid w:val="00426402"/>
    <w:rsid w:val="00430D46"/>
    <w:rsid w:val="00433452"/>
    <w:rsid w:val="0043397B"/>
    <w:rsid w:val="00434859"/>
    <w:rsid w:val="00434DBA"/>
    <w:rsid w:val="00436E2E"/>
    <w:rsid w:val="00437106"/>
    <w:rsid w:val="004445F6"/>
    <w:rsid w:val="004454D4"/>
    <w:rsid w:val="0044642B"/>
    <w:rsid w:val="00447C86"/>
    <w:rsid w:val="0045261B"/>
    <w:rsid w:val="004544C1"/>
    <w:rsid w:val="00455971"/>
    <w:rsid w:val="00456109"/>
    <w:rsid w:val="00456AED"/>
    <w:rsid w:val="00456B6D"/>
    <w:rsid w:val="00457587"/>
    <w:rsid w:val="004577A9"/>
    <w:rsid w:val="004608C3"/>
    <w:rsid w:val="0046216C"/>
    <w:rsid w:val="004633A5"/>
    <w:rsid w:val="0046377E"/>
    <w:rsid w:val="004653A8"/>
    <w:rsid w:val="004654D0"/>
    <w:rsid w:val="004659D0"/>
    <w:rsid w:val="00465ACD"/>
    <w:rsid w:val="00466233"/>
    <w:rsid w:val="00466B26"/>
    <w:rsid w:val="00466E71"/>
    <w:rsid w:val="00470F02"/>
    <w:rsid w:val="00471B3D"/>
    <w:rsid w:val="0047285C"/>
    <w:rsid w:val="00473E6F"/>
    <w:rsid w:val="00473F96"/>
    <w:rsid w:val="0047705E"/>
    <w:rsid w:val="00480AC9"/>
    <w:rsid w:val="00480B55"/>
    <w:rsid w:val="0048262F"/>
    <w:rsid w:val="00483772"/>
    <w:rsid w:val="00483861"/>
    <w:rsid w:val="00483F10"/>
    <w:rsid w:val="00484B73"/>
    <w:rsid w:val="00485970"/>
    <w:rsid w:val="004860F0"/>
    <w:rsid w:val="00486453"/>
    <w:rsid w:val="00487E2B"/>
    <w:rsid w:val="00490ACA"/>
    <w:rsid w:val="004911A7"/>
    <w:rsid w:val="0049182F"/>
    <w:rsid w:val="00492E8A"/>
    <w:rsid w:val="00492FAE"/>
    <w:rsid w:val="00494014"/>
    <w:rsid w:val="00494883"/>
    <w:rsid w:val="0049601D"/>
    <w:rsid w:val="004A02D0"/>
    <w:rsid w:val="004A06EE"/>
    <w:rsid w:val="004A2C8D"/>
    <w:rsid w:val="004A33A5"/>
    <w:rsid w:val="004A55FC"/>
    <w:rsid w:val="004A6280"/>
    <w:rsid w:val="004A7CB1"/>
    <w:rsid w:val="004B0EDA"/>
    <w:rsid w:val="004B0EE6"/>
    <w:rsid w:val="004B1078"/>
    <w:rsid w:val="004B189D"/>
    <w:rsid w:val="004B335C"/>
    <w:rsid w:val="004B476E"/>
    <w:rsid w:val="004B6CBB"/>
    <w:rsid w:val="004B7106"/>
    <w:rsid w:val="004B7BD5"/>
    <w:rsid w:val="004C01AB"/>
    <w:rsid w:val="004C024F"/>
    <w:rsid w:val="004C0501"/>
    <w:rsid w:val="004C1564"/>
    <w:rsid w:val="004C2D79"/>
    <w:rsid w:val="004C3F5E"/>
    <w:rsid w:val="004C436C"/>
    <w:rsid w:val="004C5287"/>
    <w:rsid w:val="004C53BA"/>
    <w:rsid w:val="004C54EE"/>
    <w:rsid w:val="004C6EE9"/>
    <w:rsid w:val="004C7407"/>
    <w:rsid w:val="004C7DA7"/>
    <w:rsid w:val="004D0427"/>
    <w:rsid w:val="004D0623"/>
    <w:rsid w:val="004D3C30"/>
    <w:rsid w:val="004D481F"/>
    <w:rsid w:val="004D506D"/>
    <w:rsid w:val="004D55E5"/>
    <w:rsid w:val="004D617E"/>
    <w:rsid w:val="004D6599"/>
    <w:rsid w:val="004D692C"/>
    <w:rsid w:val="004D69D3"/>
    <w:rsid w:val="004E0552"/>
    <w:rsid w:val="004E104F"/>
    <w:rsid w:val="004E20D1"/>
    <w:rsid w:val="004E2F3E"/>
    <w:rsid w:val="004E30FE"/>
    <w:rsid w:val="004E35F1"/>
    <w:rsid w:val="004E3C89"/>
    <w:rsid w:val="004E3E41"/>
    <w:rsid w:val="004E459D"/>
    <w:rsid w:val="004F0F85"/>
    <w:rsid w:val="004F18E8"/>
    <w:rsid w:val="004F2D6C"/>
    <w:rsid w:val="004F308B"/>
    <w:rsid w:val="004F621B"/>
    <w:rsid w:val="004F711A"/>
    <w:rsid w:val="004F7743"/>
    <w:rsid w:val="004F7F33"/>
    <w:rsid w:val="005001BF"/>
    <w:rsid w:val="00500D80"/>
    <w:rsid w:val="00502135"/>
    <w:rsid w:val="00503F1C"/>
    <w:rsid w:val="00503FA9"/>
    <w:rsid w:val="005044A6"/>
    <w:rsid w:val="00504B5B"/>
    <w:rsid w:val="00507F24"/>
    <w:rsid w:val="00510D97"/>
    <w:rsid w:val="005120FF"/>
    <w:rsid w:val="005121BE"/>
    <w:rsid w:val="00512BD0"/>
    <w:rsid w:val="005143FB"/>
    <w:rsid w:val="00514562"/>
    <w:rsid w:val="00515107"/>
    <w:rsid w:val="005159B5"/>
    <w:rsid w:val="00516CEE"/>
    <w:rsid w:val="00517006"/>
    <w:rsid w:val="00517803"/>
    <w:rsid w:val="00517A5D"/>
    <w:rsid w:val="00520527"/>
    <w:rsid w:val="005220FE"/>
    <w:rsid w:val="005221CC"/>
    <w:rsid w:val="00522B3C"/>
    <w:rsid w:val="0053051C"/>
    <w:rsid w:val="00530792"/>
    <w:rsid w:val="0053082C"/>
    <w:rsid w:val="00530868"/>
    <w:rsid w:val="00531FBA"/>
    <w:rsid w:val="00535A98"/>
    <w:rsid w:val="005405D0"/>
    <w:rsid w:val="00542977"/>
    <w:rsid w:val="00545A13"/>
    <w:rsid w:val="005463D8"/>
    <w:rsid w:val="00547DA8"/>
    <w:rsid w:val="00550322"/>
    <w:rsid w:val="0055087D"/>
    <w:rsid w:val="0055115B"/>
    <w:rsid w:val="005523E4"/>
    <w:rsid w:val="00552855"/>
    <w:rsid w:val="005528AC"/>
    <w:rsid w:val="00553389"/>
    <w:rsid w:val="005538B0"/>
    <w:rsid w:val="0055712E"/>
    <w:rsid w:val="005574FE"/>
    <w:rsid w:val="00557501"/>
    <w:rsid w:val="0056050C"/>
    <w:rsid w:val="00561ACA"/>
    <w:rsid w:val="0056375A"/>
    <w:rsid w:val="00564384"/>
    <w:rsid w:val="00564660"/>
    <w:rsid w:val="005652F1"/>
    <w:rsid w:val="00566209"/>
    <w:rsid w:val="00570EB7"/>
    <w:rsid w:val="00572243"/>
    <w:rsid w:val="005724A2"/>
    <w:rsid w:val="005730F4"/>
    <w:rsid w:val="00573C67"/>
    <w:rsid w:val="00574637"/>
    <w:rsid w:val="0057488B"/>
    <w:rsid w:val="00574B6E"/>
    <w:rsid w:val="00575C0A"/>
    <w:rsid w:val="0057767D"/>
    <w:rsid w:val="005778C9"/>
    <w:rsid w:val="005810D5"/>
    <w:rsid w:val="00582BB0"/>
    <w:rsid w:val="005836D9"/>
    <w:rsid w:val="00583789"/>
    <w:rsid w:val="00583849"/>
    <w:rsid w:val="0058511B"/>
    <w:rsid w:val="00585ED8"/>
    <w:rsid w:val="0058658C"/>
    <w:rsid w:val="005869BC"/>
    <w:rsid w:val="00587177"/>
    <w:rsid w:val="0059044A"/>
    <w:rsid w:val="00590BA5"/>
    <w:rsid w:val="0059398C"/>
    <w:rsid w:val="00594797"/>
    <w:rsid w:val="00594FAE"/>
    <w:rsid w:val="00595194"/>
    <w:rsid w:val="00595E8F"/>
    <w:rsid w:val="005A2C3D"/>
    <w:rsid w:val="005A37E0"/>
    <w:rsid w:val="005A44C6"/>
    <w:rsid w:val="005A495B"/>
    <w:rsid w:val="005A5F1F"/>
    <w:rsid w:val="005A7FF7"/>
    <w:rsid w:val="005B00A5"/>
    <w:rsid w:val="005B1049"/>
    <w:rsid w:val="005B13BC"/>
    <w:rsid w:val="005B194A"/>
    <w:rsid w:val="005B3447"/>
    <w:rsid w:val="005B3F79"/>
    <w:rsid w:val="005B5B10"/>
    <w:rsid w:val="005B630D"/>
    <w:rsid w:val="005B6D0D"/>
    <w:rsid w:val="005C1D0E"/>
    <w:rsid w:val="005C401D"/>
    <w:rsid w:val="005C4927"/>
    <w:rsid w:val="005C4CD2"/>
    <w:rsid w:val="005C4CD8"/>
    <w:rsid w:val="005C5C40"/>
    <w:rsid w:val="005C5E9B"/>
    <w:rsid w:val="005D405A"/>
    <w:rsid w:val="005D4977"/>
    <w:rsid w:val="005E0290"/>
    <w:rsid w:val="005E2B70"/>
    <w:rsid w:val="005E3296"/>
    <w:rsid w:val="005E578F"/>
    <w:rsid w:val="005E58E0"/>
    <w:rsid w:val="005E5B9B"/>
    <w:rsid w:val="005E7418"/>
    <w:rsid w:val="005E78FA"/>
    <w:rsid w:val="005F1285"/>
    <w:rsid w:val="005F1668"/>
    <w:rsid w:val="005F29FD"/>
    <w:rsid w:val="005F3000"/>
    <w:rsid w:val="005F31DD"/>
    <w:rsid w:val="005F4409"/>
    <w:rsid w:val="00600106"/>
    <w:rsid w:val="006007EE"/>
    <w:rsid w:val="00600D3A"/>
    <w:rsid w:val="00600FA7"/>
    <w:rsid w:val="00601EB0"/>
    <w:rsid w:val="006026B2"/>
    <w:rsid w:val="00602D27"/>
    <w:rsid w:val="00605E16"/>
    <w:rsid w:val="006106C1"/>
    <w:rsid w:val="006141B1"/>
    <w:rsid w:val="00615443"/>
    <w:rsid w:val="0061547F"/>
    <w:rsid w:val="00615FA2"/>
    <w:rsid w:val="00617E38"/>
    <w:rsid w:val="00620839"/>
    <w:rsid w:val="00620E52"/>
    <w:rsid w:val="0062128D"/>
    <w:rsid w:val="006223A9"/>
    <w:rsid w:val="00623FDF"/>
    <w:rsid w:val="0062461B"/>
    <w:rsid w:val="00625A19"/>
    <w:rsid w:val="00630BCD"/>
    <w:rsid w:val="00632D7E"/>
    <w:rsid w:val="00633D8E"/>
    <w:rsid w:val="006340FA"/>
    <w:rsid w:val="00637C16"/>
    <w:rsid w:val="00640A4B"/>
    <w:rsid w:val="006426AB"/>
    <w:rsid w:val="00643500"/>
    <w:rsid w:val="00644995"/>
    <w:rsid w:val="00644E76"/>
    <w:rsid w:val="0064507F"/>
    <w:rsid w:val="0064553A"/>
    <w:rsid w:val="00645E52"/>
    <w:rsid w:val="006463D9"/>
    <w:rsid w:val="006473A4"/>
    <w:rsid w:val="00647C39"/>
    <w:rsid w:val="0065013D"/>
    <w:rsid w:val="006521FD"/>
    <w:rsid w:val="0065348C"/>
    <w:rsid w:val="00653878"/>
    <w:rsid w:val="006543D7"/>
    <w:rsid w:val="00654494"/>
    <w:rsid w:val="006545E4"/>
    <w:rsid w:val="00654E59"/>
    <w:rsid w:val="00655041"/>
    <w:rsid w:val="00655FB3"/>
    <w:rsid w:val="00660ACC"/>
    <w:rsid w:val="00661525"/>
    <w:rsid w:val="00661A33"/>
    <w:rsid w:val="00663D11"/>
    <w:rsid w:val="006642BF"/>
    <w:rsid w:val="00664C88"/>
    <w:rsid w:val="00665C93"/>
    <w:rsid w:val="0066644A"/>
    <w:rsid w:val="0066678D"/>
    <w:rsid w:val="006703B0"/>
    <w:rsid w:val="006711BC"/>
    <w:rsid w:val="00672267"/>
    <w:rsid w:val="00672E77"/>
    <w:rsid w:val="0067521E"/>
    <w:rsid w:val="00675E7C"/>
    <w:rsid w:val="00676493"/>
    <w:rsid w:val="006768A9"/>
    <w:rsid w:val="006779E8"/>
    <w:rsid w:val="00680567"/>
    <w:rsid w:val="00680FDC"/>
    <w:rsid w:val="006828AE"/>
    <w:rsid w:val="00682BFF"/>
    <w:rsid w:val="00687C17"/>
    <w:rsid w:val="00691ACD"/>
    <w:rsid w:val="00693AC0"/>
    <w:rsid w:val="00693AD2"/>
    <w:rsid w:val="006942A3"/>
    <w:rsid w:val="0069489F"/>
    <w:rsid w:val="00694B2B"/>
    <w:rsid w:val="006968D8"/>
    <w:rsid w:val="00696A47"/>
    <w:rsid w:val="00696FBC"/>
    <w:rsid w:val="006A04C6"/>
    <w:rsid w:val="006A0AE0"/>
    <w:rsid w:val="006A22C1"/>
    <w:rsid w:val="006A3F76"/>
    <w:rsid w:val="006A5596"/>
    <w:rsid w:val="006A69E4"/>
    <w:rsid w:val="006A71B9"/>
    <w:rsid w:val="006A71FC"/>
    <w:rsid w:val="006A7ACE"/>
    <w:rsid w:val="006B1C01"/>
    <w:rsid w:val="006B1C40"/>
    <w:rsid w:val="006B2064"/>
    <w:rsid w:val="006B3B8F"/>
    <w:rsid w:val="006B4013"/>
    <w:rsid w:val="006B511F"/>
    <w:rsid w:val="006B7111"/>
    <w:rsid w:val="006C229C"/>
    <w:rsid w:val="006C263B"/>
    <w:rsid w:val="006C49E8"/>
    <w:rsid w:val="006C4CD7"/>
    <w:rsid w:val="006C7BAC"/>
    <w:rsid w:val="006C7DFA"/>
    <w:rsid w:val="006D0904"/>
    <w:rsid w:val="006D0F69"/>
    <w:rsid w:val="006D1B9B"/>
    <w:rsid w:val="006D249E"/>
    <w:rsid w:val="006D2B1A"/>
    <w:rsid w:val="006D2C51"/>
    <w:rsid w:val="006D30FB"/>
    <w:rsid w:val="006D521D"/>
    <w:rsid w:val="006E03A0"/>
    <w:rsid w:val="006E1BAC"/>
    <w:rsid w:val="006E1E75"/>
    <w:rsid w:val="006E2C54"/>
    <w:rsid w:val="006E2E18"/>
    <w:rsid w:val="006E302A"/>
    <w:rsid w:val="006E3236"/>
    <w:rsid w:val="006E5461"/>
    <w:rsid w:val="006E5F37"/>
    <w:rsid w:val="006E622A"/>
    <w:rsid w:val="006E639D"/>
    <w:rsid w:val="006F00DD"/>
    <w:rsid w:val="006F06AA"/>
    <w:rsid w:val="006F0B67"/>
    <w:rsid w:val="006F0C8A"/>
    <w:rsid w:val="006F0E30"/>
    <w:rsid w:val="006F112F"/>
    <w:rsid w:val="006F22E4"/>
    <w:rsid w:val="006F2BEA"/>
    <w:rsid w:val="006F2C20"/>
    <w:rsid w:val="006F2C9C"/>
    <w:rsid w:val="006F408C"/>
    <w:rsid w:val="006F4596"/>
    <w:rsid w:val="006F47F3"/>
    <w:rsid w:val="006F74FD"/>
    <w:rsid w:val="007002E8"/>
    <w:rsid w:val="00702646"/>
    <w:rsid w:val="00704808"/>
    <w:rsid w:val="00705692"/>
    <w:rsid w:val="00706471"/>
    <w:rsid w:val="0071093B"/>
    <w:rsid w:val="00710E04"/>
    <w:rsid w:val="00711DC7"/>
    <w:rsid w:val="00712456"/>
    <w:rsid w:val="0071385D"/>
    <w:rsid w:val="007139CC"/>
    <w:rsid w:val="00713FC2"/>
    <w:rsid w:val="00714AD8"/>
    <w:rsid w:val="00716962"/>
    <w:rsid w:val="007173FD"/>
    <w:rsid w:val="0071778A"/>
    <w:rsid w:val="00720B4E"/>
    <w:rsid w:val="0072158E"/>
    <w:rsid w:val="00721618"/>
    <w:rsid w:val="00722991"/>
    <w:rsid w:val="00723B22"/>
    <w:rsid w:val="00725822"/>
    <w:rsid w:val="00730D67"/>
    <w:rsid w:val="00731239"/>
    <w:rsid w:val="00733E62"/>
    <w:rsid w:val="007345A1"/>
    <w:rsid w:val="00734E6C"/>
    <w:rsid w:val="00735894"/>
    <w:rsid w:val="00740DEC"/>
    <w:rsid w:val="007427AB"/>
    <w:rsid w:val="00742AF3"/>
    <w:rsid w:val="0074322A"/>
    <w:rsid w:val="0074613D"/>
    <w:rsid w:val="007462F8"/>
    <w:rsid w:val="007505B8"/>
    <w:rsid w:val="00755621"/>
    <w:rsid w:val="00756E33"/>
    <w:rsid w:val="00757207"/>
    <w:rsid w:val="007575C6"/>
    <w:rsid w:val="00760CBA"/>
    <w:rsid w:val="00760EEF"/>
    <w:rsid w:val="00761A1D"/>
    <w:rsid w:val="0076285D"/>
    <w:rsid w:val="00762DAD"/>
    <w:rsid w:val="00763815"/>
    <w:rsid w:val="007648D4"/>
    <w:rsid w:val="00764917"/>
    <w:rsid w:val="007654CF"/>
    <w:rsid w:val="007664AD"/>
    <w:rsid w:val="00766686"/>
    <w:rsid w:val="00767F21"/>
    <w:rsid w:val="007701B0"/>
    <w:rsid w:val="0077068B"/>
    <w:rsid w:val="007730E4"/>
    <w:rsid w:val="0077346F"/>
    <w:rsid w:val="0077433B"/>
    <w:rsid w:val="0077500B"/>
    <w:rsid w:val="0077564D"/>
    <w:rsid w:val="007768DC"/>
    <w:rsid w:val="00777152"/>
    <w:rsid w:val="0077731F"/>
    <w:rsid w:val="007805B3"/>
    <w:rsid w:val="00781C61"/>
    <w:rsid w:val="0078623D"/>
    <w:rsid w:val="007862E3"/>
    <w:rsid w:val="00787A89"/>
    <w:rsid w:val="0079046A"/>
    <w:rsid w:val="00791066"/>
    <w:rsid w:val="00791475"/>
    <w:rsid w:val="00792A71"/>
    <w:rsid w:val="00792D3E"/>
    <w:rsid w:val="007939E3"/>
    <w:rsid w:val="00793B0D"/>
    <w:rsid w:val="007955F3"/>
    <w:rsid w:val="00795FB0"/>
    <w:rsid w:val="00796283"/>
    <w:rsid w:val="007A0F3F"/>
    <w:rsid w:val="007A3B67"/>
    <w:rsid w:val="007A461F"/>
    <w:rsid w:val="007A47B5"/>
    <w:rsid w:val="007A55DA"/>
    <w:rsid w:val="007A5CA2"/>
    <w:rsid w:val="007A67F9"/>
    <w:rsid w:val="007A7098"/>
    <w:rsid w:val="007B057D"/>
    <w:rsid w:val="007B1163"/>
    <w:rsid w:val="007B1ED0"/>
    <w:rsid w:val="007B4315"/>
    <w:rsid w:val="007B488F"/>
    <w:rsid w:val="007B6C5E"/>
    <w:rsid w:val="007C5A5E"/>
    <w:rsid w:val="007C628D"/>
    <w:rsid w:val="007C654D"/>
    <w:rsid w:val="007C7E42"/>
    <w:rsid w:val="007D006C"/>
    <w:rsid w:val="007D04E6"/>
    <w:rsid w:val="007D1BBD"/>
    <w:rsid w:val="007D31E7"/>
    <w:rsid w:val="007D4808"/>
    <w:rsid w:val="007D4840"/>
    <w:rsid w:val="007D504A"/>
    <w:rsid w:val="007D51AE"/>
    <w:rsid w:val="007D706E"/>
    <w:rsid w:val="007D7146"/>
    <w:rsid w:val="007E100C"/>
    <w:rsid w:val="007E2F1A"/>
    <w:rsid w:val="007E3C05"/>
    <w:rsid w:val="007E47AC"/>
    <w:rsid w:val="007E535C"/>
    <w:rsid w:val="007E551C"/>
    <w:rsid w:val="007E59FB"/>
    <w:rsid w:val="007E69C9"/>
    <w:rsid w:val="007E7D0B"/>
    <w:rsid w:val="007F0AF8"/>
    <w:rsid w:val="007F3050"/>
    <w:rsid w:val="007F37B9"/>
    <w:rsid w:val="007F6132"/>
    <w:rsid w:val="00801264"/>
    <w:rsid w:val="00803386"/>
    <w:rsid w:val="008033F7"/>
    <w:rsid w:val="00804A57"/>
    <w:rsid w:val="00804CD3"/>
    <w:rsid w:val="00806991"/>
    <w:rsid w:val="00806F42"/>
    <w:rsid w:val="00807161"/>
    <w:rsid w:val="00807171"/>
    <w:rsid w:val="00810CC7"/>
    <w:rsid w:val="00812EB9"/>
    <w:rsid w:val="00813447"/>
    <w:rsid w:val="00814352"/>
    <w:rsid w:val="008143CA"/>
    <w:rsid w:val="00814F6C"/>
    <w:rsid w:val="00815037"/>
    <w:rsid w:val="00815FC8"/>
    <w:rsid w:val="008171E7"/>
    <w:rsid w:val="0081731A"/>
    <w:rsid w:val="00817F60"/>
    <w:rsid w:val="008226D8"/>
    <w:rsid w:val="00823947"/>
    <w:rsid w:val="008253CA"/>
    <w:rsid w:val="00825812"/>
    <w:rsid w:val="00826090"/>
    <w:rsid w:val="008271EC"/>
    <w:rsid w:val="008303F1"/>
    <w:rsid w:val="00830ABB"/>
    <w:rsid w:val="008312BF"/>
    <w:rsid w:val="0083174B"/>
    <w:rsid w:val="00831A9B"/>
    <w:rsid w:val="008332E9"/>
    <w:rsid w:val="008351A2"/>
    <w:rsid w:val="008362E7"/>
    <w:rsid w:val="008412F1"/>
    <w:rsid w:val="00843112"/>
    <w:rsid w:val="008435D1"/>
    <w:rsid w:val="00845C25"/>
    <w:rsid w:val="008461E1"/>
    <w:rsid w:val="00847565"/>
    <w:rsid w:val="00851874"/>
    <w:rsid w:val="00851CE1"/>
    <w:rsid w:val="0085220E"/>
    <w:rsid w:val="008523EC"/>
    <w:rsid w:val="00852485"/>
    <w:rsid w:val="00852D96"/>
    <w:rsid w:val="008539D1"/>
    <w:rsid w:val="00854D64"/>
    <w:rsid w:val="00857B11"/>
    <w:rsid w:val="00862FDC"/>
    <w:rsid w:val="00863220"/>
    <w:rsid w:val="00863CBE"/>
    <w:rsid w:val="00863E8E"/>
    <w:rsid w:val="0086524C"/>
    <w:rsid w:val="0086622D"/>
    <w:rsid w:val="00866C2D"/>
    <w:rsid w:val="00870A99"/>
    <w:rsid w:val="00873ADC"/>
    <w:rsid w:val="00873B76"/>
    <w:rsid w:val="008753CA"/>
    <w:rsid w:val="00875BAF"/>
    <w:rsid w:val="00877411"/>
    <w:rsid w:val="00877C31"/>
    <w:rsid w:val="008802A4"/>
    <w:rsid w:val="008853BC"/>
    <w:rsid w:val="00886425"/>
    <w:rsid w:val="0089168E"/>
    <w:rsid w:val="0089171F"/>
    <w:rsid w:val="0089348B"/>
    <w:rsid w:val="008934CE"/>
    <w:rsid w:val="00893822"/>
    <w:rsid w:val="0089478C"/>
    <w:rsid w:val="008950A9"/>
    <w:rsid w:val="00895944"/>
    <w:rsid w:val="008970B9"/>
    <w:rsid w:val="008A00BE"/>
    <w:rsid w:val="008A024A"/>
    <w:rsid w:val="008A04A7"/>
    <w:rsid w:val="008A0861"/>
    <w:rsid w:val="008A1F50"/>
    <w:rsid w:val="008A372A"/>
    <w:rsid w:val="008A53D5"/>
    <w:rsid w:val="008A78BB"/>
    <w:rsid w:val="008A797D"/>
    <w:rsid w:val="008B004F"/>
    <w:rsid w:val="008B0F46"/>
    <w:rsid w:val="008B1EB2"/>
    <w:rsid w:val="008B3A49"/>
    <w:rsid w:val="008B3E17"/>
    <w:rsid w:val="008B3FE7"/>
    <w:rsid w:val="008B4D0A"/>
    <w:rsid w:val="008B4D27"/>
    <w:rsid w:val="008B5D1D"/>
    <w:rsid w:val="008B6845"/>
    <w:rsid w:val="008B76A1"/>
    <w:rsid w:val="008C02D4"/>
    <w:rsid w:val="008C084D"/>
    <w:rsid w:val="008C3210"/>
    <w:rsid w:val="008C3A02"/>
    <w:rsid w:val="008C5238"/>
    <w:rsid w:val="008C6E61"/>
    <w:rsid w:val="008C7E7C"/>
    <w:rsid w:val="008C7F27"/>
    <w:rsid w:val="008D27DE"/>
    <w:rsid w:val="008D2879"/>
    <w:rsid w:val="008D38E4"/>
    <w:rsid w:val="008D3AFC"/>
    <w:rsid w:val="008D3DE8"/>
    <w:rsid w:val="008D40B5"/>
    <w:rsid w:val="008D4611"/>
    <w:rsid w:val="008D5C82"/>
    <w:rsid w:val="008D7670"/>
    <w:rsid w:val="008D7BF9"/>
    <w:rsid w:val="008D7FAA"/>
    <w:rsid w:val="008E04AC"/>
    <w:rsid w:val="008E11B5"/>
    <w:rsid w:val="008E15D2"/>
    <w:rsid w:val="008E15D8"/>
    <w:rsid w:val="008E3B21"/>
    <w:rsid w:val="008E3C81"/>
    <w:rsid w:val="008E3ECC"/>
    <w:rsid w:val="008E476A"/>
    <w:rsid w:val="008E54FA"/>
    <w:rsid w:val="008E5B40"/>
    <w:rsid w:val="008E5B77"/>
    <w:rsid w:val="008E5B8E"/>
    <w:rsid w:val="008E70DC"/>
    <w:rsid w:val="008E7BD8"/>
    <w:rsid w:val="008F02DD"/>
    <w:rsid w:val="008F246F"/>
    <w:rsid w:val="008F2E99"/>
    <w:rsid w:val="008F50E2"/>
    <w:rsid w:val="008F5AE2"/>
    <w:rsid w:val="008F6202"/>
    <w:rsid w:val="008F6598"/>
    <w:rsid w:val="008F6A28"/>
    <w:rsid w:val="008F6C4C"/>
    <w:rsid w:val="00900190"/>
    <w:rsid w:val="00900D0E"/>
    <w:rsid w:val="00901958"/>
    <w:rsid w:val="0090483F"/>
    <w:rsid w:val="009051BF"/>
    <w:rsid w:val="009066DD"/>
    <w:rsid w:val="009077DD"/>
    <w:rsid w:val="00907934"/>
    <w:rsid w:val="00907D67"/>
    <w:rsid w:val="009123C7"/>
    <w:rsid w:val="0091304F"/>
    <w:rsid w:val="009149A7"/>
    <w:rsid w:val="009149F9"/>
    <w:rsid w:val="00915CF7"/>
    <w:rsid w:val="00915F40"/>
    <w:rsid w:val="0091732D"/>
    <w:rsid w:val="00917DD5"/>
    <w:rsid w:val="00921107"/>
    <w:rsid w:val="00921228"/>
    <w:rsid w:val="00921BEE"/>
    <w:rsid w:val="00922907"/>
    <w:rsid w:val="00922A9D"/>
    <w:rsid w:val="00925023"/>
    <w:rsid w:val="00926286"/>
    <w:rsid w:val="009264E5"/>
    <w:rsid w:val="00926A42"/>
    <w:rsid w:val="00926B90"/>
    <w:rsid w:val="009273E5"/>
    <w:rsid w:val="00931220"/>
    <w:rsid w:val="00931250"/>
    <w:rsid w:val="009313A0"/>
    <w:rsid w:val="009315F7"/>
    <w:rsid w:val="00931889"/>
    <w:rsid w:val="00931A2F"/>
    <w:rsid w:val="00931AB7"/>
    <w:rsid w:val="00932930"/>
    <w:rsid w:val="009358F7"/>
    <w:rsid w:val="00935C7D"/>
    <w:rsid w:val="0093703B"/>
    <w:rsid w:val="00937C11"/>
    <w:rsid w:val="00937DE4"/>
    <w:rsid w:val="00940144"/>
    <w:rsid w:val="00941E61"/>
    <w:rsid w:val="00941FFF"/>
    <w:rsid w:val="00942B8B"/>
    <w:rsid w:val="00942FCE"/>
    <w:rsid w:val="009443AB"/>
    <w:rsid w:val="009466A0"/>
    <w:rsid w:val="009468DB"/>
    <w:rsid w:val="00946C7B"/>
    <w:rsid w:val="00950A12"/>
    <w:rsid w:val="009511EC"/>
    <w:rsid w:val="00951818"/>
    <w:rsid w:val="00952014"/>
    <w:rsid w:val="009535B7"/>
    <w:rsid w:val="0095373A"/>
    <w:rsid w:val="00953E7A"/>
    <w:rsid w:val="00954721"/>
    <w:rsid w:val="009548CA"/>
    <w:rsid w:val="009549DF"/>
    <w:rsid w:val="00960C7A"/>
    <w:rsid w:val="00960F4E"/>
    <w:rsid w:val="00961072"/>
    <w:rsid w:val="00961BF0"/>
    <w:rsid w:val="009630CD"/>
    <w:rsid w:val="009635A2"/>
    <w:rsid w:val="00963B0A"/>
    <w:rsid w:val="00966F5F"/>
    <w:rsid w:val="00967C40"/>
    <w:rsid w:val="00967D3A"/>
    <w:rsid w:val="00970EB4"/>
    <w:rsid w:val="00971E89"/>
    <w:rsid w:val="0097242E"/>
    <w:rsid w:val="00972BAE"/>
    <w:rsid w:val="00973CF9"/>
    <w:rsid w:val="00975ECC"/>
    <w:rsid w:val="0097769D"/>
    <w:rsid w:val="00981A1A"/>
    <w:rsid w:val="00981B37"/>
    <w:rsid w:val="0098319E"/>
    <w:rsid w:val="00983307"/>
    <w:rsid w:val="0098595C"/>
    <w:rsid w:val="00986714"/>
    <w:rsid w:val="00987BA6"/>
    <w:rsid w:val="0099035C"/>
    <w:rsid w:val="00992661"/>
    <w:rsid w:val="00993E0C"/>
    <w:rsid w:val="00994159"/>
    <w:rsid w:val="009947D1"/>
    <w:rsid w:val="00994E0C"/>
    <w:rsid w:val="00995737"/>
    <w:rsid w:val="00996799"/>
    <w:rsid w:val="0099697F"/>
    <w:rsid w:val="009972A4"/>
    <w:rsid w:val="00997ED9"/>
    <w:rsid w:val="00997F77"/>
    <w:rsid w:val="009A0B2E"/>
    <w:rsid w:val="009A0D4C"/>
    <w:rsid w:val="009A0EC0"/>
    <w:rsid w:val="009A57B5"/>
    <w:rsid w:val="009A5873"/>
    <w:rsid w:val="009A6155"/>
    <w:rsid w:val="009B0134"/>
    <w:rsid w:val="009B0A3C"/>
    <w:rsid w:val="009B1816"/>
    <w:rsid w:val="009B20BF"/>
    <w:rsid w:val="009B2414"/>
    <w:rsid w:val="009B2999"/>
    <w:rsid w:val="009B4B65"/>
    <w:rsid w:val="009B5191"/>
    <w:rsid w:val="009B6A8E"/>
    <w:rsid w:val="009C0372"/>
    <w:rsid w:val="009C07B9"/>
    <w:rsid w:val="009C0B0D"/>
    <w:rsid w:val="009C10D6"/>
    <w:rsid w:val="009C1A57"/>
    <w:rsid w:val="009C1B13"/>
    <w:rsid w:val="009C3538"/>
    <w:rsid w:val="009C4CF5"/>
    <w:rsid w:val="009C5BC3"/>
    <w:rsid w:val="009C6032"/>
    <w:rsid w:val="009C6C1D"/>
    <w:rsid w:val="009C7FD2"/>
    <w:rsid w:val="009D08BF"/>
    <w:rsid w:val="009D0D30"/>
    <w:rsid w:val="009D2FF7"/>
    <w:rsid w:val="009D36F1"/>
    <w:rsid w:val="009D4228"/>
    <w:rsid w:val="009D4E17"/>
    <w:rsid w:val="009D5B8B"/>
    <w:rsid w:val="009D62F8"/>
    <w:rsid w:val="009D65C6"/>
    <w:rsid w:val="009D6C9E"/>
    <w:rsid w:val="009D7854"/>
    <w:rsid w:val="009E07DE"/>
    <w:rsid w:val="009E0A1F"/>
    <w:rsid w:val="009E0E32"/>
    <w:rsid w:val="009E1BC8"/>
    <w:rsid w:val="009E26B4"/>
    <w:rsid w:val="009E2B7B"/>
    <w:rsid w:val="009E36EE"/>
    <w:rsid w:val="009E42C0"/>
    <w:rsid w:val="009E51F9"/>
    <w:rsid w:val="009E5484"/>
    <w:rsid w:val="009E58DA"/>
    <w:rsid w:val="009E5C1F"/>
    <w:rsid w:val="009E6397"/>
    <w:rsid w:val="009E7B97"/>
    <w:rsid w:val="009E7EBB"/>
    <w:rsid w:val="009F059B"/>
    <w:rsid w:val="009F2CE2"/>
    <w:rsid w:val="009F4C4B"/>
    <w:rsid w:val="009F660B"/>
    <w:rsid w:val="009F6672"/>
    <w:rsid w:val="00A010D7"/>
    <w:rsid w:val="00A01A02"/>
    <w:rsid w:val="00A031DE"/>
    <w:rsid w:val="00A03C66"/>
    <w:rsid w:val="00A06957"/>
    <w:rsid w:val="00A06E6C"/>
    <w:rsid w:val="00A06E71"/>
    <w:rsid w:val="00A10293"/>
    <w:rsid w:val="00A10623"/>
    <w:rsid w:val="00A11B4D"/>
    <w:rsid w:val="00A13D81"/>
    <w:rsid w:val="00A160EA"/>
    <w:rsid w:val="00A16BB1"/>
    <w:rsid w:val="00A17931"/>
    <w:rsid w:val="00A21845"/>
    <w:rsid w:val="00A218CA"/>
    <w:rsid w:val="00A21B69"/>
    <w:rsid w:val="00A25B9B"/>
    <w:rsid w:val="00A26A39"/>
    <w:rsid w:val="00A26DCA"/>
    <w:rsid w:val="00A275BE"/>
    <w:rsid w:val="00A27CC4"/>
    <w:rsid w:val="00A27EFE"/>
    <w:rsid w:val="00A30169"/>
    <w:rsid w:val="00A3016A"/>
    <w:rsid w:val="00A30289"/>
    <w:rsid w:val="00A30387"/>
    <w:rsid w:val="00A319F6"/>
    <w:rsid w:val="00A31ECA"/>
    <w:rsid w:val="00A31F4C"/>
    <w:rsid w:val="00A332C3"/>
    <w:rsid w:val="00A33340"/>
    <w:rsid w:val="00A35D5E"/>
    <w:rsid w:val="00A37588"/>
    <w:rsid w:val="00A4057E"/>
    <w:rsid w:val="00A40BFA"/>
    <w:rsid w:val="00A41254"/>
    <w:rsid w:val="00A415AE"/>
    <w:rsid w:val="00A42601"/>
    <w:rsid w:val="00A448C5"/>
    <w:rsid w:val="00A44ACF"/>
    <w:rsid w:val="00A45953"/>
    <w:rsid w:val="00A45999"/>
    <w:rsid w:val="00A460F5"/>
    <w:rsid w:val="00A50868"/>
    <w:rsid w:val="00A50BE0"/>
    <w:rsid w:val="00A5117F"/>
    <w:rsid w:val="00A5214F"/>
    <w:rsid w:val="00A5244B"/>
    <w:rsid w:val="00A52F81"/>
    <w:rsid w:val="00A53783"/>
    <w:rsid w:val="00A5480A"/>
    <w:rsid w:val="00A558E7"/>
    <w:rsid w:val="00A55D47"/>
    <w:rsid w:val="00A57EE5"/>
    <w:rsid w:val="00A6156B"/>
    <w:rsid w:val="00A61931"/>
    <w:rsid w:val="00A61D07"/>
    <w:rsid w:val="00A64876"/>
    <w:rsid w:val="00A6621D"/>
    <w:rsid w:val="00A70CF8"/>
    <w:rsid w:val="00A710DC"/>
    <w:rsid w:val="00A7164B"/>
    <w:rsid w:val="00A71790"/>
    <w:rsid w:val="00A72D1B"/>
    <w:rsid w:val="00A72E4D"/>
    <w:rsid w:val="00A73666"/>
    <w:rsid w:val="00A74BCA"/>
    <w:rsid w:val="00A75391"/>
    <w:rsid w:val="00A75F06"/>
    <w:rsid w:val="00A76D2E"/>
    <w:rsid w:val="00A76FD7"/>
    <w:rsid w:val="00A77B85"/>
    <w:rsid w:val="00A80A84"/>
    <w:rsid w:val="00A8112C"/>
    <w:rsid w:val="00A81D33"/>
    <w:rsid w:val="00A825B2"/>
    <w:rsid w:val="00A83AA9"/>
    <w:rsid w:val="00A86D07"/>
    <w:rsid w:val="00A9099F"/>
    <w:rsid w:val="00A90A55"/>
    <w:rsid w:val="00A91E40"/>
    <w:rsid w:val="00A938A4"/>
    <w:rsid w:val="00A96894"/>
    <w:rsid w:val="00A97A35"/>
    <w:rsid w:val="00A97C1F"/>
    <w:rsid w:val="00AA01CE"/>
    <w:rsid w:val="00AA09FA"/>
    <w:rsid w:val="00AA0BC3"/>
    <w:rsid w:val="00AA15BB"/>
    <w:rsid w:val="00AA403E"/>
    <w:rsid w:val="00AA482B"/>
    <w:rsid w:val="00AA75AF"/>
    <w:rsid w:val="00AB14B2"/>
    <w:rsid w:val="00AB7B17"/>
    <w:rsid w:val="00AC1AB6"/>
    <w:rsid w:val="00AC2DEE"/>
    <w:rsid w:val="00AC3B89"/>
    <w:rsid w:val="00AC4806"/>
    <w:rsid w:val="00AC5810"/>
    <w:rsid w:val="00AC61C1"/>
    <w:rsid w:val="00AC69B3"/>
    <w:rsid w:val="00AC7ABF"/>
    <w:rsid w:val="00AD0EAC"/>
    <w:rsid w:val="00AD1425"/>
    <w:rsid w:val="00AD3868"/>
    <w:rsid w:val="00AD3F10"/>
    <w:rsid w:val="00AD65AD"/>
    <w:rsid w:val="00AE1CBA"/>
    <w:rsid w:val="00AE28CA"/>
    <w:rsid w:val="00AE3F34"/>
    <w:rsid w:val="00AE4B2F"/>
    <w:rsid w:val="00AE4F7D"/>
    <w:rsid w:val="00AE5B6F"/>
    <w:rsid w:val="00AE6F4F"/>
    <w:rsid w:val="00AE7912"/>
    <w:rsid w:val="00AF2A0C"/>
    <w:rsid w:val="00AF2E2F"/>
    <w:rsid w:val="00AF4245"/>
    <w:rsid w:val="00AF63CE"/>
    <w:rsid w:val="00AF6C7F"/>
    <w:rsid w:val="00AF7BC0"/>
    <w:rsid w:val="00B00B47"/>
    <w:rsid w:val="00B018FB"/>
    <w:rsid w:val="00B0193F"/>
    <w:rsid w:val="00B01CA9"/>
    <w:rsid w:val="00B023CD"/>
    <w:rsid w:val="00B02BBC"/>
    <w:rsid w:val="00B0358F"/>
    <w:rsid w:val="00B039BB"/>
    <w:rsid w:val="00B04250"/>
    <w:rsid w:val="00B047A0"/>
    <w:rsid w:val="00B05803"/>
    <w:rsid w:val="00B05CFA"/>
    <w:rsid w:val="00B065D7"/>
    <w:rsid w:val="00B07737"/>
    <w:rsid w:val="00B100CC"/>
    <w:rsid w:val="00B105AC"/>
    <w:rsid w:val="00B140FD"/>
    <w:rsid w:val="00B1438E"/>
    <w:rsid w:val="00B1521A"/>
    <w:rsid w:val="00B15FC6"/>
    <w:rsid w:val="00B17C9D"/>
    <w:rsid w:val="00B17DB1"/>
    <w:rsid w:val="00B212EB"/>
    <w:rsid w:val="00B22995"/>
    <w:rsid w:val="00B264CC"/>
    <w:rsid w:val="00B302F1"/>
    <w:rsid w:val="00B30906"/>
    <w:rsid w:val="00B316BE"/>
    <w:rsid w:val="00B3415D"/>
    <w:rsid w:val="00B341EE"/>
    <w:rsid w:val="00B41FFB"/>
    <w:rsid w:val="00B43112"/>
    <w:rsid w:val="00B43358"/>
    <w:rsid w:val="00B44940"/>
    <w:rsid w:val="00B45222"/>
    <w:rsid w:val="00B459BF"/>
    <w:rsid w:val="00B46519"/>
    <w:rsid w:val="00B46B7D"/>
    <w:rsid w:val="00B47A47"/>
    <w:rsid w:val="00B51B78"/>
    <w:rsid w:val="00B53966"/>
    <w:rsid w:val="00B5488A"/>
    <w:rsid w:val="00B559F5"/>
    <w:rsid w:val="00B56556"/>
    <w:rsid w:val="00B56B1B"/>
    <w:rsid w:val="00B57322"/>
    <w:rsid w:val="00B57F8B"/>
    <w:rsid w:val="00B60846"/>
    <w:rsid w:val="00B609ED"/>
    <w:rsid w:val="00B6282C"/>
    <w:rsid w:val="00B628B6"/>
    <w:rsid w:val="00B63262"/>
    <w:rsid w:val="00B6479D"/>
    <w:rsid w:val="00B64869"/>
    <w:rsid w:val="00B65368"/>
    <w:rsid w:val="00B6562A"/>
    <w:rsid w:val="00B66C34"/>
    <w:rsid w:val="00B67658"/>
    <w:rsid w:val="00B67B16"/>
    <w:rsid w:val="00B70EF2"/>
    <w:rsid w:val="00B71256"/>
    <w:rsid w:val="00B713B5"/>
    <w:rsid w:val="00B7333B"/>
    <w:rsid w:val="00B75509"/>
    <w:rsid w:val="00B758A9"/>
    <w:rsid w:val="00B76896"/>
    <w:rsid w:val="00B77270"/>
    <w:rsid w:val="00B80C6C"/>
    <w:rsid w:val="00B8372C"/>
    <w:rsid w:val="00B84C02"/>
    <w:rsid w:val="00B87F33"/>
    <w:rsid w:val="00B90070"/>
    <w:rsid w:val="00B90BD8"/>
    <w:rsid w:val="00B91EB8"/>
    <w:rsid w:val="00B953CC"/>
    <w:rsid w:val="00B95443"/>
    <w:rsid w:val="00B95BB2"/>
    <w:rsid w:val="00B95D2D"/>
    <w:rsid w:val="00BA0074"/>
    <w:rsid w:val="00BA048C"/>
    <w:rsid w:val="00BA17E0"/>
    <w:rsid w:val="00BA325B"/>
    <w:rsid w:val="00BA3C0E"/>
    <w:rsid w:val="00BA650B"/>
    <w:rsid w:val="00BB05B8"/>
    <w:rsid w:val="00BB29E7"/>
    <w:rsid w:val="00BB2C25"/>
    <w:rsid w:val="00BB2EEC"/>
    <w:rsid w:val="00BB329D"/>
    <w:rsid w:val="00BB3E57"/>
    <w:rsid w:val="00BB55CC"/>
    <w:rsid w:val="00BB7B3D"/>
    <w:rsid w:val="00BC068D"/>
    <w:rsid w:val="00BC0C9C"/>
    <w:rsid w:val="00BC2F50"/>
    <w:rsid w:val="00BC3871"/>
    <w:rsid w:val="00BC41F1"/>
    <w:rsid w:val="00BC4483"/>
    <w:rsid w:val="00BC4796"/>
    <w:rsid w:val="00BC525B"/>
    <w:rsid w:val="00BC5377"/>
    <w:rsid w:val="00BC70B7"/>
    <w:rsid w:val="00BC7AAF"/>
    <w:rsid w:val="00BD06F1"/>
    <w:rsid w:val="00BD0860"/>
    <w:rsid w:val="00BD09BF"/>
    <w:rsid w:val="00BD3394"/>
    <w:rsid w:val="00BD3E7F"/>
    <w:rsid w:val="00BD4351"/>
    <w:rsid w:val="00BD4371"/>
    <w:rsid w:val="00BD5CCF"/>
    <w:rsid w:val="00BD693D"/>
    <w:rsid w:val="00BD7DC0"/>
    <w:rsid w:val="00BE0A74"/>
    <w:rsid w:val="00BE133E"/>
    <w:rsid w:val="00BE1449"/>
    <w:rsid w:val="00BE1FE1"/>
    <w:rsid w:val="00BE26B2"/>
    <w:rsid w:val="00BE3307"/>
    <w:rsid w:val="00BE5C4A"/>
    <w:rsid w:val="00BE5E26"/>
    <w:rsid w:val="00BE68D6"/>
    <w:rsid w:val="00BE7011"/>
    <w:rsid w:val="00BE759C"/>
    <w:rsid w:val="00BE7D16"/>
    <w:rsid w:val="00BF0C2E"/>
    <w:rsid w:val="00BF0C9C"/>
    <w:rsid w:val="00BF10A6"/>
    <w:rsid w:val="00BF145E"/>
    <w:rsid w:val="00BF26C2"/>
    <w:rsid w:val="00BF31A8"/>
    <w:rsid w:val="00BF3B1D"/>
    <w:rsid w:val="00BF41CF"/>
    <w:rsid w:val="00BF5853"/>
    <w:rsid w:val="00BF5E1A"/>
    <w:rsid w:val="00C01FAF"/>
    <w:rsid w:val="00C027A8"/>
    <w:rsid w:val="00C02D9D"/>
    <w:rsid w:val="00C02FA5"/>
    <w:rsid w:val="00C03FA0"/>
    <w:rsid w:val="00C0450D"/>
    <w:rsid w:val="00C055AE"/>
    <w:rsid w:val="00C06903"/>
    <w:rsid w:val="00C07B96"/>
    <w:rsid w:val="00C07F1A"/>
    <w:rsid w:val="00C10569"/>
    <w:rsid w:val="00C10801"/>
    <w:rsid w:val="00C10EF5"/>
    <w:rsid w:val="00C124D4"/>
    <w:rsid w:val="00C14D27"/>
    <w:rsid w:val="00C15781"/>
    <w:rsid w:val="00C1667E"/>
    <w:rsid w:val="00C1790D"/>
    <w:rsid w:val="00C17F7F"/>
    <w:rsid w:val="00C20883"/>
    <w:rsid w:val="00C22B41"/>
    <w:rsid w:val="00C22CB9"/>
    <w:rsid w:val="00C22D78"/>
    <w:rsid w:val="00C23D20"/>
    <w:rsid w:val="00C24697"/>
    <w:rsid w:val="00C24889"/>
    <w:rsid w:val="00C26160"/>
    <w:rsid w:val="00C30123"/>
    <w:rsid w:val="00C312F5"/>
    <w:rsid w:val="00C31F86"/>
    <w:rsid w:val="00C3420D"/>
    <w:rsid w:val="00C34916"/>
    <w:rsid w:val="00C34C15"/>
    <w:rsid w:val="00C35232"/>
    <w:rsid w:val="00C36533"/>
    <w:rsid w:val="00C379CB"/>
    <w:rsid w:val="00C41435"/>
    <w:rsid w:val="00C4372C"/>
    <w:rsid w:val="00C43D8D"/>
    <w:rsid w:val="00C44CF8"/>
    <w:rsid w:val="00C45B47"/>
    <w:rsid w:val="00C45BF5"/>
    <w:rsid w:val="00C468CB"/>
    <w:rsid w:val="00C51620"/>
    <w:rsid w:val="00C51FA9"/>
    <w:rsid w:val="00C53A29"/>
    <w:rsid w:val="00C53BB8"/>
    <w:rsid w:val="00C5565A"/>
    <w:rsid w:val="00C5579B"/>
    <w:rsid w:val="00C57F26"/>
    <w:rsid w:val="00C60195"/>
    <w:rsid w:val="00C60D0C"/>
    <w:rsid w:val="00C6197E"/>
    <w:rsid w:val="00C61FF3"/>
    <w:rsid w:val="00C63478"/>
    <w:rsid w:val="00C6364F"/>
    <w:rsid w:val="00C65138"/>
    <w:rsid w:val="00C65686"/>
    <w:rsid w:val="00C660F0"/>
    <w:rsid w:val="00C66606"/>
    <w:rsid w:val="00C70A10"/>
    <w:rsid w:val="00C71FFF"/>
    <w:rsid w:val="00C72E22"/>
    <w:rsid w:val="00C73CFB"/>
    <w:rsid w:val="00C762EB"/>
    <w:rsid w:val="00C77091"/>
    <w:rsid w:val="00C82E41"/>
    <w:rsid w:val="00C8357A"/>
    <w:rsid w:val="00C8387D"/>
    <w:rsid w:val="00C8450F"/>
    <w:rsid w:val="00C85263"/>
    <w:rsid w:val="00C867EB"/>
    <w:rsid w:val="00C90243"/>
    <w:rsid w:val="00C915F8"/>
    <w:rsid w:val="00C9300C"/>
    <w:rsid w:val="00C94F36"/>
    <w:rsid w:val="00C969A6"/>
    <w:rsid w:val="00C96B2D"/>
    <w:rsid w:val="00C97ABA"/>
    <w:rsid w:val="00CA02A8"/>
    <w:rsid w:val="00CA1CAF"/>
    <w:rsid w:val="00CA2844"/>
    <w:rsid w:val="00CA6136"/>
    <w:rsid w:val="00CB0299"/>
    <w:rsid w:val="00CB0344"/>
    <w:rsid w:val="00CB03C7"/>
    <w:rsid w:val="00CB24FF"/>
    <w:rsid w:val="00CB36D0"/>
    <w:rsid w:val="00CB3956"/>
    <w:rsid w:val="00CB4D5B"/>
    <w:rsid w:val="00CB58B4"/>
    <w:rsid w:val="00CB5E81"/>
    <w:rsid w:val="00CB66C7"/>
    <w:rsid w:val="00CB73AB"/>
    <w:rsid w:val="00CC1119"/>
    <w:rsid w:val="00CC121A"/>
    <w:rsid w:val="00CC2A6D"/>
    <w:rsid w:val="00CC34DB"/>
    <w:rsid w:val="00CC366B"/>
    <w:rsid w:val="00CC4C69"/>
    <w:rsid w:val="00CC74C3"/>
    <w:rsid w:val="00CC7C18"/>
    <w:rsid w:val="00CC7FEC"/>
    <w:rsid w:val="00CD04DA"/>
    <w:rsid w:val="00CD05F2"/>
    <w:rsid w:val="00CD0A3E"/>
    <w:rsid w:val="00CD1FCC"/>
    <w:rsid w:val="00CD2A9C"/>
    <w:rsid w:val="00CD2FB5"/>
    <w:rsid w:val="00CD3029"/>
    <w:rsid w:val="00CD53A3"/>
    <w:rsid w:val="00CD5F8C"/>
    <w:rsid w:val="00CD6568"/>
    <w:rsid w:val="00CD6579"/>
    <w:rsid w:val="00CE0E94"/>
    <w:rsid w:val="00CE122F"/>
    <w:rsid w:val="00CE44D3"/>
    <w:rsid w:val="00CE79A7"/>
    <w:rsid w:val="00CF1BA9"/>
    <w:rsid w:val="00CF1DA5"/>
    <w:rsid w:val="00CF2301"/>
    <w:rsid w:val="00CF5349"/>
    <w:rsid w:val="00CF6888"/>
    <w:rsid w:val="00CF7F70"/>
    <w:rsid w:val="00D01B08"/>
    <w:rsid w:val="00D0270C"/>
    <w:rsid w:val="00D02A2C"/>
    <w:rsid w:val="00D02F6F"/>
    <w:rsid w:val="00D03783"/>
    <w:rsid w:val="00D03CE6"/>
    <w:rsid w:val="00D04049"/>
    <w:rsid w:val="00D04E0C"/>
    <w:rsid w:val="00D054ED"/>
    <w:rsid w:val="00D12541"/>
    <w:rsid w:val="00D13467"/>
    <w:rsid w:val="00D14058"/>
    <w:rsid w:val="00D14711"/>
    <w:rsid w:val="00D15019"/>
    <w:rsid w:val="00D16AAC"/>
    <w:rsid w:val="00D16B46"/>
    <w:rsid w:val="00D17A68"/>
    <w:rsid w:val="00D20045"/>
    <w:rsid w:val="00D2228A"/>
    <w:rsid w:val="00D227FB"/>
    <w:rsid w:val="00D2515D"/>
    <w:rsid w:val="00D25449"/>
    <w:rsid w:val="00D25C56"/>
    <w:rsid w:val="00D2668E"/>
    <w:rsid w:val="00D26FE2"/>
    <w:rsid w:val="00D30F50"/>
    <w:rsid w:val="00D314CF"/>
    <w:rsid w:val="00D31C6C"/>
    <w:rsid w:val="00D331C4"/>
    <w:rsid w:val="00D335E9"/>
    <w:rsid w:val="00D35614"/>
    <w:rsid w:val="00D3696D"/>
    <w:rsid w:val="00D37189"/>
    <w:rsid w:val="00D37863"/>
    <w:rsid w:val="00D37C47"/>
    <w:rsid w:val="00D37CA5"/>
    <w:rsid w:val="00D402E7"/>
    <w:rsid w:val="00D40AF5"/>
    <w:rsid w:val="00D40D39"/>
    <w:rsid w:val="00D4122E"/>
    <w:rsid w:val="00D41FB9"/>
    <w:rsid w:val="00D4416A"/>
    <w:rsid w:val="00D46DEF"/>
    <w:rsid w:val="00D477A6"/>
    <w:rsid w:val="00D479EF"/>
    <w:rsid w:val="00D47A6C"/>
    <w:rsid w:val="00D47DFB"/>
    <w:rsid w:val="00D500BD"/>
    <w:rsid w:val="00D505EE"/>
    <w:rsid w:val="00D52452"/>
    <w:rsid w:val="00D52BE0"/>
    <w:rsid w:val="00D52CCB"/>
    <w:rsid w:val="00D53540"/>
    <w:rsid w:val="00D54176"/>
    <w:rsid w:val="00D545D4"/>
    <w:rsid w:val="00D54A93"/>
    <w:rsid w:val="00D552C1"/>
    <w:rsid w:val="00D5631A"/>
    <w:rsid w:val="00D57DA6"/>
    <w:rsid w:val="00D60501"/>
    <w:rsid w:val="00D615C8"/>
    <w:rsid w:val="00D63A0A"/>
    <w:rsid w:val="00D64333"/>
    <w:rsid w:val="00D6576E"/>
    <w:rsid w:val="00D66EB4"/>
    <w:rsid w:val="00D72930"/>
    <w:rsid w:val="00D73097"/>
    <w:rsid w:val="00D74094"/>
    <w:rsid w:val="00D74888"/>
    <w:rsid w:val="00D75B40"/>
    <w:rsid w:val="00D763F5"/>
    <w:rsid w:val="00D777C6"/>
    <w:rsid w:val="00D8150B"/>
    <w:rsid w:val="00D82305"/>
    <w:rsid w:val="00D84454"/>
    <w:rsid w:val="00D860F7"/>
    <w:rsid w:val="00D86E40"/>
    <w:rsid w:val="00D91C08"/>
    <w:rsid w:val="00D92441"/>
    <w:rsid w:val="00D92F9A"/>
    <w:rsid w:val="00D936F2"/>
    <w:rsid w:val="00D9394B"/>
    <w:rsid w:val="00D94010"/>
    <w:rsid w:val="00D97A43"/>
    <w:rsid w:val="00D97BE5"/>
    <w:rsid w:val="00DA16CB"/>
    <w:rsid w:val="00DA36BE"/>
    <w:rsid w:val="00DA51EA"/>
    <w:rsid w:val="00DA5271"/>
    <w:rsid w:val="00DA5706"/>
    <w:rsid w:val="00DA5735"/>
    <w:rsid w:val="00DA6CE4"/>
    <w:rsid w:val="00DA75F1"/>
    <w:rsid w:val="00DA7FD3"/>
    <w:rsid w:val="00DB1871"/>
    <w:rsid w:val="00DB2CE9"/>
    <w:rsid w:val="00DB3E89"/>
    <w:rsid w:val="00DB65D0"/>
    <w:rsid w:val="00DB75BF"/>
    <w:rsid w:val="00DC1868"/>
    <w:rsid w:val="00DC1DFC"/>
    <w:rsid w:val="00DC27E5"/>
    <w:rsid w:val="00DC2CC3"/>
    <w:rsid w:val="00DC40E6"/>
    <w:rsid w:val="00DC4546"/>
    <w:rsid w:val="00DC6378"/>
    <w:rsid w:val="00DC6661"/>
    <w:rsid w:val="00DC6BE6"/>
    <w:rsid w:val="00DC6DE5"/>
    <w:rsid w:val="00DC6EE5"/>
    <w:rsid w:val="00DD1338"/>
    <w:rsid w:val="00DD1843"/>
    <w:rsid w:val="00DD27DE"/>
    <w:rsid w:val="00DD28EB"/>
    <w:rsid w:val="00DD33DA"/>
    <w:rsid w:val="00DD3580"/>
    <w:rsid w:val="00DD7B23"/>
    <w:rsid w:val="00DE200F"/>
    <w:rsid w:val="00DE2FC2"/>
    <w:rsid w:val="00DE3CF5"/>
    <w:rsid w:val="00DE4675"/>
    <w:rsid w:val="00DE6A77"/>
    <w:rsid w:val="00DF18F7"/>
    <w:rsid w:val="00DF1B58"/>
    <w:rsid w:val="00DF28C6"/>
    <w:rsid w:val="00DF34F3"/>
    <w:rsid w:val="00DF3CC2"/>
    <w:rsid w:val="00DF501A"/>
    <w:rsid w:val="00E04632"/>
    <w:rsid w:val="00E049E6"/>
    <w:rsid w:val="00E05265"/>
    <w:rsid w:val="00E06F5F"/>
    <w:rsid w:val="00E1069F"/>
    <w:rsid w:val="00E11545"/>
    <w:rsid w:val="00E11BAF"/>
    <w:rsid w:val="00E12520"/>
    <w:rsid w:val="00E12925"/>
    <w:rsid w:val="00E13015"/>
    <w:rsid w:val="00E1356D"/>
    <w:rsid w:val="00E1419F"/>
    <w:rsid w:val="00E15002"/>
    <w:rsid w:val="00E15B82"/>
    <w:rsid w:val="00E17AFD"/>
    <w:rsid w:val="00E20132"/>
    <w:rsid w:val="00E20473"/>
    <w:rsid w:val="00E222D6"/>
    <w:rsid w:val="00E22532"/>
    <w:rsid w:val="00E22574"/>
    <w:rsid w:val="00E22791"/>
    <w:rsid w:val="00E22987"/>
    <w:rsid w:val="00E244C4"/>
    <w:rsid w:val="00E25ACC"/>
    <w:rsid w:val="00E25ED2"/>
    <w:rsid w:val="00E26687"/>
    <w:rsid w:val="00E26CE7"/>
    <w:rsid w:val="00E27B5C"/>
    <w:rsid w:val="00E30C0C"/>
    <w:rsid w:val="00E3216A"/>
    <w:rsid w:val="00E3450E"/>
    <w:rsid w:val="00E412CB"/>
    <w:rsid w:val="00E427CB"/>
    <w:rsid w:val="00E42BA7"/>
    <w:rsid w:val="00E4600A"/>
    <w:rsid w:val="00E46D29"/>
    <w:rsid w:val="00E47C42"/>
    <w:rsid w:val="00E50BE1"/>
    <w:rsid w:val="00E50FDD"/>
    <w:rsid w:val="00E5101D"/>
    <w:rsid w:val="00E52253"/>
    <w:rsid w:val="00E563EA"/>
    <w:rsid w:val="00E5647A"/>
    <w:rsid w:val="00E61851"/>
    <w:rsid w:val="00E641F8"/>
    <w:rsid w:val="00E64544"/>
    <w:rsid w:val="00E64914"/>
    <w:rsid w:val="00E67768"/>
    <w:rsid w:val="00E702DF"/>
    <w:rsid w:val="00E7281B"/>
    <w:rsid w:val="00E72BFC"/>
    <w:rsid w:val="00E746CC"/>
    <w:rsid w:val="00E7543F"/>
    <w:rsid w:val="00E75BB2"/>
    <w:rsid w:val="00E7701B"/>
    <w:rsid w:val="00E8160A"/>
    <w:rsid w:val="00E81AEB"/>
    <w:rsid w:val="00E83AD5"/>
    <w:rsid w:val="00E87181"/>
    <w:rsid w:val="00E879BB"/>
    <w:rsid w:val="00E9250E"/>
    <w:rsid w:val="00E92B0B"/>
    <w:rsid w:val="00E93EB1"/>
    <w:rsid w:val="00E949A3"/>
    <w:rsid w:val="00E94B0B"/>
    <w:rsid w:val="00E94BDF"/>
    <w:rsid w:val="00E9573A"/>
    <w:rsid w:val="00E96692"/>
    <w:rsid w:val="00E96E50"/>
    <w:rsid w:val="00E97F99"/>
    <w:rsid w:val="00EA0CE3"/>
    <w:rsid w:val="00EA1192"/>
    <w:rsid w:val="00EA125E"/>
    <w:rsid w:val="00EA3905"/>
    <w:rsid w:val="00EA3F63"/>
    <w:rsid w:val="00EA42C8"/>
    <w:rsid w:val="00EA4693"/>
    <w:rsid w:val="00EA5514"/>
    <w:rsid w:val="00EA58AF"/>
    <w:rsid w:val="00EA591B"/>
    <w:rsid w:val="00EA635C"/>
    <w:rsid w:val="00EA6597"/>
    <w:rsid w:val="00EA7478"/>
    <w:rsid w:val="00EB0C2C"/>
    <w:rsid w:val="00EB2D9D"/>
    <w:rsid w:val="00EB4B51"/>
    <w:rsid w:val="00EB4C3C"/>
    <w:rsid w:val="00EB55B5"/>
    <w:rsid w:val="00EB5D7C"/>
    <w:rsid w:val="00EB7741"/>
    <w:rsid w:val="00EC04C0"/>
    <w:rsid w:val="00EC107D"/>
    <w:rsid w:val="00EC17D2"/>
    <w:rsid w:val="00EC265B"/>
    <w:rsid w:val="00EC39F5"/>
    <w:rsid w:val="00EC71F8"/>
    <w:rsid w:val="00EC7CC1"/>
    <w:rsid w:val="00EC7CEC"/>
    <w:rsid w:val="00ED19A4"/>
    <w:rsid w:val="00ED24E1"/>
    <w:rsid w:val="00ED2A41"/>
    <w:rsid w:val="00ED2BFF"/>
    <w:rsid w:val="00ED3513"/>
    <w:rsid w:val="00ED4576"/>
    <w:rsid w:val="00ED5489"/>
    <w:rsid w:val="00ED56F0"/>
    <w:rsid w:val="00ED67CA"/>
    <w:rsid w:val="00ED7E94"/>
    <w:rsid w:val="00EE01C9"/>
    <w:rsid w:val="00EE0251"/>
    <w:rsid w:val="00EE1D05"/>
    <w:rsid w:val="00EE1D92"/>
    <w:rsid w:val="00EE2A21"/>
    <w:rsid w:val="00EE5197"/>
    <w:rsid w:val="00EE5295"/>
    <w:rsid w:val="00EE5C8B"/>
    <w:rsid w:val="00EE6755"/>
    <w:rsid w:val="00EE6941"/>
    <w:rsid w:val="00EE79D0"/>
    <w:rsid w:val="00EF0BDA"/>
    <w:rsid w:val="00EF0E56"/>
    <w:rsid w:val="00EF1541"/>
    <w:rsid w:val="00EF4FD4"/>
    <w:rsid w:val="00F00993"/>
    <w:rsid w:val="00F00BFE"/>
    <w:rsid w:val="00F01EA8"/>
    <w:rsid w:val="00F02281"/>
    <w:rsid w:val="00F02EC2"/>
    <w:rsid w:val="00F03C82"/>
    <w:rsid w:val="00F07FF6"/>
    <w:rsid w:val="00F106BF"/>
    <w:rsid w:val="00F10BEC"/>
    <w:rsid w:val="00F120AF"/>
    <w:rsid w:val="00F1252E"/>
    <w:rsid w:val="00F129CC"/>
    <w:rsid w:val="00F13EA3"/>
    <w:rsid w:val="00F15CD9"/>
    <w:rsid w:val="00F17395"/>
    <w:rsid w:val="00F20B71"/>
    <w:rsid w:val="00F2131B"/>
    <w:rsid w:val="00F213DE"/>
    <w:rsid w:val="00F21642"/>
    <w:rsid w:val="00F229E0"/>
    <w:rsid w:val="00F2314D"/>
    <w:rsid w:val="00F243AF"/>
    <w:rsid w:val="00F24AA7"/>
    <w:rsid w:val="00F25053"/>
    <w:rsid w:val="00F269C0"/>
    <w:rsid w:val="00F27CBB"/>
    <w:rsid w:val="00F30679"/>
    <w:rsid w:val="00F321A9"/>
    <w:rsid w:val="00F33197"/>
    <w:rsid w:val="00F34487"/>
    <w:rsid w:val="00F344F8"/>
    <w:rsid w:val="00F34FC7"/>
    <w:rsid w:val="00F351BE"/>
    <w:rsid w:val="00F358A5"/>
    <w:rsid w:val="00F377B0"/>
    <w:rsid w:val="00F37FD6"/>
    <w:rsid w:val="00F41D42"/>
    <w:rsid w:val="00F42AE0"/>
    <w:rsid w:val="00F4351A"/>
    <w:rsid w:val="00F43AA3"/>
    <w:rsid w:val="00F443D0"/>
    <w:rsid w:val="00F44440"/>
    <w:rsid w:val="00F44689"/>
    <w:rsid w:val="00F46F62"/>
    <w:rsid w:val="00F472EA"/>
    <w:rsid w:val="00F4765E"/>
    <w:rsid w:val="00F47B5C"/>
    <w:rsid w:val="00F502C2"/>
    <w:rsid w:val="00F5185B"/>
    <w:rsid w:val="00F51EA5"/>
    <w:rsid w:val="00F524F1"/>
    <w:rsid w:val="00F52CFD"/>
    <w:rsid w:val="00F554EE"/>
    <w:rsid w:val="00F555CD"/>
    <w:rsid w:val="00F55C6D"/>
    <w:rsid w:val="00F565DD"/>
    <w:rsid w:val="00F57556"/>
    <w:rsid w:val="00F612AF"/>
    <w:rsid w:val="00F6391E"/>
    <w:rsid w:val="00F63D53"/>
    <w:rsid w:val="00F646DA"/>
    <w:rsid w:val="00F651CD"/>
    <w:rsid w:val="00F6660C"/>
    <w:rsid w:val="00F668EC"/>
    <w:rsid w:val="00F66AAF"/>
    <w:rsid w:val="00F673B2"/>
    <w:rsid w:val="00F67759"/>
    <w:rsid w:val="00F701C2"/>
    <w:rsid w:val="00F7070B"/>
    <w:rsid w:val="00F70FF3"/>
    <w:rsid w:val="00F71A65"/>
    <w:rsid w:val="00F74738"/>
    <w:rsid w:val="00F75E4F"/>
    <w:rsid w:val="00F77246"/>
    <w:rsid w:val="00F80E11"/>
    <w:rsid w:val="00F812D3"/>
    <w:rsid w:val="00F813D2"/>
    <w:rsid w:val="00F82409"/>
    <w:rsid w:val="00F82A80"/>
    <w:rsid w:val="00F836A2"/>
    <w:rsid w:val="00F845FF"/>
    <w:rsid w:val="00F84FFA"/>
    <w:rsid w:val="00F8522C"/>
    <w:rsid w:val="00F86985"/>
    <w:rsid w:val="00F86A6A"/>
    <w:rsid w:val="00F8775B"/>
    <w:rsid w:val="00F8779E"/>
    <w:rsid w:val="00F87B89"/>
    <w:rsid w:val="00F87C7A"/>
    <w:rsid w:val="00F90016"/>
    <w:rsid w:val="00F90407"/>
    <w:rsid w:val="00F90B8A"/>
    <w:rsid w:val="00F91E5E"/>
    <w:rsid w:val="00F925BD"/>
    <w:rsid w:val="00F92DC7"/>
    <w:rsid w:val="00F937A2"/>
    <w:rsid w:val="00F9462E"/>
    <w:rsid w:val="00F96531"/>
    <w:rsid w:val="00FA010C"/>
    <w:rsid w:val="00FA187B"/>
    <w:rsid w:val="00FA1903"/>
    <w:rsid w:val="00FA23D9"/>
    <w:rsid w:val="00FA2591"/>
    <w:rsid w:val="00FA3535"/>
    <w:rsid w:val="00FA60BF"/>
    <w:rsid w:val="00FA67B7"/>
    <w:rsid w:val="00FA7D56"/>
    <w:rsid w:val="00FB171C"/>
    <w:rsid w:val="00FB1CFB"/>
    <w:rsid w:val="00FB2DF7"/>
    <w:rsid w:val="00FB3AD6"/>
    <w:rsid w:val="00FB4617"/>
    <w:rsid w:val="00FB7DD3"/>
    <w:rsid w:val="00FC0801"/>
    <w:rsid w:val="00FC11F2"/>
    <w:rsid w:val="00FC1566"/>
    <w:rsid w:val="00FC167F"/>
    <w:rsid w:val="00FC190F"/>
    <w:rsid w:val="00FC202C"/>
    <w:rsid w:val="00FC24CD"/>
    <w:rsid w:val="00FC2F56"/>
    <w:rsid w:val="00FC362B"/>
    <w:rsid w:val="00FC3F0E"/>
    <w:rsid w:val="00FC4761"/>
    <w:rsid w:val="00FC6893"/>
    <w:rsid w:val="00FC68EE"/>
    <w:rsid w:val="00FC7889"/>
    <w:rsid w:val="00FC7A01"/>
    <w:rsid w:val="00FC7B39"/>
    <w:rsid w:val="00FD0F44"/>
    <w:rsid w:val="00FD2A23"/>
    <w:rsid w:val="00FD2F16"/>
    <w:rsid w:val="00FD42F8"/>
    <w:rsid w:val="00FD4EA0"/>
    <w:rsid w:val="00FD512A"/>
    <w:rsid w:val="00FD5E8B"/>
    <w:rsid w:val="00FD6A75"/>
    <w:rsid w:val="00FD6D5A"/>
    <w:rsid w:val="00FD7DAB"/>
    <w:rsid w:val="00FE0F1E"/>
    <w:rsid w:val="00FE29EB"/>
    <w:rsid w:val="00FE3A71"/>
    <w:rsid w:val="00FE5713"/>
    <w:rsid w:val="00FE635C"/>
    <w:rsid w:val="00FE653A"/>
    <w:rsid w:val="00FE6C56"/>
    <w:rsid w:val="00FF14C7"/>
    <w:rsid w:val="00FF5772"/>
    <w:rsid w:val="00FF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A2F43"/>
  <w15:docId w15:val="{F24C9CA6-F6DC-42BE-A5D8-B82E9525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735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69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D0A3E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A3E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90793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90793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907934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1"/>
    <w:uiPriority w:val="99"/>
    <w:rsid w:val="00907934"/>
    <w:pPr>
      <w:shd w:val="clear" w:color="auto" w:fill="FFFFFF"/>
      <w:spacing w:before="300" w:after="300" w:line="240" w:lineRule="atLeast"/>
      <w:ind w:hanging="380"/>
    </w:pPr>
    <w:rPr>
      <w:rFonts w:ascii="Times New Roman" w:eastAsia="Calibri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90793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 + Полужирный"/>
    <w:basedOn w:val="11"/>
    <w:uiPriority w:val="99"/>
    <w:rsid w:val="00907934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12">
    <w:name w:val="Основной текст + Полужирный1"/>
    <w:basedOn w:val="11"/>
    <w:uiPriority w:val="99"/>
    <w:rsid w:val="0090793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907934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23">
    <w:name w:val="Основной текст (2) + Не полужирный"/>
    <w:basedOn w:val="2"/>
    <w:uiPriority w:val="99"/>
    <w:rsid w:val="00907934"/>
    <w:rPr>
      <w:rFonts w:ascii="Times New Roman" w:hAnsi="Times New Roman" w:cs="Times New Roman"/>
      <w:b w:val="0"/>
      <w:bCs w:val="0"/>
      <w:shd w:val="clear" w:color="auto" w:fill="FFFFFF"/>
    </w:rPr>
  </w:style>
  <w:style w:type="character" w:customStyle="1" w:styleId="13">
    <w:name w:val="Заголовок №1"/>
    <w:basedOn w:val="a0"/>
    <w:uiPriority w:val="99"/>
    <w:rsid w:val="00907934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21">
    <w:name w:val="Основной текст (2)1"/>
    <w:basedOn w:val="a"/>
    <w:link w:val="2"/>
    <w:uiPriority w:val="99"/>
    <w:rsid w:val="00907934"/>
    <w:pPr>
      <w:shd w:val="clear" w:color="auto" w:fill="FFFFFF"/>
      <w:spacing w:after="60" w:line="240" w:lineRule="atLeast"/>
      <w:jc w:val="center"/>
    </w:pPr>
    <w:rPr>
      <w:rFonts w:ascii="Times New Roman" w:eastAsia="Calibr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79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9079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793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079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793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01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016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333CB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33CB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33CBB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rsid w:val="00696F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E26CE7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ConsPlusCell">
    <w:name w:val="ConsPlusCell"/>
    <w:uiPriority w:val="99"/>
    <w:rsid w:val="00087A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0">
    <w:name w:val="Strong"/>
    <w:basedOn w:val="a0"/>
    <w:uiPriority w:val="22"/>
    <w:qFormat/>
    <w:rsid w:val="00BB7B3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D0A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0A3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C055AE"/>
    <w:rPr>
      <w:color w:val="106BBE"/>
    </w:rPr>
  </w:style>
  <w:style w:type="paragraph" w:styleId="af2">
    <w:name w:val="No Spacing"/>
    <w:link w:val="af3"/>
    <w:uiPriority w:val="1"/>
    <w:qFormat/>
    <w:rsid w:val="00222B4F"/>
    <w:rPr>
      <w:rFonts w:eastAsia="Times New Roman"/>
      <w:sz w:val="22"/>
      <w:szCs w:val="22"/>
    </w:rPr>
  </w:style>
  <w:style w:type="table" w:styleId="af4">
    <w:name w:val="Table Grid"/>
    <w:basedOn w:val="a1"/>
    <w:uiPriority w:val="59"/>
    <w:rsid w:val="00222B4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C2469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af3">
    <w:name w:val="Без интервала Знак"/>
    <w:link w:val="af2"/>
    <w:uiPriority w:val="99"/>
    <w:locked/>
    <w:rsid w:val="00F44689"/>
    <w:rPr>
      <w:rFonts w:eastAsia="Times New Roman"/>
      <w:sz w:val="22"/>
      <w:szCs w:val="22"/>
      <w:lang w:bidi="ar-SA"/>
    </w:rPr>
  </w:style>
  <w:style w:type="character" w:styleId="af5">
    <w:name w:val="Emphasis"/>
    <w:basedOn w:val="a0"/>
    <w:uiPriority w:val="20"/>
    <w:qFormat/>
    <w:rsid w:val="00D2515D"/>
    <w:rPr>
      <w:i/>
      <w:iCs/>
    </w:rPr>
  </w:style>
  <w:style w:type="character" w:styleId="af6">
    <w:name w:val="Hyperlink"/>
    <w:basedOn w:val="a0"/>
    <w:uiPriority w:val="99"/>
    <w:unhideWhenUsed/>
    <w:rsid w:val="00385EA0"/>
    <w:rPr>
      <w:color w:val="0000FF"/>
      <w:u w:val="single"/>
    </w:rPr>
  </w:style>
  <w:style w:type="character" w:customStyle="1" w:styleId="af7">
    <w:name w:val="Сравнение редакций. Удаленный фрагмент"/>
    <w:uiPriority w:val="99"/>
    <w:rsid w:val="006779E8"/>
    <w:rPr>
      <w:color w:val="000000"/>
      <w:shd w:val="clear" w:color="auto" w:fill="C4C413"/>
    </w:rPr>
  </w:style>
  <w:style w:type="character" w:customStyle="1" w:styleId="copytarget">
    <w:name w:val="copy_target"/>
    <w:basedOn w:val="a0"/>
    <w:rsid w:val="00AD1425"/>
  </w:style>
  <w:style w:type="character" w:customStyle="1" w:styleId="sectioninfo2">
    <w:name w:val="section__info2"/>
    <w:basedOn w:val="a0"/>
    <w:rsid w:val="009F2CE2"/>
    <w:rPr>
      <w:vanish w:val="0"/>
      <w:webHidden w:val="0"/>
      <w:sz w:val="20"/>
      <w:szCs w:val="20"/>
      <w:specVanish w:val="0"/>
    </w:rPr>
  </w:style>
  <w:style w:type="paragraph" w:customStyle="1" w:styleId="consplusnormal0">
    <w:name w:val="consplusnormal"/>
    <w:basedOn w:val="a"/>
    <w:rsid w:val="008F659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customStyle="1" w:styleId="14">
    <w:name w:val="Сетка таблицы1"/>
    <w:basedOn w:val="a1"/>
    <w:next w:val="af4"/>
    <w:uiPriority w:val="59"/>
    <w:rsid w:val="00BC7AA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FollowedHyperlink"/>
    <w:basedOn w:val="a0"/>
    <w:uiPriority w:val="99"/>
    <w:semiHidden/>
    <w:unhideWhenUsed/>
    <w:rsid w:val="004B0E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mku_mk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6E4CC-FECC-40B7-A335-ABD5AC8F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7264</Words>
  <Characters>41407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48574</CharactersWithSpaces>
  <SharedDoc>false</SharedDoc>
  <HLinks>
    <vt:vector size="42" baseType="variant">
      <vt:variant>
        <vt:i4>6946849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/document/12125267/entry/7292</vt:lpwstr>
      </vt:variant>
      <vt:variant>
        <vt:i4>2949140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sub_3166</vt:lpwstr>
      </vt:variant>
      <vt:variant>
        <vt:i4>7143473</vt:i4>
      </vt:variant>
      <vt:variant>
        <vt:i4>12</vt:i4>
      </vt:variant>
      <vt:variant>
        <vt:i4>0</vt:i4>
      </vt:variant>
      <vt:variant>
        <vt:i4>5</vt:i4>
      </vt:variant>
      <vt:variant>
        <vt:lpwstr>garantf1://72108388.0/</vt:lpwstr>
      </vt:variant>
      <vt:variant>
        <vt:lpwstr/>
      </vt:variant>
      <vt:variant>
        <vt:i4>5701649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/document/12125267/entry/73014</vt:lpwstr>
      </vt:variant>
      <vt:variant>
        <vt:i4>5505041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/document/70353464/entry/0</vt:lpwstr>
      </vt:variant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https://zakupki.gov.ru/epz/orderplan/pg2020/position-info.html?revision-id=3574535&amp;position-number=202003183004947001000018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https://zakupki.gov.ru/epz/orderplan/pg2020/position-info.html?revision-id=3574535&amp;position-number=202003183004947001000018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Сухоставская Лидия Игоревна</dc:creator>
  <cp:lastModifiedBy>user</cp:lastModifiedBy>
  <cp:revision>54</cp:revision>
  <cp:lastPrinted>2026-04-13T06:05:00Z</cp:lastPrinted>
  <dcterms:created xsi:type="dcterms:W3CDTF">2026-03-23T06:51:00Z</dcterms:created>
  <dcterms:modified xsi:type="dcterms:W3CDTF">2026-04-14T06:54:00Z</dcterms:modified>
</cp:coreProperties>
</file>