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C2991" w:rsidRDefault="005C299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320AFA" w:rsidRDefault="005C2991" w:rsidP="005C2991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администрации </w:t>
      </w:r>
    </w:p>
    <w:p w:rsidR="007844B6" w:rsidRDefault="005C2991" w:rsidP="005C2991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Тимашевского городского поселения Тимашевского </w:t>
      </w:r>
    </w:p>
    <w:p w:rsidR="007844B6" w:rsidRDefault="005C2991" w:rsidP="007844B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района от </w:t>
      </w:r>
      <w:r w:rsidR="00A55EEF">
        <w:rPr>
          <w:b/>
          <w:sz w:val="28"/>
          <w:szCs w:val="28"/>
        </w:rPr>
        <w:t>8 июля</w:t>
      </w:r>
      <w:r w:rsidR="007844B6">
        <w:rPr>
          <w:b/>
          <w:sz w:val="28"/>
          <w:szCs w:val="28"/>
        </w:rPr>
        <w:t xml:space="preserve"> 202</w:t>
      </w:r>
      <w:r w:rsidR="00A55EEF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 xml:space="preserve"> г</w:t>
      </w:r>
      <w:r w:rsidR="00055DD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№ </w:t>
      </w:r>
      <w:r w:rsidR="001A616C">
        <w:rPr>
          <w:b/>
          <w:sz w:val="28"/>
          <w:szCs w:val="28"/>
        </w:rPr>
        <w:t>500</w:t>
      </w:r>
      <w:r>
        <w:rPr>
          <w:b/>
          <w:sz w:val="28"/>
          <w:szCs w:val="28"/>
        </w:rPr>
        <w:t xml:space="preserve"> «</w:t>
      </w:r>
      <w:r w:rsidR="005D77A2">
        <w:rPr>
          <w:b/>
          <w:sz w:val="28"/>
          <w:szCs w:val="28"/>
        </w:rPr>
        <w:t xml:space="preserve">Об </w:t>
      </w:r>
      <w:r w:rsidR="007844B6">
        <w:rPr>
          <w:b/>
          <w:sz w:val="28"/>
          <w:szCs w:val="28"/>
        </w:rPr>
        <w:t xml:space="preserve">утверждении </w:t>
      </w:r>
    </w:p>
    <w:p w:rsidR="001A616C" w:rsidRDefault="00A55EEF" w:rsidP="007844B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Порядка отнесения земель к землям особо охраняемых </w:t>
      </w:r>
    </w:p>
    <w:p w:rsidR="001A616C" w:rsidRDefault="00A55EEF" w:rsidP="007844B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природных территорий местного значения </w:t>
      </w:r>
    </w:p>
    <w:p w:rsidR="001A616C" w:rsidRDefault="00A55EEF" w:rsidP="007844B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Тимашевского городского поселения Тимашевского района,</w:t>
      </w:r>
    </w:p>
    <w:p w:rsidR="005D77A2" w:rsidRDefault="00A55EEF" w:rsidP="007844B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их использования и охраны</w:t>
      </w:r>
      <w:r w:rsidR="005D77A2">
        <w:rPr>
          <w:b/>
          <w:sz w:val="28"/>
          <w:szCs w:val="28"/>
        </w:rPr>
        <w:t>»</w:t>
      </w:r>
    </w:p>
    <w:p w:rsidR="00F84F17" w:rsidRDefault="00F84F17" w:rsidP="005C2991">
      <w:pPr>
        <w:jc w:val="center"/>
        <w:outlineLvl w:val="0"/>
        <w:rPr>
          <w:b/>
          <w:sz w:val="28"/>
          <w:szCs w:val="28"/>
        </w:rPr>
      </w:pPr>
    </w:p>
    <w:p w:rsidR="005D77A2" w:rsidRDefault="008A3D6C" w:rsidP="003430E8">
      <w:pPr>
        <w:widowControl w:val="0"/>
        <w:tabs>
          <w:tab w:val="left" w:pos="1134"/>
          <w:tab w:val="left" w:pos="1276"/>
          <w:tab w:val="left" w:pos="1418"/>
        </w:tabs>
        <w:ind w:firstLine="709"/>
        <w:jc w:val="both"/>
        <w:outlineLvl w:val="0"/>
        <w:rPr>
          <w:bCs/>
          <w:kern w:val="32"/>
          <w:sz w:val="28"/>
          <w:szCs w:val="28"/>
          <w:lang w:val="x-none"/>
        </w:rPr>
      </w:pPr>
      <w:r w:rsidRPr="00D40CD8">
        <w:rPr>
          <w:bCs/>
          <w:kern w:val="32"/>
          <w:sz w:val="28"/>
          <w:szCs w:val="28"/>
        </w:rPr>
        <w:t xml:space="preserve">В соответствии с </w:t>
      </w:r>
      <w:r w:rsidR="00A55EEF">
        <w:rPr>
          <w:sz w:val="28"/>
          <w:szCs w:val="28"/>
        </w:rPr>
        <w:t>Земельным</w:t>
      </w:r>
      <w:r w:rsidR="0033165C" w:rsidRPr="00D40CD8">
        <w:rPr>
          <w:sz w:val="28"/>
          <w:szCs w:val="28"/>
        </w:rPr>
        <w:t xml:space="preserve"> кодексом Российской Федерации, Федеральным законом от </w:t>
      </w:r>
      <w:r w:rsidR="00A55EEF">
        <w:rPr>
          <w:sz w:val="28"/>
          <w:szCs w:val="28"/>
        </w:rPr>
        <w:t>14 марта</w:t>
      </w:r>
      <w:r w:rsidR="0033165C" w:rsidRPr="00D40CD8">
        <w:rPr>
          <w:sz w:val="28"/>
          <w:szCs w:val="28"/>
        </w:rPr>
        <w:t xml:space="preserve"> </w:t>
      </w:r>
      <w:r w:rsidR="00A55EEF">
        <w:rPr>
          <w:sz w:val="28"/>
          <w:szCs w:val="28"/>
        </w:rPr>
        <w:t>1995</w:t>
      </w:r>
      <w:r w:rsidR="0033165C" w:rsidRPr="00D40CD8">
        <w:rPr>
          <w:sz w:val="28"/>
          <w:szCs w:val="28"/>
        </w:rPr>
        <w:t xml:space="preserve"> г. № </w:t>
      </w:r>
      <w:r w:rsidR="00A55EEF">
        <w:rPr>
          <w:sz w:val="28"/>
          <w:szCs w:val="28"/>
        </w:rPr>
        <w:t>33</w:t>
      </w:r>
      <w:r w:rsidR="0033165C" w:rsidRPr="00D40CD8">
        <w:rPr>
          <w:sz w:val="28"/>
          <w:szCs w:val="28"/>
        </w:rPr>
        <w:t xml:space="preserve">-ФЗ «Об </w:t>
      </w:r>
      <w:r w:rsidR="00A55EEF">
        <w:rPr>
          <w:sz w:val="28"/>
          <w:szCs w:val="28"/>
        </w:rPr>
        <w:t>особо охраняемых природных территориях</w:t>
      </w:r>
      <w:r w:rsidR="0033165C" w:rsidRPr="00D40CD8">
        <w:rPr>
          <w:sz w:val="28"/>
          <w:szCs w:val="28"/>
        </w:rPr>
        <w:t>»,</w:t>
      </w:r>
      <w:r w:rsidR="00A55EEF">
        <w:rPr>
          <w:sz w:val="28"/>
          <w:szCs w:val="28"/>
        </w:rPr>
        <w:t xml:space="preserve"> Законом Краснодарского края от 31 декабря 2003 г. № 656</w:t>
      </w:r>
      <w:r w:rsidR="00D0771A">
        <w:rPr>
          <w:sz w:val="28"/>
          <w:szCs w:val="28"/>
        </w:rPr>
        <w:t xml:space="preserve">-КЗ </w:t>
      </w:r>
      <w:r w:rsidR="00A55EEF">
        <w:rPr>
          <w:sz w:val="28"/>
          <w:szCs w:val="28"/>
        </w:rPr>
        <w:t xml:space="preserve"> «Об особо охраняемых природных территориях Краснодарского края», </w:t>
      </w:r>
      <w:r w:rsidR="0033165C" w:rsidRPr="00D40CD8">
        <w:rPr>
          <w:sz w:val="28"/>
          <w:szCs w:val="28"/>
        </w:rPr>
        <w:t xml:space="preserve"> </w:t>
      </w:r>
      <w:r w:rsidRPr="00D40CD8">
        <w:rPr>
          <w:bCs/>
          <w:kern w:val="32"/>
          <w:sz w:val="28"/>
          <w:szCs w:val="28"/>
        </w:rPr>
        <w:t>Уставом</w:t>
      </w:r>
      <w:r w:rsidR="005D77A2" w:rsidRPr="00D40CD8">
        <w:rPr>
          <w:bCs/>
          <w:kern w:val="32"/>
          <w:sz w:val="28"/>
          <w:szCs w:val="28"/>
          <w:lang w:val="x-none"/>
        </w:rPr>
        <w:t xml:space="preserve"> </w:t>
      </w:r>
      <w:r w:rsidR="005D77A2" w:rsidRPr="00D40CD8"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 w:rsidR="001A616C">
        <w:rPr>
          <w:bCs/>
          <w:kern w:val="32"/>
          <w:sz w:val="28"/>
          <w:szCs w:val="28"/>
        </w:rPr>
        <w:t xml:space="preserve">                             </w:t>
      </w:r>
      <w:r w:rsidR="005D77A2" w:rsidRPr="00D40CD8">
        <w:rPr>
          <w:bCs/>
          <w:kern w:val="32"/>
          <w:sz w:val="28"/>
          <w:szCs w:val="28"/>
          <w:lang w:val="x-none"/>
        </w:rPr>
        <w:t xml:space="preserve"> </w:t>
      </w:r>
      <w:proofErr w:type="gramStart"/>
      <w:r w:rsidR="005D77A2" w:rsidRPr="00D40CD8">
        <w:rPr>
          <w:bCs/>
          <w:kern w:val="32"/>
          <w:sz w:val="28"/>
          <w:szCs w:val="28"/>
          <w:lang w:val="x-none"/>
        </w:rPr>
        <w:t>п</w:t>
      </w:r>
      <w:proofErr w:type="gramEnd"/>
      <w:r w:rsidR="005D77A2" w:rsidRPr="00D40CD8">
        <w:rPr>
          <w:bCs/>
          <w:kern w:val="32"/>
          <w:sz w:val="28"/>
          <w:szCs w:val="28"/>
          <w:lang w:val="x-none"/>
        </w:rPr>
        <w:t xml:space="preserve"> о с т а н о в л я ю:</w:t>
      </w:r>
    </w:p>
    <w:p w:rsidR="003430E8" w:rsidRDefault="003430E8" w:rsidP="003430E8">
      <w:pPr>
        <w:pStyle w:val="a3"/>
        <w:widowControl w:val="0"/>
        <w:numPr>
          <w:ilvl w:val="0"/>
          <w:numId w:val="4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outlineLvl w:val="0"/>
      </w:pPr>
      <w:r>
        <w:t xml:space="preserve">Внести </w:t>
      </w:r>
      <w:r w:rsidR="00F84F17" w:rsidRPr="003430E8">
        <w:t>в постановлени</w:t>
      </w:r>
      <w:r w:rsidR="00B23A0F" w:rsidRPr="003430E8">
        <w:t>е</w:t>
      </w:r>
      <w:r w:rsidR="005C2991" w:rsidRPr="003430E8">
        <w:t xml:space="preserve"> администрации Тимашевского городского поселения Тимашевского района от </w:t>
      </w:r>
      <w:r w:rsidR="001A616C">
        <w:t>8</w:t>
      </w:r>
      <w:r w:rsidR="00D40CD8" w:rsidRPr="003430E8">
        <w:t xml:space="preserve"> </w:t>
      </w:r>
      <w:r w:rsidR="001A616C">
        <w:t>июля</w:t>
      </w:r>
      <w:r w:rsidR="00D40CD8" w:rsidRPr="003430E8">
        <w:t xml:space="preserve"> 202</w:t>
      </w:r>
      <w:r w:rsidR="001A616C">
        <w:t>0</w:t>
      </w:r>
      <w:r w:rsidR="005C2991" w:rsidRPr="003430E8">
        <w:t xml:space="preserve"> г</w:t>
      </w:r>
      <w:r w:rsidR="00055DD6" w:rsidRPr="003430E8">
        <w:t xml:space="preserve">. № </w:t>
      </w:r>
      <w:r w:rsidR="001A616C">
        <w:t>500</w:t>
      </w:r>
      <w:r w:rsidR="009F6069" w:rsidRPr="003430E8">
        <w:t xml:space="preserve"> </w:t>
      </w:r>
      <w:r>
        <w:t xml:space="preserve"> </w:t>
      </w:r>
      <w:r w:rsidR="005C2991" w:rsidRPr="003430E8">
        <w:t xml:space="preserve">«Об утверждении </w:t>
      </w:r>
      <w:r w:rsidR="001A616C">
        <w:t>Порядка отнесения земель к землям особо охраняемых природных территорий местного значения Тимашевского городского поселения Тимашевского района, их использования и охраны</w:t>
      </w:r>
      <w:r w:rsidR="00D40CD8" w:rsidRPr="003430E8">
        <w:t>»</w:t>
      </w:r>
      <w:r w:rsidR="00672190">
        <w:t>,</w:t>
      </w:r>
      <w:r w:rsidR="00D40CD8" w:rsidRPr="003430E8">
        <w:t xml:space="preserve"> </w:t>
      </w:r>
      <w:r w:rsidR="001A616C">
        <w:t>следующие</w:t>
      </w:r>
      <w:r w:rsidR="003C5C89" w:rsidRPr="003430E8">
        <w:t xml:space="preserve"> </w:t>
      </w:r>
      <w:r w:rsidR="001A616C">
        <w:t>изменения</w:t>
      </w:r>
      <w:r w:rsidR="005D4C16" w:rsidRPr="003430E8">
        <w:t xml:space="preserve">: </w:t>
      </w:r>
    </w:p>
    <w:p w:rsidR="001A616C" w:rsidRDefault="001A616C" w:rsidP="001A616C">
      <w:pPr>
        <w:pStyle w:val="a3"/>
        <w:widowControl w:val="0"/>
        <w:numPr>
          <w:ilvl w:val="1"/>
          <w:numId w:val="4"/>
        </w:numPr>
        <w:tabs>
          <w:tab w:val="left" w:pos="709"/>
          <w:tab w:val="left" w:pos="1276"/>
          <w:tab w:val="left" w:pos="1418"/>
        </w:tabs>
        <w:spacing w:after="0" w:line="240" w:lineRule="auto"/>
        <w:jc w:val="both"/>
        <w:outlineLvl w:val="0"/>
      </w:pPr>
      <w:r>
        <w:t>Исключить пункт 7.2. постановления.</w:t>
      </w:r>
    </w:p>
    <w:p w:rsidR="001A616C" w:rsidRDefault="001A616C" w:rsidP="001A616C">
      <w:pPr>
        <w:pStyle w:val="a3"/>
        <w:widowControl w:val="0"/>
        <w:numPr>
          <w:ilvl w:val="1"/>
          <w:numId w:val="4"/>
        </w:numPr>
        <w:tabs>
          <w:tab w:val="left" w:pos="709"/>
          <w:tab w:val="left" w:pos="1276"/>
          <w:tab w:val="left" w:pos="1418"/>
        </w:tabs>
        <w:spacing w:after="0" w:line="240" w:lineRule="auto"/>
        <w:jc w:val="both"/>
        <w:outlineLvl w:val="0"/>
      </w:pPr>
      <w:r>
        <w:t>Изложить пункт 7.3. постановления в следующей редакции:</w:t>
      </w:r>
    </w:p>
    <w:p w:rsidR="00DB1A04" w:rsidRPr="00DB1A04" w:rsidRDefault="00DB1A04" w:rsidP="00DB1A04">
      <w:pPr>
        <w:widowControl w:val="0"/>
        <w:tabs>
          <w:tab w:val="left" w:pos="709"/>
          <w:tab w:val="left" w:pos="1276"/>
          <w:tab w:val="left" w:pos="1418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r w:rsidR="001A616C" w:rsidRPr="0014714E">
        <w:rPr>
          <w:sz w:val="28"/>
          <w:szCs w:val="28"/>
        </w:rPr>
        <w:t>«</w:t>
      </w:r>
      <w:r w:rsidR="0014714E" w:rsidRPr="0014714E">
        <w:rPr>
          <w:sz w:val="28"/>
          <w:szCs w:val="28"/>
        </w:rPr>
        <w:t>7.3.</w:t>
      </w:r>
      <w:r w:rsidR="0014714E">
        <w:rPr>
          <w:sz w:val="28"/>
          <w:szCs w:val="28"/>
        </w:rPr>
        <w:t xml:space="preserve"> </w:t>
      </w:r>
      <w:r w:rsidRPr="00DB1A04">
        <w:rPr>
          <w:sz w:val="28"/>
          <w:szCs w:val="28"/>
        </w:rPr>
        <w:t>Основаниями для изменения границ, площади, режима особой охраны и функционального зонирования особо охраняемой природной территории являются следующие обстоятельства:</w:t>
      </w:r>
    </w:p>
    <w:p w:rsidR="00DB1A04" w:rsidRPr="00DB1A04" w:rsidRDefault="00DB1A04" w:rsidP="00DB1A04">
      <w:pPr>
        <w:widowControl w:val="0"/>
        <w:tabs>
          <w:tab w:val="left" w:pos="709"/>
          <w:tab w:val="left" w:pos="1276"/>
          <w:tab w:val="left" w:pos="1418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  <w:t>а</w:t>
      </w:r>
      <w:r w:rsidRPr="00DB1A04">
        <w:rPr>
          <w:sz w:val="28"/>
          <w:szCs w:val="28"/>
        </w:rPr>
        <w:t>) часть территории объектов, для охраны которых образована особо охраняемая природная территория, перестала нуждаться в особой охране;</w:t>
      </w:r>
    </w:p>
    <w:p w:rsidR="00DB1A04" w:rsidRPr="00DB1A04" w:rsidRDefault="00DB1A04" w:rsidP="00DB1A04">
      <w:pPr>
        <w:widowControl w:val="0"/>
        <w:tabs>
          <w:tab w:val="left" w:pos="709"/>
          <w:tab w:val="left" w:pos="1276"/>
          <w:tab w:val="left" w:pos="1418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  <w:t>б</w:t>
      </w:r>
      <w:r w:rsidRPr="00DB1A04">
        <w:rPr>
          <w:sz w:val="28"/>
          <w:szCs w:val="28"/>
        </w:rPr>
        <w:t>) часть территории объектов, для охраны которых создана особо охраняемая природная территория, прекратила свое существование в результате неблагоприятных воздействий природного или антропогенного характера;</w:t>
      </w:r>
    </w:p>
    <w:p w:rsidR="00DB1A04" w:rsidRPr="00DB1A04" w:rsidRDefault="00DB1A04" w:rsidP="00DB1A04">
      <w:pPr>
        <w:widowControl w:val="0"/>
        <w:tabs>
          <w:tab w:val="left" w:pos="709"/>
          <w:tab w:val="left" w:pos="1276"/>
          <w:tab w:val="left" w:pos="1418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  <w:t>в</w:t>
      </w:r>
      <w:r w:rsidRPr="00DB1A04">
        <w:rPr>
          <w:sz w:val="28"/>
          <w:szCs w:val="28"/>
        </w:rPr>
        <w:t>) установлены объекты в границах особо охраняемой природной территории или вне ее границ, сохранение которых невозможно без изменения режима их особой охраны;</w:t>
      </w:r>
    </w:p>
    <w:p w:rsidR="00DB1A04" w:rsidRPr="00DB1A04" w:rsidRDefault="00DB1A04" w:rsidP="00DB1A04">
      <w:pPr>
        <w:widowControl w:val="0"/>
        <w:tabs>
          <w:tab w:val="left" w:pos="709"/>
          <w:tab w:val="left" w:pos="1276"/>
          <w:tab w:val="left" w:pos="1418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г</w:t>
      </w:r>
      <w:r w:rsidRPr="00DB1A04">
        <w:rPr>
          <w:sz w:val="28"/>
          <w:szCs w:val="28"/>
        </w:rPr>
        <w:t xml:space="preserve">) установлена необходимость объединения двух и более особо охраняемых природных территорий регионального (местного) значения в одну </w:t>
      </w:r>
      <w:r w:rsidRPr="00DB1A04">
        <w:rPr>
          <w:sz w:val="28"/>
          <w:szCs w:val="28"/>
        </w:rPr>
        <w:lastRenderedPageBreak/>
        <w:t>особо охраняемую природную территорию регионального (местного) значения или включения части одной особо охраняемой природной территории регионального (местного) значения в другую особо охраняемую природную территорию регионального (местного) значения без ослабления режима охраны охраняемых природных комплексов и объектов;</w:t>
      </w:r>
      <w:proofErr w:type="gramEnd"/>
    </w:p>
    <w:p w:rsidR="00DB1A04" w:rsidRPr="00DB1A04" w:rsidRDefault="00DB1A04" w:rsidP="00DB1A04">
      <w:pPr>
        <w:widowControl w:val="0"/>
        <w:tabs>
          <w:tab w:val="left" w:pos="709"/>
          <w:tab w:val="left" w:pos="1276"/>
          <w:tab w:val="left" w:pos="1418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  <w:t>д</w:t>
      </w:r>
      <w:r w:rsidRPr="00DB1A04">
        <w:rPr>
          <w:sz w:val="28"/>
          <w:szCs w:val="28"/>
        </w:rPr>
        <w:t>) установлено частичное расположение особо охраняемой природной территории регионального (местного) значения в границах особо охраняемой природной территории федерального или регионального значения, указанной в </w:t>
      </w:r>
      <w:hyperlink r:id="rId9" w:anchor="/document/10107990/entry/202" w:history="1">
        <w:r w:rsidRPr="00DB1A04">
          <w:rPr>
            <w:rStyle w:val="aa"/>
            <w:color w:val="auto"/>
            <w:sz w:val="28"/>
            <w:szCs w:val="28"/>
            <w:u w:val="none"/>
          </w:rPr>
          <w:t>пункте 2 статьи 2</w:t>
        </w:r>
      </w:hyperlink>
      <w:r w:rsidRPr="00DB1A04">
        <w:rPr>
          <w:sz w:val="28"/>
          <w:szCs w:val="28"/>
        </w:rPr>
        <w:t xml:space="preserve"> Федерального закона "Об особо охраняемых природных территориях" </w:t>
      </w:r>
      <w:r w:rsidR="00D0771A" w:rsidRPr="00D0771A">
        <w:rPr>
          <w:sz w:val="28"/>
          <w:szCs w:val="28"/>
        </w:rPr>
        <w:t xml:space="preserve">и (или) части 2 статьи 1.1 Закона Краснодарского края </w:t>
      </w:r>
      <w:r w:rsidR="0035117C">
        <w:rPr>
          <w:sz w:val="28"/>
          <w:szCs w:val="28"/>
        </w:rPr>
        <w:t xml:space="preserve">                          </w:t>
      </w:r>
      <w:r w:rsidR="00D0771A" w:rsidRPr="00D0771A">
        <w:rPr>
          <w:sz w:val="28"/>
          <w:szCs w:val="28"/>
        </w:rPr>
        <w:t xml:space="preserve">от 31 декабря 2003 г. № 656 - </w:t>
      </w:r>
      <w:proofErr w:type="gramStart"/>
      <w:r w:rsidR="00D0771A" w:rsidRPr="00D0771A">
        <w:rPr>
          <w:sz w:val="28"/>
          <w:szCs w:val="28"/>
        </w:rPr>
        <w:t>КЗ</w:t>
      </w:r>
      <w:proofErr w:type="gramEnd"/>
      <w:r w:rsidR="00D0771A" w:rsidRPr="00D0771A">
        <w:rPr>
          <w:sz w:val="28"/>
          <w:szCs w:val="28"/>
        </w:rPr>
        <w:t xml:space="preserve"> «Об особо охраняемых природных территориях Краснодарского края»</w:t>
      </w:r>
      <w:r w:rsidRPr="00DB1A04">
        <w:rPr>
          <w:sz w:val="28"/>
          <w:szCs w:val="28"/>
        </w:rPr>
        <w:t>;</w:t>
      </w:r>
    </w:p>
    <w:p w:rsidR="00DB1A04" w:rsidRPr="00DB1A04" w:rsidRDefault="00DB1A04" w:rsidP="00DB1A04">
      <w:pPr>
        <w:widowControl w:val="0"/>
        <w:tabs>
          <w:tab w:val="left" w:pos="709"/>
          <w:tab w:val="left" w:pos="1276"/>
          <w:tab w:val="left" w:pos="1418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  <w:t>е</w:t>
      </w:r>
      <w:r w:rsidRPr="00DB1A04">
        <w:rPr>
          <w:sz w:val="28"/>
          <w:szCs w:val="28"/>
        </w:rPr>
        <w:t>) выявлено несоответствие площади особо охраняемой природной территории данным, полученным при исчислении ее площади современными методами в ранее определенных границах;</w:t>
      </w:r>
    </w:p>
    <w:p w:rsidR="00DB1A04" w:rsidRPr="00DB1A04" w:rsidRDefault="00DB1A04" w:rsidP="00DB1A04">
      <w:pPr>
        <w:widowControl w:val="0"/>
        <w:tabs>
          <w:tab w:val="left" w:pos="709"/>
          <w:tab w:val="left" w:pos="1276"/>
          <w:tab w:val="left" w:pos="1418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  <w:t>ж</w:t>
      </w:r>
      <w:r w:rsidRPr="00DB1A04">
        <w:rPr>
          <w:sz w:val="28"/>
          <w:szCs w:val="28"/>
        </w:rPr>
        <w:t xml:space="preserve">) выявлено несоответствие координат поворотных точек </w:t>
      </w:r>
      <w:bookmarkStart w:id="0" w:name="_GoBack"/>
      <w:bookmarkEnd w:id="0"/>
      <w:r w:rsidRPr="00DB1A04">
        <w:rPr>
          <w:sz w:val="28"/>
          <w:szCs w:val="28"/>
        </w:rPr>
        <w:t>границ особо охраняемой природной территории графическому материалу, отображающему ее границы, или описанию ее границ;</w:t>
      </w:r>
    </w:p>
    <w:p w:rsidR="00DB1A04" w:rsidRPr="00DB1A04" w:rsidRDefault="00DB1A04" w:rsidP="00DB1A04">
      <w:pPr>
        <w:widowControl w:val="0"/>
        <w:tabs>
          <w:tab w:val="left" w:pos="709"/>
          <w:tab w:val="left" w:pos="1276"/>
          <w:tab w:val="left" w:pos="1418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  <w:t>з</w:t>
      </w:r>
      <w:r w:rsidRPr="00DB1A04">
        <w:rPr>
          <w:sz w:val="28"/>
          <w:szCs w:val="28"/>
        </w:rPr>
        <w:t>) часть территории особо охраняемой природной территории, функциональная зона особо охраняемой природной территории или ее часть перестала нуждаться в усиленных мерах охраны, установленных действующим режимом особой охраны для всей особо охраняемой природной территории или ее функциональной зоны;</w:t>
      </w:r>
    </w:p>
    <w:p w:rsidR="00DB1A04" w:rsidRPr="00DB1A04" w:rsidRDefault="00DB1A04" w:rsidP="00DB1A04">
      <w:pPr>
        <w:widowControl w:val="0"/>
        <w:tabs>
          <w:tab w:val="left" w:pos="709"/>
          <w:tab w:val="left" w:pos="1276"/>
          <w:tab w:val="left" w:pos="1418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  <w:t>и</w:t>
      </w:r>
      <w:r w:rsidRPr="00DB1A04">
        <w:rPr>
          <w:sz w:val="28"/>
          <w:szCs w:val="28"/>
        </w:rPr>
        <w:t>) установлена возможность частичного хозяйственного использования части территории особо охраняемой природной территории без причинения вреда природным объектам, для охраны которых создана особо охраняемая природная территория и (или) установлена функциональная зона в границах особо охраняемой природной территории;</w:t>
      </w:r>
    </w:p>
    <w:p w:rsidR="00DB1A04" w:rsidRPr="00DB1A04" w:rsidRDefault="00DB1A04" w:rsidP="00DB1A04">
      <w:pPr>
        <w:widowControl w:val="0"/>
        <w:tabs>
          <w:tab w:val="left" w:pos="709"/>
          <w:tab w:val="left" w:pos="1276"/>
          <w:tab w:val="left" w:pos="1418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  <w:t>к</w:t>
      </w:r>
      <w:r w:rsidRPr="00DB1A04">
        <w:rPr>
          <w:sz w:val="28"/>
          <w:szCs w:val="28"/>
        </w:rPr>
        <w:t>) установлена необходимость изменения границ, площади, режима особой охраны и функционального зонирования особо охраняемой природной территории в целях приведения нормативных правовых актов в соответствие с федеральным законодательством и законодательством Краснодарского края;</w:t>
      </w:r>
    </w:p>
    <w:p w:rsidR="00DB1A04" w:rsidRPr="00DB1A04" w:rsidRDefault="00DB1A04" w:rsidP="00DB1A04">
      <w:pPr>
        <w:widowControl w:val="0"/>
        <w:tabs>
          <w:tab w:val="left" w:pos="709"/>
          <w:tab w:val="left" w:pos="1276"/>
          <w:tab w:val="left" w:pos="1418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  <w:t>л</w:t>
      </w:r>
      <w:r w:rsidRPr="00DB1A04">
        <w:rPr>
          <w:sz w:val="28"/>
          <w:szCs w:val="28"/>
        </w:rPr>
        <w:t>) расположение части особо охраняемой природной территории регионального значения в границах другого субъекта Российской Федерации;</w:t>
      </w:r>
    </w:p>
    <w:p w:rsidR="003430E8" w:rsidRPr="003430E8" w:rsidRDefault="003430E8" w:rsidP="003430E8">
      <w:pPr>
        <w:pStyle w:val="a3"/>
        <w:widowControl w:val="0"/>
        <w:numPr>
          <w:ilvl w:val="0"/>
          <w:numId w:val="4"/>
        </w:numPr>
        <w:spacing w:after="0" w:line="240" w:lineRule="auto"/>
        <w:ind w:left="0" w:firstLine="709"/>
        <w:jc w:val="both"/>
        <w:outlineLvl w:val="0"/>
        <w:rPr>
          <w:spacing w:val="2"/>
        </w:rPr>
      </w:pPr>
      <w:r w:rsidRPr="003430E8">
        <w:t>О</w:t>
      </w:r>
      <w:r w:rsidRPr="003430E8">
        <w:rPr>
          <w:spacing w:val="2"/>
        </w:rPr>
        <w:t xml:space="preserve">рганизационному отделу администрации Тимашевского городского поселения Тимашевского района (Сысоев В.Г.) официально обнародовать и </w:t>
      </w:r>
      <w:proofErr w:type="gramStart"/>
      <w:r w:rsidRPr="003430E8">
        <w:rPr>
          <w:spacing w:val="2"/>
        </w:rPr>
        <w:t>разместить</w:t>
      </w:r>
      <w:proofErr w:type="gramEnd"/>
      <w:r w:rsidRPr="003430E8">
        <w:rPr>
          <w:spacing w:val="2"/>
        </w:rPr>
        <w:t xml:space="preserve">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3430E8" w:rsidRPr="00A8693B" w:rsidRDefault="003430E8" w:rsidP="003430E8">
      <w:pPr>
        <w:widowControl w:val="0"/>
        <w:ind w:firstLine="709"/>
        <w:jc w:val="both"/>
        <w:outlineLvl w:val="0"/>
        <w:rPr>
          <w:sz w:val="28"/>
          <w:szCs w:val="28"/>
        </w:rPr>
      </w:pPr>
      <w:r>
        <w:rPr>
          <w:spacing w:val="2"/>
          <w:sz w:val="28"/>
          <w:szCs w:val="28"/>
        </w:rPr>
        <w:t>3</w:t>
      </w:r>
      <w:r w:rsidRPr="00A8693B">
        <w:rPr>
          <w:spacing w:val="2"/>
          <w:sz w:val="28"/>
          <w:szCs w:val="28"/>
        </w:rPr>
        <w:t xml:space="preserve">. </w:t>
      </w:r>
      <w:r w:rsidRPr="00A8693B">
        <w:rPr>
          <w:sz w:val="28"/>
          <w:szCs w:val="28"/>
        </w:rPr>
        <w:t>Постановление вступает в силу после его официального обнародования.</w:t>
      </w:r>
    </w:p>
    <w:p w:rsidR="003430E8" w:rsidRDefault="003430E8" w:rsidP="003430E8">
      <w:pPr>
        <w:pStyle w:val="a3"/>
        <w:widowControl w:val="0"/>
        <w:tabs>
          <w:tab w:val="left" w:pos="1276"/>
          <w:tab w:val="left" w:pos="1418"/>
        </w:tabs>
        <w:spacing w:after="0" w:line="240" w:lineRule="auto"/>
        <w:ind w:left="0" w:firstLine="709"/>
        <w:jc w:val="both"/>
        <w:outlineLvl w:val="0"/>
      </w:pPr>
    </w:p>
    <w:p w:rsidR="003430E8" w:rsidRPr="00F84F17" w:rsidRDefault="003430E8" w:rsidP="003430E8">
      <w:pPr>
        <w:pStyle w:val="a3"/>
        <w:widowControl w:val="0"/>
        <w:tabs>
          <w:tab w:val="left" w:pos="1276"/>
          <w:tab w:val="left" w:pos="1418"/>
        </w:tabs>
        <w:spacing w:after="0" w:line="240" w:lineRule="auto"/>
        <w:ind w:left="0" w:firstLine="709"/>
        <w:jc w:val="both"/>
        <w:outlineLvl w:val="0"/>
      </w:pP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Тимашевского </w:t>
      </w:r>
      <w:proofErr w:type="gramStart"/>
      <w:r>
        <w:rPr>
          <w:sz w:val="28"/>
          <w:szCs w:val="28"/>
        </w:rPr>
        <w:t>городского</w:t>
      </w:r>
      <w:proofErr w:type="gramEnd"/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Н.Н. Панин</w:t>
      </w:r>
    </w:p>
    <w:sectPr w:rsidR="005D77A2" w:rsidSect="00802EA2">
      <w:headerReference w:type="default" r:id="rId10"/>
      <w:pgSz w:w="11906" w:h="16838"/>
      <w:pgMar w:top="1134" w:right="567" w:bottom="709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C3D" w:rsidRDefault="009C5C3D" w:rsidP="003443FA">
      <w:r>
        <w:separator/>
      </w:r>
    </w:p>
  </w:endnote>
  <w:endnote w:type="continuationSeparator" w:id="0">
    <w:p w:rsidR="009C5C3D" w:rsidRDefault="009C5C3D" w:rsidP="00344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C3D" w:rsidRDefault="009C5C3D" w:rsidP="003443FA">
      <w:r>
        <w:separator/>
      </w:r>
    </w:p>
  </w:footnote>
  <w:footnote w:type="continuationSeparator" w:id="0">
    <w:p w:rsidR="009C5C3D" w:rsidRDefault="009C5C3D" w:rsidP="003443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5590225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2B777F" w:rsidRPr="004B5B95" w:rsidRDefault="002B777F">
        <w:pPr>
          <w:pStyle w:val="a6"/>
          <w:jc w:val="center"/>
          <w:rPr>
            <w:sz w:val="28"/>
          </w:rPr>
        </w:pPr>
        <w:r w:rsidRPr="004B5B95">
          <w:rPr>
            <w:sz w:val="28"/>
          </w:rPr>
          <w:fldChar w:fldCharType="begin"/>
        </w:r>
        <w:r w:rsidRPr="004B5B95">
          <w:rPr>
            <w:sz w:val="28"/>
          </w:rPr>
          <w:instrText>PAGE   \* MERGEFORMAT</w:instrText>
        </w:r>
        <w:r w:rsidRPr="004B5B95">
          <w:rPr>
            <w:sz w:val="28"/>
          </w:rPr>
          <w:fldChar w:fldCharType="separate"/>
        </w:r>
        <w:r w:rsidR="0035117C">
          <w:rPr>
            <w:noProof/>
            <w:sz w:val="28"/>
          </w:rPr>
          <w:t>2</w:t>
        </w:r>
        <w:r w:rsidRPr="004B5B95">
          <w:rPr>
            <w:sz w:val="28"/>
          </w:rPr>
          <w:fldChar w:fldCharType="end"/>
        </w:r>
      </w:p>
    </w:sdtContent>
  </w:sdt>
  <w:p w:rsidR="002B777F" w:rsidRDefault="002B777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66072"/>
    <w:multiLevelType w:val="multilevel"/>
    <w:tmpl w:val="6A8E21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3196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3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2461D7"/>
    <w:multiLevelType w:val="multilevel"/>
    <w:tmpl w:val="AD82F81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C3F"/>
    <w:rsid w:val="0003639D"/>
    <w:rsid w:val="000512D3"/>
    <w:rsid w:val="00055DD6"/>
    <w:rsid w:val="0010496C"/>
    <w:rsid w:val="00121DA3"/>
    <w:rsid w:val="0014714E"/>
    <w:rsid w:val="00183B9B"/>
    <w:rsid w:val="001A616C"/>
    <w:rsid w:val="001A70EC"/>
    <w:rsid w:val="002B777F"/>
    <w:rsid w:val="002C43F2"/>
    <w:rsid w:val="00301786"/>
    <w:rsid w:val="00320AFA"/>
    <w:rsid w:val="0033165C"/>
    <w:rsid w:val="00334B0C"/>
    <w:rsid w:val="003430E8"/>
    <w:rsid w:val="003443FA"/>
    <w:rsid w:val="0035117C"/>
    <w:rsid w:val="003C5C89"/>
    <w:rsid w:val="00432189"/>
    <w:rsid w:val="004B5B95"/>
    <w:rsid w:val="004D3AF3"/>
    <w:rsid w:val="005731C5"/>
    <w:rsid w:val="00591F31"/>
    <w:rsid w:val="00597169"/>
    <w:rsid w:val="005C033F"/>
    <w:rsid w:val="005C2463"/>
    <w:rsid w:val="005C2991"/>
    <w:rsid w:val="005D172F"/>
    <w:rsid w:val="005D4C16"/>
    <w:rsid w:val="005D77A2"/>
    <w:rsid w:val="00602113"/>
    <w:rsid w:val="00646114"/>
    <w:rsid w:val="00672190"/>
    <w:rsid w:val="007322F7"/>
    <w:rsid w:val="00745D5C"/>
    <w:rsid w:val="007844B6"/>
    <w:rsid w:val="0079172A"/>
    <w:rsid w:val="00791858"/>
    <w:rsid w:val="007C7B05"/>
    <w:rsid w:val="007E3EC5"/>
    <w:rsid w:val="00802959"/>
    <w:rsid w:val="00802EA2"/>
    <w:rsid w:val="0082395B"/>
    <w:rsid w:val="008539BF"/>
    <w:rsid w:val="008A3D6C"/>
    <w:rsid w:val="008F696A"/>
    <w:rsid w:val="00901639"/>
    <w:rsid w:val="009250A8"/>
    <w:rsid w:val="009C5C3D"/>
    <w:rsid w:val="009E2B6E"/>
    <w:rsid w:val="009F46C9"/>
    <w:rsid w:val="009F6069"/>
    <w:rsid w:val="00A342E3"/>
    <w:rsid w:val="00A55EEF"/>
    <w:rsid w:val="00AE6330"/>
    <w:rsid w:val="00B10979"/>
    <w:rsid w:val="00B23A0F"/>
    <w:rsid w:val="00B32D43"/>
    <w:rsid w:val="00BD3672"/>
    <w:rsid w:val="00BE0A89"/>
    <w:rsid w:val="00C07934"/>
    <w:rsid w:val="00C122BF"/>
    <w:rsid w:val="00C15B93"/>
    <w:rsid w:val="00D0771A"/>
    <w:rsid w:val="00D40CD8"/>
    <w:rsid w:val="00DB1A04"/>
    <w:rsid w:val="00DE2C3F"/>
    <w:rsid w:val="00EA0752"/>
    <w:rsid w:val="00EB43A8"/>
    <w:rsid w:val="00F022E2"/>
    <w:rsid w:val="00F3477C"/>
    <w:rsid w:val="00F84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3443F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443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443F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443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DB1A0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3443F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443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443F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443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DB1A0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845C3B-AA03-42AC-AD19-C3CBCE57B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706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2022-06-23T06:40:00Z</cp:lastPrinted>
  <dcterms:created xsi:type="dcterms:W3CDTF">2020-03-23T08:41:00Z</dcterms:created>
  <dcterms:modified xsi:type="dcterms:W3CDTF">2022-06-23T07:13:00Z</dcterms:modified>
</cp:coreProperties>
</file>