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КРАСНОДАРСКИЙ КРАЙ</w:t>
      </w: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ТИМАШЕВСКИЙ РАЙОН</w:t>
      </w: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ТИМАШЕВСКОГО РАЙОНА</w:t>
      </w: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РЕШЕНИЕ</w:t>
      </w:r>
    </w:p>
    <w:p w:rsidR="00F22D76" w:rsidRPr="00637E1B" w:rsidRDefault="00F22D76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637E1B" w:rsidRDefault="00343C35" w:rsidP="00637E1B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637E1B">
        <w:rPr>
          <w:b w:val="0"/>
          <w:sz w:val="24"/>
          <w:szCs w:val="24"/>
        </w:rPr>
        <w:t>29 ноября</w:t>
      </w:r>
      <w:r w:rsidR="0075581E" w:rsidRPr="00637E1B">
        <w:rPr>
          <w:b w:val="0"/>
          <w:sz w:val="24"/>
          <w:szCs w:val="24"/>
        </w:rPr>
        <w:t xml:space="preserve"> </w:t>
      </w:r>
      <w:r w:rsidR="0050509F" w:rsidRPr="00637E1B">
        <w:rPr>
          <w:b w:val="0"/>
          <w:sz w:val="24"/>
          <w:szCs w:val="24"/>
        </w:rPr>
        <w:t>201</w:t>
      </w:r>
      <w:r w:rsidR="00AE6686" w:rsidRPr="00637E1B">
        <w:rPr>
          <w:b w:val="0"/>
          <w:sz w:val="24"/>
          <w:szCs w:val="24"/>
        </w:rPr>
        <w:t>7</w:t>
      </w:r>
      <w:r w:rsidR="00F22D76" w:rsidRPr="00637E1B">
        <w:rPr>
          <w:b w:val="0"/>
          <w:sz w:val="24"/>
          <w:szCs w:val="24"/>
        </w:rPr>
        <w:t xml:space="preserve"> года                    </w:t>
      </w:r>
      <w:r w:rsidR="0075581E" w:rsidRPr="00637E1B">
        <w:rPr>
          <w:b w:val="0"/>
          <w:sz w:val="24"/>
          <w:szCs w:val="24"/>
        </w:rPr>
        <w:t xml:space="preserve">    </w:t>
      </w:r>
      <w:r w:rsidR="00F22D76" w:rsidRPr="00637E1B">
        <w:rPr>
          <w:b w:val="0"/>
          <w:sz w:val="24"/>
          <w:szCs w:val="24"/>
        </w:rPr>
        <w:t xml:space="preserve">     </w:t>
      </w:r>
      <w:r w:rsidR="0050509F" w:rsidRPr="00637E1B">
        <w:rPr>
          <w:b w:val="0"/>
          <w:sz w:val="24"/>
          <w:szCs w:val="24"/>
        </w:rPr>
        <w:t xml:space="preserve">  </w:t>
      </w:r>
      <w:r w:rsidR="00F22D76" w:rsidRPr="00637E1B">
        <w:rPr>
          <w:b w:val="0"/>
          <w:sz w:val="24"/>
          <w:szCs w:val="24"/>
        </w:rPr>
        <w:t>№</w:t>
      </w:r>
      <w:r w:rsidR="0075581E" w:rsidRPr="00637E1B">
        <w:rPr>
          <w:b w:val="0"/>
          <w:sz w:val="24"/>
          <w:szCs w:val="24"/>
        </w:rPr>
        <w:t xml:space="preserve"> </w:t>
      </w:r>
      <w:r w:rsidRPr="00637E1B">
        <w:rPr>
          <w:b w:val="0"/>
          <w:sz w:val="24"/>
          <w:szCs w:val="24"/>
        </w:rPr>
        <w:t>293</w:t>
      </w:r>
      <w:r w:rsidR="003F13B5" w:rsidRPr="00637E1B">
        <w:rPr>
          <w:b w:val="0"/>
          <w:sz w:val="24"/>
          <w:szCs w:val="24"/>
        </w:rPr>
        <w:t xml:space="preserve"> </w:t>
      </w:r>
      <w:r w:rsidR="00680C94" w:rsidRPr="00637E1B">
        <w:rPr>
          <w:b w:val="0"/>
          <w:sz w:val="24"/>
          <w:szCs w:val="24"/>
        </w:rPr>
        <w:t xml:space="preserve"> </w:t>
      </w:r>
      <w:r w:rsidR="00F22D76" w:rsidRPr="00637E1B">
        <w:rPr>
          <w:b w:val="0"/>
          <w:sz w:val="24"/>
          <w:szCs w:val="24"/>
        </w:rPr>
        <w:t xml:space="preserve">        </w:t>
      </w:r>
      <w:r w:rsidR="0008446C" w:rsidRPr="00637E1B">
        <w:rPr>
          <w:b w:val="0"/>
          <w:sz w:val="24"/>
          <w:szCs w:val="24"/>
        </w:rPr>
        <w:t xml:space="preserve"> </w:t>
      </w:r>
      <w:r w:rsidR="00F22D76" w:rsidRPr="00637E1B">
        <w:rPr>
          <w:b w:val="0"/>
          <w:sz w:val="24"/>
          <w:szCs w:val="24"/>
        </w:rPr>
        <w:t xml:space="preserve">           </w:t>
      </w:r>
      <w:r w:rsidR="0008446C" w:rsidRPr="00637E1B">
        <w:rPr>
          <w:b w:val="0"/>
          <w:sz w:val="24"/>
          <w:szCs w:val="24"/>
        </w:rPr>
        <w:t xml:space="preserve"> </w:t>
      </w:r>
      <w:r w:rsidR="00F22D76" w:rsidRPr="00637E1B">
        <w:rPr>
          <w:b w:val="0"/>
          <w:sz w:val="24"/>
          <w:szCs w:val="24"/>
        </w:rPr>
        <w:t xml:space="preserve">                        г.Тимашевск</w:t>
      </w:r>
    </w:p>
    <w:p w:rsidR="00B23BF2" w:rsidRPr="00637E1B" w:rsidRDefault="00B23BF2" w:rsidP="00637E1B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343C35" w:rsidRPr="00637E1B" w:rsidRDefault="00343C35" w:rsidP="00637E1B">
      <w:pPr>
        <w:ind w:firstLine="567"/>
        <w:jc w:val="center"/>
        <w:rPr>
          <w:rFonts w:ascii="Arial" w:hAnsi="Arial"/>
          <w:b/>
          <w:sz w:val="32"/>
          <w:szCs w:val="32"/>
        </w:rPr>
      </w:pPr>
      <w:r w:rsidRPr="00637E1B">
        <w:rPr>
          <w:rFonts w:ascii="Arial" w:hAnsi="Arial"/>
          <w:b/>
          <w:sz w:val="32"/>
          <w:szCs w:val="32"/>
        </w:rPr>
        <w:t>О признании утратившим силу решения Совета Тимашевского городского поселения Тимашевского района от 17 марта 2016 года</w:t>
      </w:r>
      <w:r w:rsidR="00637E1B">
        <w:rPr>
          <w:rFonts w:ascii="Arial" w:hAnsi="Arial"/>
          <w:b/>
          <w:sz w:val="32"/>
          <w:szCs w:val="32"/>
        </w:rPr>
        <w:t xml:space="preserve"> </w:t>
      </w:r>
      <w:r w:rsidRPr="00637E1B">
        <w:rPr>
          <w:rFonts w:ascii="Arial" w:hAnsi="Arial"/>
          <w:b/>
          <w:sz w:val="32"/>
          <w:szCs w:val="32"/>
        </w:rPr>
        <w:t>№ 125 «О порядке предоставления лицами, замещающими муниципальные должности в органах местного самоуправления Тимашевского городского поселения Тимашевского района сведений о доходах, расходах, об имуществе и обязательствах имущественного характера»</w:t>
      </w:r>
    </w:p>
    <w:p w:rsidR="00343C35" w:rsidRPr="00637E1B" w:rsidRDefault="00343C35" w:rsidP="00637E1B">
      <w:pPr>
        <w:ind w:firstLine="567"/>
        <w:jc w:val="both"/>
        <w:rPr>
          <w:rFonts w:ascii="Arial" w:hAnsi="Arial"/>
          <w:sz w:val="24"/>
          <w:szCs w:val="28"/>
        </w:rPr>
      </w:pPr>
    </w:p>
    <w:p w:rsidR="00343C35" w:rsidRPr="00637E1B" w:rsidRDefault="00343C35" w:rsidP="00637E1B">
      <w:pPr>
        <w:ind w:firstLine="567"/>
        <w:jc w:val="both"/>
        <w:rPr>
          <w:rFonts w:ascii="Arial" w:hAnsi="Arial"/>
          <w:sz w:val="24"/>
          <w:szCs w:val="28"/>
        </w:rPr>
      </w:pPr>
    </w:p>
    <w:p w:rsidR="00343C35" w:rsidRPr="00637E1B" w:rsidRDefault="00343C35" w:rsidP="00637E1B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637E1B">
        <w:rPr>
          <w:rFonts w:ascii="Arial" w:hAnsi="Arial"/>
          <w:sz w:val="24"/>
          <w:szCs w:val="28"/>
        </w:rPr>
        <w:t>В соответствии с законом Краснодарского края от 25 июля 2017 года №3655-КЗ «О порядке представления гражданами, претендующими на замещение муниципальных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супруг(супругов) и несовершеннолетних детей», Законом Краснодарского края от 25 июля 2017 года № 3653-КЗ «О порядке осуществления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муниципальных должностей, и лицами, замещающими муниципальные должности», статьей 63 Устава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343C35" w:rsidRPr="00637E1B" w:rsidRDefault="00343C35" w:rsidP="00637E1B">
      <w:pPr>
        <w:autoSpaceDE w:val="0"/>
        <w:autoSpaceDN w:val="0"/>
        <w:adjustRightInd w:val="0"/>
        <w:ind w:firstLine="567"/>
        <w:jc w:val="both"/>
        <w:rPr>
          <w:rFonts w:ascii="Arial" w:hAnsi="Arial"/>
          <w:sz w:val="24"/>
          <w:szCs w:val="28"/>
        </w:rPr>
      </w:pPr>
      <w:r w:rsidRPr="00637E1B">
        <w:rPr>
          <w:rFonts w:ascii="Arial" w:hAnsi="Arial"/>
          <w:sz w:val="24"/>
          <w:szCs w:val="28"/>
        </w:rPr>
        <w:t>1. Признать утратившим силу решение Совета Тимашевского городского поселения Тимашевского района</w:t>
      </w:r>
      <w:r w:rsidRPr="00637E1B">
        <w:rPr>
          <w:rFonts w:ascii="Arial" w:hAnsi="Arial"/>
          <w:sz w:val="24"/>
        </w:rPr>
        <w:t xml:space="preserve"> </w:t>
      </w:r>
      <w:r w:rsidRPr="00637E1B">
        <w:rPr>
          <w:rFonts w:ascii="Arial" w:hAnsi="Arial"/>
          <w:sz w:val="24"/>
          <w:szCs w:val="28"/>
        </w:rPr>
        <w:t>от 17 марта 2016 года № 125 «О порядке предоставления лицами, замещающими муниципальные должности в органах местного самоуправления Тимашевского городского поселения Тимашевского района сведений о доходах, расходах, об имуществе и обязательствах имущественного характера».</w:t>
      </w:r>
    </w:p>
    <w:p w:rsidR="00343C35" w:rsidRPr="00637E1B" w:rsidRDefault="00343C35" w:rsidP="00637E1B">
      <w:pPr>
        <w:ind w:firstLine="567"/>
        <w:jc w:val="both"/>
        <w:rPr>
          <w:rStyle w:val="FontStyle18"/>
          <w:rFonts w:ascii="Arial" w:hAnsi="Arial"/>
          <w:szCs w:val="28"/>
        </w:rPr>
      </w:pPr>
      <w:r w:rsidRPr="00637E1B">
        <w:rPr>
          <w:rFonts w:ascii="Arial" w:hAnsi="Arial"/>
          <w:sz w:val="24"/>
          <w:szCs w:val="28"/>
        </w:rPr>
        <w:t>2.</w:t>
      </w:r>
      <w:r w:rsidRPr="00637E1B">
        <w:rPr>
          <w:rFonts w:ascii="Arial" w:hAnsi="Arial"/>
          <w:sz w:val="24"/>
        </w:rPr>
        <w:t xml:space="preserve"> </w:t>
      </w:r>
      <w:r w:rsidRPr="00637E1B">
        <w:rPr>
          <w:rFonts w:ascii="Arial" w:hAnsi="Arial"/>
          <w:sz w:val="24"/>
          <w:szCs w:val="28"/>
        </w:rPr>
        <w:t xml:space="preserve">Сведения о доходах, расходах, об имуществе и обязательствах имущественного характера размещать на официальном сайте администрации Тимашевского городского поселения Тимашевского района в порядке, установленном постановлением администрации Тимашевского городского поселения Тимашевского района </w:t>
      </w:r>
      <w:r w:rsidRPr="00637E1B">
        <w:rPr>
          <w:rStyle w:val="FontStyle18"/>
          <w:rFonts w:ascii="Arial" w:hAnsi="Arial"/>
          <w:szCs w:val="28"/>
        </w:rPr>
        <w:t xml:space="preserve">от 24 апреля 2015 года № 296 «О Порядке размещения сведений о доходах, расходах, об имуществе и обязательствах  имущественного характера лиц, замещающих муниципальные должности, должности муниципальной службы в администрации Тимашевского городского поселения Тимашевского района и членов их семей на официальном сайте администрации Тимашевского городского поселения Тимашевского района в информационно-телекоммуникационной сети «Интернет» и предоставления этих </w:t>
      </w:r>
      <w:r w:rsidRPr="00637E1B">
        <w:rPr>
          <w:rStyle w:val="FontStyle18"/>
          <w:rFonts w:ascii="Arial" w:hAnsi="Arial"/>
          <w:szCs w:val="28"/>
        </w:rPr>
        <w:lastRenderedPageBreak/>
        <w:t>сведений для опубликования средствам массовой информации» (с изменениями от 14 декабря 2015 года № 966).</w:t>
      </w:r>
    </w:p>
    <w:p w:rsidR="00343C35" w:rsidRPr="00637E1B" w:rsidRDefault="00343C35" w:rsidP="00637E1B">
      <w:pPr>
        <w:pStyle w:val="af9"/>
        <w:ind w:left="0" w:firstLine="567"/>
        <w:jc w:val="both"/>
        <w:rPr>
          <w:rFonts w:ascii="Arial" w:hAnsi="Arial"/>
          <w:sz w:val="24"/>
          <w:szCs w:val="28"/>
        </w:rPr>
      </w:pPr>
      <w:r w:rsidRPr="00637E1B">
        <w:rPr>
          <w:rFonts w:ascii="Arial" w:hAnsi="Arial"/>
          <w:sz w:val="24"/>
          <w:szCs w:val="28"/>
        </w:rPr>
        <w:t>3. 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43C35" w:rsidRPr="00637E1B" w:rsidRDefault="00343C35" w:rsidP="00637E1B">
      <w:pPr>
        <w:ind w:firstLine="567"/>
        <w:jc w:val="both"/>
        <w:rPr>
          <w:rFonts w:ascii="Arial" w:hAnsi="Arial"/>
          <w:sz w:val="24"/>
          <w:szCs w:val="28"/>
        </w:rPr>
      </w:pPr>
      <w:r w:rsidRPr="00637E1B">
        <w:rPr>
          <w:rFonts w:ascii="Arial" w:hAnsi="Arial"/>
          <w:sz w:val="24"/>
          <w:szCs w:val="28"/>
        </w:rPr>
        <w:t>4. Решение вступает в силу со дня его официального опубликования и распространяется на правоотношения, возникшие с 5 августа 2017 года.</w:t>
      </w:r>
    </w:p>
    <w:p w:rsidR="00343C35" w:rsidRPr="00637E1B" w:rsidRDefault="00343C35" w:rsidP="00637E1B">
      <w:pPr>
        <w:ind w:firstLine="567"/>
        <w:jc w:val="both"/>
        <w:rPr>
          <w:rFonts w:ascii="Arial" w:hAnsi="Arial"/>
          <w:sz w:val="24"/>
          <w:szCs w:val="28"/>
        </w:rPr>
      </w:pPr>
    </w:p>
    <w:p w:rsidR="008F1615" w:rsidRPr="00637E1B" w:rsidRDefault="008F1615" w:rsidP="00637E1B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637E1B" w:rsidRDefault="00B23BF2" w:rsidP="00637E1B">
      <w:pPr>
        <w:pStyle w:val="ConsPlusNormal"/>
        <w:ind w:firstLine="567"/>
        <w:jc w:val="both"/>
        <w:rPr>
          <w:sz w:val="24"/>
          <w:szCs w:val="24"/>
        </w:rPr>
      </w:pPr>
    </w:p>
    <w:p w:rsidR="00637E1B" w:rsidRPr="00637E1B" w:rsidRDefault="00637E1B" w:rsidP="00637E1B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637E1B">
        <w:rPr>
          <w:sz w:val="24"/>
          <w:szCs w:val="24"/>
        </w:rPr>
        <w:t>Председатель Совета</w:t>
      </w:r>
    </w:p>
    <w:p w:rsidR="00637E1B" w:rsidRP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Тимашевского городского поселения</w:t>
      </w:r>
    </w:p>
    <w:p w:rsidR="00637E1B" w:rsidRP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Тимашевского района</w:t>
      </w:r>
    </w:p>
    <w:p w:rsidR="00637E1B" w:rsidRP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С.Г.Качанов</w:t>
      </w:r>
    </w:p>
    <w:p w:rsid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</w:p>
    <w:p w:rsid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</w:p>
    <w:p w:rsidR="00637E1B" w:rsidRDefault="00637E1B" w:rsidP="00637E1B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637E1B" w:rsidRDefault="00D76444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Г</w:t>
      </w:r>
      <w:r w:rsidR="003F13B5" w:rsidRPr="00637E1B">
        <w:rPr>
          <w:sz w:val="24"/>
          <w:szCs w:val="24"/>
        </w:rPr>
        <w:t>лав</w:t>
      </w:r>
      <w:r w:rsidRPr="00637E1B">
        <w:rPr>
          <w:sz w:val="24"/>
          <w:szCs w:val="24"/>
        </w:rPr>
        <w:t>а</w:t>
      </w:r>
    </w:p>
    <w:p w:rsidR="003F13B5" w:rsidRPr="00637E1B" w:rsidRDefault="003F13B5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Тимашевского городского поселения</w:t>
      </w:r>
    </w:p>
    <w:p w:rsidR="003F13B5" w:rsidRPr="00637E1B" w:rsidRDefault="003F13B5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Тимашевского района</w:t>
      </w:r>
    </w:p>
    <w:p w:rsidR="003F13B5" w:rsidRPr="00637E1B" w:rsidRDefault="003F13B5" w:rsidP="00637E1B">
      <w:pPr>
        <w:pStyle w:val="ConsPlusNormal"/>
        <w:ind w:firstLine="567"/>
        <w:jc w:val="both"/>
        <w:rPr>
          <w:sz w:val="24"/>
          <w:szCs w:val="24"/>
        </w:rPr>
      </w:pPr>
      <w:r w:rsidRPr="00637E1B">
        <w:rPr>
          <w:sz w:val="24"/>
          <w:szCs w:val="24"/>
        </w:rPr>
        <w:t>П.В.Буряк</w:t>
      </w:r>
    </w:p>
    <w:sectPr w:rsidR="003F13B5" w:rsidRPr="00637E1B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214" w:rsidRDefault="007C4214">
      <w:r>
        <w:separator/>
      </w:r>
    </w:p>
  </w:endnote>
  <w:endnote w:type="continuationSeparator" w:id="1">
    <w:p w:rsidR="007C4214" w:rsidRDefault="007C4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214" w:rsidRDefault="007C4214">
      <w:r>
        <w:separator/>
      </w:r>
    </w:p>
  </w:footnote>
  <w:footnote w:type="continuationSeparator" w:id="1">
    <w:p w:rsidR="007C4214" w:rsidRDefault="007C4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81F97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3C3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6EE"/>
    <w:rsid w:val="0037179D"/>
    <w:rsid w:val="003750F5"/>
    <w:rsid w:val="00375931"/>
    <w:rsid w:val="00377A3B"/>
    <w:rsid w:val="00377EE7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37E1B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3348"/>
    <w:rsid w:val="007A6DD6"/>
    <w:rsid w:val="007B13A7"/>
    <w:rsid w:val="007B3435"/>
    <w:rsid w:val="007B4971"/>
    <w:rsid w:val="007B7888"/>
    <w:rsid w:val="007C4214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5CE4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2FE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17F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af9">
    <w:name w:val="List Paragraph"/>
    <w:basedOn w:val="a"/>
    <w:uiPriority w:val="34"/>
    <w:qFormat/>
    <w:rsid w:val="00343C35"/>
    <w:pPr>
      <w:ind w:left="720"/>
      <w:contextualSpacing/>
    </w:pPr>
    <w:rPr>
      <w:rFonts w:ascii="Times New Roman" w:eastAsia="Calibri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E805-4704-48E6-A149-148D728B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124</cp:revision>
  <cp:lastPrinted>2014-07-28T04:38:00Z</cp:lastPrinted>
  <dcterms:created xsi:type="dcterms:W3CDTF">2014-08-06T06:37:00Z</dcterms:created>
  <dcterms:modified xsi:type="dcterms:W3CDTF">2017-12-01T12:31:00Z</dcterms:modified>
</cp:coreProperties>
</file>