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B43" w:rsidRPr="001E487A" w:rsidRDefault="00946B43" w:rsidP="00946B43">
      <w:pPr>
        <w:jc w:val="center"/>
        <w:rPr>
          <w:rFonts w:ascii="Times New Roman" w:eastAsia="Times New Roman" w:hAnsi="Times New Roman" w:cs="Times New Roman"/>
          <w:b/>
        </w:rPr>
      </w:pPr>
      <w:r w:rsidRPr="001E487A">
        <w:rPr>
          <w:rFonts w:ascii="Times New Roman" w:eastAsia="Times New Roman" w:hAnsi="Times New Roman" w:cs="Times New Roman"/>
          <w:b/>
        </w:rPr>
        <w:t>ЗАКЛЮЧЕНИЕ</w:t>
      </w:r>
    </w:p>
    <w:p w:rsidR="00946B43" w:rsidRPr="001E487A" w:rsidRDefault="00946B43" w:rsidP="00946B43">
      <w:pPr>
        <w:jc w:val="both"/>
        <w:rPr>
          <w:rFonts w:ascii="Times New Roman" w:eastAsia="Times New Roman" w:hAnsi="Times New Roman" w:cs="Times New Roman"/>
          <w:b/>
        </w:rPr>
      </w:pPr>
      <w:r w:rsidRPr="001E487A">
        <w:rPr>
          <w:rFonts w:ascii="Times New Roman" w:eastAsia="Times New Roman" w:hAnsi="Times New Roman" w:cs="Times New Roman"/>
          <w:b/>
        </w:rPr>
        <w:t>на проект постановления администрации Тимашевского городского поселения Тимашевского муниципального района Краснодарского края «</w:t>
      </w:r>
      <w:r w:rsidR="006A06FB" w:rsidRPr="001E487A">
        <w:rPr>
          <w:rFonts w:ascii="Times New Roman" w:eastAsia="Times New Roman" w:hAnsi="Times New Roman" w:cs="Times New Roman"/>
          <w:b/>
        </w:rPr>
        <w:t>Об утверждении административного регламента предоставления муниципальной услуги «Согласование создания места (площадки) накопления твёрдых коммунальных отходов на территории Тимашевского городского поселения Тимашевского муниципального района Краснодарского края</w:t>
      </w:r>
      <w:r w:rsidRPr="001E487A">
        <w:rPr>
          <w:rFonts w:ascii="Times New Roman" w:eastAsia="Times New Roman" w:hAnsi="Times New Roman" w:cs="Times New Roman"/>
          <w:b/>
        </w:rPr>
        <w:t>»</w:t>
      </w:r>
    </w:p>
    <w:p w:rsidR="00DE0AED" w:rsidRPr="001E487A" w:rsidRDefault="00DE0AED" w:rsidP="00946B43">
      <w:pPr>
        <w:ind w:firstLine="993"/>
        <w:jc w:val="both"/>
        <w:rPr>
          <w:rFonts w:ascii="Times New Roman" w:eastAsia="Times New Roman" w:hAnsi="Times New Roman" w:cs="Times New Roman"/>
        </w:rPr>
      </w:pPr>
    </w:p>
    <w:p w:rsidR="00946B43" w:rsidRPr="001E487A" w:rsidRDefault="00946B43" w:rsidP="00946B43">
      <w:pPr>
        <w:ind w:firstLine="993"/>
        <w:jc w:val="both"/>
        <w:rPr>
          <w:rFonts w:ascii="Times New Roman" w:eastAsia="Times New Roman" w:hAnsi="Times New Roman" w:cs="Times New Roman"/>
        </w:rPr>
      </w:pPr>
      <w:r w:rsidRPr="001E487A">
        <w:rPr>
          <w:rFonts w:ascii="Times New Roman" w:eastAsia="Times New Roman" w:hAnsi="Times New Roman" w:cs="Times New Roman"/>
        </w:rPr>
        <w:t xml:space="preserve">Сектор информационных технологий администрации Тимашевского городского поселения Тимашевского муниципального района Краснодарского края (далее – администрация) как уполномоченный орган по проведению экспертизы проектов нормативных правовых актов администрации на предмет их соответствия требованиям, предъявляемым Федеральным законом от 27 июля 2010 г. № 210-ФЗ «Об организации предоставления государственных и муниципальных услуг» (далее – Федеральный закон    </w:t>
      </w:r>
      <w:r w:rsidR="004A3DE0">
        <w:rPr>
          <w:rFonts w:ascii="Times New Roman" w:eastAsia="Times New Roman" w:hAnsi="Times New Roman" w:cs="Times New Roman"/>
        </w:rPr>
        <w:t xml:space="preserve"> </w:t>
      </w:r>
      <w:bookmarkStart w:id="0" w:name="_GoBack"/>
      <w:bookmarkEnd w:id="0"/>
      <w:r w:rsidRPr="001E487A">
        <w:rPr>
          <w:rFonts w:ascii="Times New Roman" w:eastAsia="Times New Roman" w:hAnsi="Times New Roman" w:cs="Times New Roman"/>
        </w:rPr>
        <w:t xml:space="preserve">              </w:t>
      </w:r>
      <w:r w:rsidR="00286434">
        <w:rPr>
          <w:rFonts w:ascii="Times New Roman" w:eastAsia="Times New Roman" w:hAnsi="Times New Roman" w:cs="Times New Roman"/>
        </w:rPr>
        <w:t>от 27 июля 2010 г.</w:t>
      </w:r>
      <w:r w:rsidR="00286434" w:rsidRPr="00286434">
        <w:rPr>
          <w:rFonts w:ascii="Times New Roman" w:eastAsia="Times New Roman" w:hAnsi="Times New Roman" w:cs="Times New Roman"/>
        </w:rPr>
        <w:t xml:space="preserve"> </w:t>
      </w:r>
      <w:r w:rsidR="00286434" w:rsidRPr="001E487A">
        <w:rPr>
          <w:rFonts w:ascii="Times New Roman" w:eastAsia="Times New Roman" w:hAnsi="Times New Roman" w:cs="Times New Roman"/>
        </w:rPr>
        <w:t>№ 210-ФЗ</w:t>
      </w:r>
      <w:r w:rsidRPr="001E487A">
        <w:rPr>
          <w:rFonts w:ascii="Times New Roman" w:eastAsia="Times New Roman" w:hAnsi="Times New Roman" w:cs="Times New Roman"/>
        </w:rPr>
        <w:t xml:space="preserve">), и принятым в соответствии с ним иными нормативными правовыми актами, а также </w:t>
      </w:r>
      <w:r w:rsidR="00822E8D" w:rsidRPr="001E487A">
        <w:rPr>
          <w:rFonts w:ascii="Times New Roman" w:eastAsia="Times New Roman" w:hAnsi="Times New Roman" w:cs="Times New Roman"/>
        </w:rPr>
        <w:t>в целях</w:t>
      </w:r>
      <w:r w:rsidRPr="001E487A">
        <w:rPr>
          <w:rFonts w:ascii="Times New Roman" w:eastAsia="Times New Roman" w:hAnsi="Times New Roman" w:cs="Times New Roman"/>
        </w:rPr>
        <w:t xml:space="preserve"> учета результатов независимой экспертизы в проекте административного регламента, рассмотрев проект постановления администрации </w:t>
      </w:r>
      <w:r w:rsidR="00286434">
        <w:rPr>
          <w:rFonts w:ascii="Times New Roman" w:eastAsia="Times New Roman" w:hAnsi="Times New Roman" w:cs="Times New Roman"/>
        </w:rPr>
        <w:t xml:space="preserve">                         </w:t>
      </w:r>
      <w:r w:rsidRPr="001E487A">
        <w:rPr>
          <w:rFonts w:ascii="Times New Roman" w:eastAsia="Times New Roman" w:hAnsi="Times New Roman" w:cs="Times New Roman"/>
        </w:rPr>
        <w:t>«</w:t>
      </w:r>
      <w:r w:rsidR="00465DE1" w:rsidRPr="001E487A">
        <w:rPr>
          <w:rFonts w:ascii="Times New Roman" w:eastAsia="Times New Roman" w:hAnsi="Times New Roman" w:cs="Times New Roman"/>
        </w:rPr>
        <w:t>Об утверждении административного регламента предоставления муниципальной услуги «Согласование создания места (площадки) накопления твёрдых коммунальных отходов на территории Тимашевского городского поселения Тимашевского муниципального района Краснодарского края</w:t>
      </w:r>
      <w:r w:rsidRPr="001E487A">
        <w:rPr>
          <w:rFonts w:ascii="Times New Roman" w:eastAsia="Times New Roman" w:hAnsi="Times New Roman" w:cs="Times New Roman"/>
        </w:rPr>
        <w:t>» (далее – проект административного регламента) установил следующее.</w:t>
      </w:r>
    </w:p>
    <w:p w:rsidR="00946B43" w:rsidRPr="001E487A" w:rsidRDefault="00946B43" w:rsidP="00946B43">
      <w:pPr>
        <w:numPr>
          <w:ilvl w:val="0"/>
          <w:numId w:val="2"/>
        </w:numPr>
        <w:tabs>
          <w:tab w:val="left" w:pos="1134"/>
        </w:tabs>
        <w:ind w:left="0" w:firstLine="993"/>
        <w:jc w:val="both"/>
        <w:rPr>
          <w:rFonts w:ascii="Times New Roman" w:eastAsia="Times New Roman" w:hAnsi="Times New Roman" w:cs="Times New Roman"/>
        </w:rPr>
      </w:pPr>
      <w:r w:rsidRPr="001E487A">
        <w:rPr>
          <w:rFonts w:ascii="Times New Roman" w:eastAsia="Times New Roman" w:hAnsi="Times New Roman" w:cs="Times New Roman"/>
          <w:b/>
        </w:rPr>
        <w:t xml:space="preserve">Проект административного регламента представлен для заключения: </w:t>
      </w:r>
      <w:r w:rsidRPr="001E487A">
        <w:rPr>
          <w:rFonts w:ascii="Times New Roman" w:eastAsia="Times New Roman" w:hAnsi="Times New Roman" w:cs="Times New Roman"/>
        </w:rPr>
        <w:t>отделом жилищно-коммунального хозяйства администрации.</w:t>
      </w:r>
    </w:p>
    <w:p w:rsidR="00946B43" w:rsidRPr="001E487A" w:rsidRDefault="00946B43" w:rsidP="00946B43">
      <w:pPr>
        <w:numPr>
          <w:ilvl w:val="0"/>
          <w:numId w:val="2"/>
        </w:numPr>
        <w:tabs>
          <w:tab w:val="left" w:pos="1134"/>
        </w:tabs>
        <w:ind w:left="0" w:firstLine="993"/>
        <w:jc w:val="both"/>
        <w:rPr>
          <w:rFonts w:ascii="Times New Roman" w:eastAsia="Times New Roman" w:hAnsi="Times New Roman" w:cs="Times New Roman"/>
        </w:rPr>
      </w:pPr>
      <w:r w:rsidRPr="001E487A">
        <w:rPr>
          <w:rFonts w:ascii="Times New Roman" w:eastAsia="Times New Roman" w:hAnsi="Times New Roman" w:cs="Times New Roman"/>
          <w:b/>
        </w:rPr>
        <w:t>Основания для разработки проекта административного регламента:</w:t>
      </w:r>
      <w:r w:rsidRPr="001E487A">
        <w:rPr>
          <w:rFonts w:ascii="Times New Roman" w:eastAsia="Times New Roman" w:hAnsi="Times New Roman" w:cs="Times New Roman"/>
          <w:bCs/>
        </w:rPr>
        <w:t xml:space="preserve"> </w:t>
      </w:r>
      <w:r w:rsidRPr="001E487A">
        <w:rPr>
          <w:rFonts w:ascii="Times New Roman" w:eastAsia="Times New Roman" w:hAnsi="Times New Roman" w:cs="Times New Roman"/>
        </w:rPr>
        <w:t>Федеральные законы от 24 июня 1998 г. № 89-ФЗ «Об отходах производства и потребления», от 10 января 2002 г. № 7-ФЗ «Об охране окружающей среды», от 20 марта 2025 г.                             № 33-ФЗ «Об общих принципах организации местного самоуправления в единой системе публичной власти», от 27 июля 2010 г. № 210-ФЗ «Об организации предоставления государственных и мун</w:t>
      </w:r>
      <w:r w:rsidR="00334527">
        <w:rPr>
          <w:rFonts w:ascii="Times New Roman" w:eastAsia="Times New Roman" w:hAnsi="Times New Roman" w:cs="Times New Roman"/>
        </w:rPr>
        <w:t>иципальных услуг», постановление</w:t>
      </w:r>
      <w:r w:rsidRPr="001E487A">
        <w:rPr>
          <w:rFonts w:ascii="Times New Roman" w:eastAsia="Times New Roman" w:hAnsi="Times New Roman" w:cs="Times New Roman"/>
        </w:rPr>
        <w:t xml:space="preserve"> Правительства Российской Федерации от 31 августа 2018 г. № 1039 «Об утверждении Правил обустройства мест (площадок) накопления твердых коммунальных отходов и ведения их реестра».</w:t>
      </w:r>
    </w:p>
    <w:p w:rsidR="00946B43" w:rsidRPr="001E487A" w:rsidRDefault="00946B43" w:rsidP="00946B43">
      <w:pPr>
        <w:numPr>
          <w:ilvl w:val="0"/>
          <w:numId w:val="2"/>
        </w:numPr>
        <w:tabs>
          <w:tab w:val="left" w:pos="1134"/>
        </w:tabs>
        <w:ind w:left="0" w:firstLine="993"/>
        <w:jc w:val="both"/>
        <w:rPr>
          <w:rFonts w:ascii="Times New Roman" w:eastAsia="Times New Roman" w:hAnsi="Times New Roman" w:cs="Times New Roman"/>
        </w:rPr>
      </w:pPr>
      <w:r w:rsidRPr="001E487A">
        <w:rPr>
          <w:rFonts w:ascii="Times New Roman" w:eastAsia="Times New Roman" w:hAnsi="Times New Roman" w:cs="Times New Roman"/>
          <w:b/>
        </w:rPr>
        <w:t>Основание для проведения экспертизы проекта административного регламента:</w:t>
      </w:r>
      <w:r w:rsidRPr="001E487A">
        <w:rPr>
          <w:rFonts w:ascii="Times New Roman" w:eastAsia="Times New Roman" w:hAnsi="Times New Roman" w:cs="Times New Roman"/>
        </w:rPr>
        <w:t xml:space="preserve"> Федеральный закон</w:t>
      </w:r>
      <w:r w:rsidR="00242C7C">
        <w:rPr>
          <w:rFonts w:ascii="Times New Roman" w:eastAsia="Times New Roman" w:hAnsi="Times New Roman" w:cs="Times New Roman"/>
        </w:rPr>
        <w:t xml:space="preserve"> от 27 июля 2010 г.</w:t>
      </w:r>
      <w:r w:rsidRPr="001E487A">
        <w:rPr>
          <w:rFonts w:ascii="Times New Roman" w:eastAsia="Times New Roman" w:hAnsi="Times New Roman" w:cs="Times New Roman"/>
        </w:rPr>
        <w:t xml:space="preserve"> № 210-ФЗ, порядок проведения экспертизы проектов административных регламентов предоставления муниципальных услуг, утвержденный постановлением администрации от 9 октября 2025 г. № 1070.</w:t>
      </w:r>
    </w:p>
    <w:p w:rsidR="00946B43" w:rsidRPr="001E487A" w:rsidRDefault="00946B43" w:rsidP="00946B43">
      <w:pPr>
        <w:numPr>
          <w:ilvl w:val="0"/>
          <w:numId w:val="2"/>
        </w:numPr>
        <w:tabs>
          <w:tab w:val="left" w:pos="1134"/>
        </w:tabs>
        <w:ind w:left="0" w:firstLine="993"/>
        <w:jc w:val="both"/>
        <w:rPr>
          <w:rFonts w:ascii="Times New Roman" w:eastAsia="Times New Roman" w:hAnsi="Times New Roman" w:cs="Times New Roman"/>
        </w:rPr>
      </w:pPr>
      <w:r w:rsidRPr="001E487A">
        <w:rPr>
          <w:rFonts w:ascii="Times New Roman" w:eastAsia="Times New Roman" w:hAnsi="Times New Roman" w:cs="Times New Roman"/>
          <w:b/>
        </w:rPr>
        <w:t>Вывод о соответствии (несоответствии) проекта административного регламента требованиям, предъявляемым к нему нормативными правовыми актами,       а также об учете (отказе в учете) замечаний, содержащихся в заключении независимой экспертизы</w:t>
      </w:r>
      <w:r w:rsidRPr="001E487A">
        <w:rPr>
          <w:rFonts w:ascii="Times New Roman" w:eastAsia="Times New Roman" w:hAnsi="Times New Roman" w:cs="Times New Roman"/>
        </w:rPr>
        <w:t>:</w:t>
      </w:r>
    </w:p>
    <w:p w:rsidR="00946B43" w:rsidRPr="001E487A" w:rsidRDefault="00946B43" w:rsidP="00946B43">
      <w:pPr>
        <w:tabs>
          <w:tab w:val="left" w:pos="0"/>
          <w:tab w:val="left" w:pos="1134"/>
        </w:tabs>
        <w:ind w:firstLine="851"/>
        <w:jc w:val="both"/>
        <w:rPr>
          <w:rFonts w:ascii="Times New Roman" w:eastAsia="Times New Roman" w:hAnsi="Times New Roman" w:cs="Times New Roman"/>
        </w:rPr>
      </w:pPr>
      <w:r w:rsidRPr="001E487A">
        <w:rPr>
          <w:rFonts w:ascii="Times New Roman" w:eastAsia="Times New Roman" w:hAnsi="Times New Roman" w:cs="Times New Roman"/>
        </w:rPr>
        <w:t>Проект административного регламента был размещен на официальном сайте Тимашевского городского поселения Тимашевского района Краснодарского края для проведения независимой экспертизы. В установленный срок от независимых экспертов заключения не поступали.</w:t>
      </w:r>
    </w:p>
    <w:p w:rsidR="00946B43" w:rsidRPr="001E487A" w:rsidRDefault="00946B43" w:rsidP="00946B43">
      <w:pPr>
        <w:tabs>
          <w:tab w:val="left" w:pos="0"/>
          <w:tab w:val="left" w:pos="1134"/>
        </w:tabs>
        <w:ind w:firstLine="851"/>
        <w:jc w:val="both"/>
        <w:rPr>
          <w:rFonts w:ascii="Times New Roman" w:eastAsia="Times New Roman" w:hAnsi="Times New Roman" w:cs="Times New Roman"/>
        </w:rPr>
      </w:pPr>
      <w:r w:rsidRPr="001E487A">
        <w:rPr>
          <w:rFonts w:ascii="Times New Roman" w:eastAsia="Times New Roman" w:hAnsi="Times New Roman" w:cs="Times New Roman"/>
        </w:rPr>
        <w:t>П</w:t>
      </w:r>
      <w:r w:rsidRPr="001E487A">
        <w:rPr>
          <w:rFonts w:ascii="Times New Roman" w:eastAsia="Times New Roman" w:hAnsi="Times New Roman" w:cs="Times New Roman"/>
          <w:bCs/>
        </w:rPr>
        <w:t xml:space="preserve">роект административного регламента соответствует требованиям, предъявляемым Федеральным </w:t>
      </w:r>
      <w:hyperlink r:id="rId8" w:history="1">
        <w:r w:rsidRPr="001E487A">
          <w:rPr>
            <w:rFonts w:ascii="Times New Roman" w:eastAsia="Times New Roman" w:hAnsi="Times New Roman" w:cs="Times New Roman"/>
            <w:bCs/>
          </w:rPr>
          <w:t>законом</w:t>
        </w:r>
      </w:hyperlink>
      <w:r w:rsidR="00242C7C">
        <w:rPr>
          <w:rFonts w:ascii="Times New Roman" w:eastAsia="Times New Roman" w:hAnsi="Times New Roman" w:cs="Times New Roman"/>
          <w:bCs/>
        </w:rPr>
        <w:t xml:space="preserve"> от 27 июля 2010 г.</w:t>
      </w:r>
      <w:r w:rsidRPr="001E487A">
        <w:rPr>
          <w:rFonts w:ascii="Times New Roman" w:eastAsia="Times New Roman" w:hAnsi="Times New Roman" w:cs="Times New Roman"/>
          <w:bCs/>
        </w:rPr>
        <w:t xml:space="preserve"> № 210-ФЗ</w:t>
      </w:r>
      <w:r w:rsidRPr="001E487A">
        <w:rPr>
          <w:rFonts w:ascii="Times New Roman" w:eastAsia="Times New Roman" w:hAnsi="Times New Roman" w:cs="Times New Roman"/>
        </w:rPr>
        <w:t xml:space="preserve">, и принятым в соответствии с ним иным нормативным правовым актам: постановлению Правительства РФ от 16 мая 2011 г. </w:t>
      </w:r>
      <w:r w:rsidR="00F30DC6">
        <w:rPr>
          <w:rFonts w:ascii="Times New Roman" w:eastAsia="Times New Roman" w:hAnsi="Times New Roman" w:cs="Times New Roman"/>
        </w:rPr>
        <w:t xml:space="preserve">                          </w:t>
      </w:r>
      <w:r w:rsidRPr="001E487A">
        <w:rPr>
          <w:rFonts w:ascii="Times New Roman" w:eastAsia="Times New Roman" w:hAnsi="Times New Roman" w:cs="Times New Roman"/>
        </w:rPr>
        <w:t>№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Закону Краснода</w:t>
      </w:r>
      <w:r w:rsidR="00242C7C">
        <w:rPr>
          <w:rFonts w:ascii="Times New Roman" w:eastAsia="Times New Roman" w:hAnsi="Times New Roman" w:cs="Times New Roman"/>
        </w:rPr>
        <w:t>рского края от 2 марта 2012 г.</w:t>
      </w:r>
      <w:r w:rsidRPr="001E487A">
        <w:rPr>
          <w:rFonts w:ascii="Times New Roman" w:eastAsia="Times New Roman" w:hAnsi="Times New Roman" w:cs="Times New Roman"/>
        </w:rPr>
        <w:t xml:space="preserve"> № 2446-КЗ </w:t>
      </w:r>
      <w:r w:rsidR="00242C7C">
        <w:rPr>
          <w:rFonts w:ascii="Times New Roman" w:eastAsia="Times New Roman" w:hAnsi="Times New Roman" w:cs="Times New Roman"/>
        </w:rPr>
        <w:t xml:space="preserve">                 </w:t>
      </w:r>
      <w:r w:rsidRPr="001E487A">
        <w:rPr>
          <w:rFonts w:ascii="Times New Roman" w:eastAsia="Times New Roman" w:hAnsi="Times New Roman" w:cs="Times New Roman"/>
        </w:rPr>
        <w:t>«Об отдельных вопросах организации предоставления государственных и муниципальных услуг на территории Краснодарского края» и др.</w:t>
      </w:r>
    </w:p>
    <w:p w:rsidR="00946B43" w:rsidRPr="001E487A" w:rsidRDefault="00946B43" w:rsidP="00946B43">
      <w:pPr>
        <w:ind w:firstLine="539"/>
        <w:jc w:val="both"/>
        <w:rPr>
          <w:rFonts w:ascii="Times New Roman" w:eastAsia="Times New Roman" w:hAnsi="Times New Roman" w:cs="Times New Roman"/>
        </w:rPr>
      </w:pPr>
      <w:r w:rsidRPr="001E487A">
        <w:rPr>
          <w:rFonts w:ascii="Times New Roman" w:eastAsia="Times New Roman" w:hAnsi="Times New Roman" w:cs="Times New Roman"/>
          <w:bCs/>
        </w:rPr>
        <w:lastRenderedPageBreak/>
        <w:t xml:space="preserve">В проекте административного регламента полно </w:t>
      </w:r>
      <w:r w:rsidRPr="001E487A">
        <w:rPr>
          <w:rFonts w:ascii="Times New Roman" w:eastAsia="Times New Roman" w:hAnsi="Times New Roman" w:cs="Times New Roman"/>
        </w:rPr>
        <w:t xml:space="preserve">описаны порядок и условия предоставления муниципальной услуги, установленные законодательством Российской Федерации. Оптимизирован порядок предоставления муниципальной услуги, в том </w:t>
      </w:r>
      <w:r w:rsidR="00565491">
        <w:rPr>
          <w:rFonts w:ascii="Times New Roman" w:eastAsia="Times New Roman" w:hAnsi="Times New Roman" w:cs="Times New Roman"/>
        </w:rPr>
        <w:t xml:space="preserve">    </w:t>
      </w:r>
      <w:r w:rsidR="001E22C4">
        <w:rPr>
          <w:rFonts w:ascii="Times New Roman" w:eastAsia="Times New Roman" w:hAnsi="Times New Roman" w:cs="Times New Roman"/>
        </w:rPr>
        <w:t xml:space="preserve">      </w:t>
      </w:r>
      <w:r w:rsidR="00565491">
        <w:rPr>
          <w:rFonts w:ascii="Times New Roman" w:eastAsia="Times New Roman" w:hAnsi="Times New Roman" w:cs="Times New Roman"/>
        </w:rPr>
        <w:t xml:space="preserve">               </w:t>
      </w:r>
      <w:r w:rsidRPr="001E487A">
        <w:rPr>
          <w:rFonts w:ascii="Times New Roman" w:eastAsia="Times New Roman" w:hAnsi="Times New Roman" w:cs="Times New Roman"/>
        </w:rPr>
        <w:t xml:space="preserve">числе имеется возможность предоставления муниципальной услуги в упреждающем </w:t>
      </w:r>
      <w:r w:rsidR="00822E8D" w:rsidRPr="001E487A">
        <w:rPr>
          <w:rFonts w:ascii="Times New Roman" w:eastAsia="Times New Roman" w:hAnsi="Times New Roman" w:cs="Times New Roman"/>
        </w:rPr>
        <w:t xml:space="preserve"> </w:t>
      </w:r>
      <w:r w:rsidRPr="001E487A">
        <w:rPr>
          <w:rFonts w:ascii="Times New Roman" w:eastAsia="Times New Roman" w:hAnsi="Times New Roman" w:cs="Times New Roman"/>
        </w:rPr>
        <w:t>(проактивном) режиме, отсутствуют избыточные логически обособленные последовательности административных действий при предоставлении муниципальной услуги и сроков их осуществления, а также документов и (или) информации, требуемых</w:t>
      </w:r>
      <w:r w:rsidR="00DE0AED" w:rsidRPr="001E487A">
        <w:rPr>
          <w:rFonts w:ascii="Times New Roman" w:eastAsia="Times New Roman" w:hAnsi="Times New Roman" w:cs="Times New Roman"/>
        </w:rPr>
        <w:t xml:space="preserve">                  </w:t>
      </w:r>
      <w:r w:rsidRPr="001E487A">
        <w:rPr>
          <w:rFonts w:ascii="Times New Roman" w:eastAsia="Times New Roman" w:hAnsi="Times New Roman" w:cs="Times New Roman"/>
        </w:rPr>
        <w:t xml:space="preserve"> для получения муниципальной услуги. Нормы проекта административного регламент</w:t>
      </w:r>
      <w:r w:rsidR="00312FC5">
        <w:rPr>
          <w:rFonts w:ascii="Times New Roman" w:eastAsia="Times New Roman" w:hAnsi="Times New Roman" w:cs="Times New Roman"/>
        </w:rPr>
        <w:t>а соответствуют утвержденным Т</w:t>
      </w:r>
      <w:r w:rsidRPr="001E487A">
        <w:rPr>
          <w:rFonts w:ascii="Times New Roman" w:eastAsia="Times New Roman" w:hAnsi="Times New Roman" w:cs="Times New Roman"/>
        </w:rPr>
        <w:t>иповым формулировкам и фактической возможности получения муниципальной услуги через многофункциональный центр предоставления государственных и муниципальных услуг и Портал государственных и муниципальных услуг (функций) Краснодарского края.</w:t>
      </w:r>
    </w:p>
    <w:p w:rsidR="00946B43" w:rsidRPr="001E487A" w:rsidRDefault="00F55251" w:rsidP="00946B43">
      <w:pPr>
        <w:ind w:firstLine="539"/>
        <w:jc w:val="both"/>
        <w:rPr>
          <w:rFonts w:ascii="Times New Roman" w:eastAsia="Times New Roman" w:hAnsi="Times New Roman" w:cs="Times New Roman"/>
        </w:rPr>
      </w:pPr>
      <w:r w:rsidRPr="001E487A">
        <w:rPr>
          <w:rFonts w:ascii="Times New Roman" w:eastAsia="Times New Roman" w:hAnsi="Times New Roman" w:cs="Times New Roman"/>
        </w:rPr>
        <w:t>Таким образом, п</w:t>
      </w:r>
      <w:r w:rsidR="00946B43" w:rsidRPr="001E487A">
        <w:rPr>
          <w:rFonts w:ascii="Times New Roman" w:eastAsia="Times New Roman" w:hAnsi="Times New Roman" w:cs="Times New Roman"/>
        </w:rPr>
        <w:t>роект административного регламента соответствует требованиям, предъявляемым к нему нормативными правовыми актами федерального и регионального законодательства в сфере предоставления государ</w:t>
      </w:r>
      <w:r w:rsidRPr="001E487A">
        <w:rPr>
          <w:rFonts w:ascii="Times New Roman" w:eastAsia="Times New Roman" w:hAnsi="Times New Roman" w:cs="Times New Roman"/>
        </w:rPr>
        <w:t xml:space="preserve">ственных и муниципальных услуг и </w:t>
      </w:r>
      <w:r w:rsidR="00946B43" w:rsidRPr="001E487A">
        <w:rPr>
          <w:rFonts w:ascii="Times New Roman" w:eastAsia="Times New Roman" w:hAnsi="Times New Roman" w:cs="Times New Roman"/>
        </w:rPr>
        <w:t>рекомендуется к принятию без замечаний.</w:t>
      </w:r>
    </w:p>
    <w:p w:rsidR="00946B43" w:rsidRPr="001E487A" w:rsidRDefault="00946B43" w:rsidP="00946B43">
      <w:pPr>
        <w:rPr>
          <w:rFonts w:ascii="Times New Roman" w:eastAsia="Times New Roman" w:hAnsi="Times New Roman" w:cs="Times New Roman"/>
        </w:rPr>
      </w:pPr>
    </w:p>
    <w:p w:rsidR="00946B43" w:rsidRPr="001E487A" w:rsidRDefault="00946B43" w:rsidP="00946B43">
      <w:pPr>
        <w:rPr>
          <w:rFonts w:ascii="Times New Roman" w:eastAsia="Times New Roman" w:hAnsi="Times New Roman" w:cs="Times New Roman"/>
        </w:rPr>
      </w:pPr>
    </w:p>
    <w:p w:rsidR="00946B43" w:rsidRPr="001E487A" w:rsidRDefault="00946B43" w:rsidP="00946B43">
      <w:pPr>
        <w:rPr>
          <w:rFonts w:ascii="Times New Roman" w:eastAsia="Times New Roman" w:hAnsi="Times New Roman" w:cs="Times New Roman"/>
        </w:rPr>
      </w:pPr>
    </w:p>
    <w:p w:rsidR="00946B43" w:rsidRPr="001E487A" w:rsidRDefault="00946B43" w:rsidP="00946B43">
      <w:pPr>
        <w:rPr>
          <w:rFonts w:ascii="Times New Roman" w:eastAsia="Times New Roman" w:hAnsi="Times New Roman" w:cs="Times New Roman"/>
        </w:rPr>
      </w:pPr>
      <w:r w:rsidRPr="001E487A">
        <w:rPr>
          <w:rFonts w:ascii="Times New Roman" w:eastAsia="Times New Roman" w:hAnsi="Times New Roman" w:cs="Times New Roman"/>
        </w:rPr>
        <w:t>Заведующий сектором</w:t>
      </w:r>
    </w:p>
    <w:p w:rsidR="00946B43" w:rsidRPr="001E487A" w:rsidRDefault="00946B43" w:rsidP="00946B43">
      <w:pPr>
        <w:rPr>
          <w:rFonts w:ascii="Times New Roman" w:eastAsia="Times New Roman" w:hAnsi="Times New Roman" w:cs="Times New Roman"/>
        </w:rPr>
      </w:pPr>
      <w:r w:rsidRPr="001E487A">
        <w:rPr>
          <w:rFonts w:ascii="Times New Roman" w:eastAsia="Times New Roman" w:hAnsi="Times New Roman" w:cs="Times New Roman"/>
        </w:rPr>
        <w:t>информационных технологий</w:t>
      </w:r>
    </w:p>
    <w:p w:rsidR="00946B43" w:rsidRPr="001E487A" w:rsidRDefault="00946B43" w:rsidP="00946B43">
      <w:pPr>
        <w:rPr>
          <w:rFonts w:ascii="Times New Roman" w:eastAsia="Times New Roman" w:hAnsi="Times New Roman" w:cs="Times New Roman"/>
        </w:rPr>
      </w:pPr>
      <w:r w:rsidRPr="001E487A">
        <w:rPr>
          <w:rFonts w:ascii="Times New Roman" w:eastAsia="Times New Roman" w:hAnsi="Times New Roman" w:cs="Times New Roman"/>
        </w:rPr>
        <w:t>администрации Тимашевского</w:t>
      </w:r>
    </w:p>
    <w:p w:rsidR="00946B43" w:rsidRPr="001E487A" w:rsidRDefault="00946B43" w:rsidP="00946B43">
      <w:pPr>
        <w:rPr>
          <w:rFonts w:ascii="Times New Roman" w:eastAsia="Times New Roman" w:hAnsi="Times New Roman" w:cs="Times New Roman"/>
        </w:rPr>
      </w:pPr>
      <w:r w:rsidRPr="001E487A">
        <w:rPr>
          <w:rFonts w:ascii="Times New Roman" w:eastAsia="Times New Roman" w:hAnsi="Times New Roman" w:cs="Times New Roman"/>
        </w:rPr>
        <w:t>городского поселения</w:t>
      </w:r>
    </w:p>
    <w:p w:rsidR="00946B43" w:rsidRPr="001E487A" w:rsidRDefault="00946B43" w:rsidP="00946B43">
      <w:pPr>
        <w:rPr>
          <w:rFonts w:ascii="Times New Roman" w:eastAsia="Times New Roman" w:hAnsi="Times New Roman" w:cs="Times New Roman"/>
        </w:rPr>
      </w:pPr>
      <w:r w:rsidRPr="001E487A">
        <w:rPr>
          <w:rFonts w:ascii="Times New Roman" w:eastAsia="Times New Roman" w:hAnsi="Times New Roman" w:cs="Times New Roman"/>
        </w:rPr>
        <w:t>Тимашевского района                                                                                                     Е.А. Бардиж</w:t>
      </w:r>
    </w:p>
    <w:p w:rsidR="00946B43" w:rsidRPr="001E487A" w:rsidRDefault="00946B43" w:rsidP="00946B43">
      <w:pPr>
        <w:rPr>
          <w:rFonts w:ascii="Times New Roman" w:eastAsia="Times New Roman" w:hAnsi="Times New Roman" w:cs="Times New Roman"/>
        </w:rPr>
      </w:pPr>
    </w:p>
    <w:p w:rsidR="00717430" w:rsidRPr="001E487A" w:rsidRDefault="00946B43" w:rsidP="00946B43">
      <w:pPr>
        <w:rPr>
          <w:rFonts w:ascii="Times New Roman" w:eastAsia="Times New Roman" w:hAnsi="Times New Roman" w:cs="Times New Roman"/>
          <w:b/>
        </w:rPr>
      </w:pPr>
      <w:r w:rsidRPr="001E487A">
        <w:rPr>
          <w:rFonts w:ascii="Times New Roman" w:eastAsia="Times New Roman" w:hAnsi="Times New Roman" w:cs="Times New Roman"/>
          <w:b/>
        </w:rPr>
        <w:t>8 апреля 2026 г.</w:t>
      </w:r>
    </w:p>
    <w:sectPr w:rsidR="00717430" w:rsidRPr="001E487A" w:rsidSect="00946B43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AB2" w:rsidRDefault="00945AB2" w:rsidP="00405350">
      <w:r>
        <w:separator/>
      </w:r>
    </w:p>
  </w:endnote>
  <w:endnote w:type="continuationSeparator" w:id="0">
    <w:p w:rsidR="00945AB2" w:rsidRDefault="00945AB2" w:rsidP="00405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AB2" w:rsidRDefault="00945AB2" w:rsidP="00405350">
      <w:r>
        <w:separator/>
      </w:r>
    </w:p>
  </w:footnote>
  <w:footnote w:type="continuationSeparator" w:id="0">
    <w:p w:rsidR="00945AB2" w:rsidRDefault="00945AB2" w:rsidP="00405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2423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Cs w:val="28"/>
      </w:rPr>
    </w:sdtEndPr>
    <w:sdtContent>
      <w:p w:rsidR="00405350" w:rsidRPr="004A2B46" w:rsidRDefault="00405350">
        <w:pPr>
          <w:pStyle w:val="a6"/>
          <w:jc w:val="center"/>
          <w:rPr>
            <w:rFonts w:ascii="Times New Roman" w:hAnsi="Times New Roman" w:cs="Times New Roman"/>
            <w:szCs w:val="28"/>
          </w:rPr>
        </w:pPr>
        <w:r w:rsidRPr="004A2B46">
          <w:rPr>
            <w:rFonts w:ascii="Times New Roman" w:hAnsi="Times New Roman" w:cs="Times New Roman"/>
            <w:szCs w:val="28"/>
          </w:rPr>
          <w:fldChar w:fldCharType="begin"/>
        </w:r>
        <w:r w:rsidRPr="004A2B46">
          <w:rPr>
            <w:rFonts w:ascii="Times New Roman" w:hAnsi="Times New Roman" w:cs="Times New Roman"/>
            <w:szCs w:val="28"/>
          </w:rPr>
          <w:instrText>PAGE   \* MERGEFORMAT</w:instrText>
        </w:r>
        <w:r w:rsidRPr="004A2B46">
          <w:rPr>
            <w:rFonts w:ascii="Times New Roman" w:hAnsi="Times New Roman" w:cs="Times New Roman"/>
            <w:szCs w:val="28"/>
          </w:rPr>
          <w:fldChar w:fldCharType="separate"/>
        </w:r>
        <w:r w:rsidR="004A3DE0">
          <w:rPr>
            <w:rFonts w:ascii="Times New Roman" w:hAnsi="Times New Roman" w:cs="Times New Roman"/>
            <w:noProof/>
            <w:szCs w:val="28"/>
          </w:rPr>
          <w:t>2</w:t>
        </w:r>
        <w:r w:rsidRPr="004A2B46">
          <w:rPr>
            <w:rFonts w:ascii="Times New Roman" w:hAnsi="Times New Roman" w:cs="Times New Roman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AE420C"/>
    <w:multiLevelType w:val="hybridMultilevel"/>
    <w:tmpl w:val="F02A45D2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6D8E3476"/>
    <w:multiLevelType w:val="hybridMultilevel"/>
    <w:tmpl w:val="999EDDE6"/>
    <w:lvl w:ilvl="0" w:tplc="3D8A5FB4">
      <w:start w:val="1"/>
      <w:numFmt w:val="decimal"/>
      <w:lvlText w:val="%1."/>
      <w:lvlJc w:val="left"/>
      <w:pPr>
        <w:ind w:left="1571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195B"/>
    <w:rsid w:val="000A0D60"/>
    <w:rsid w:val="000E2578"/>
    <w:rsid w:val="000E4E94"/>
    <w:rsid w:val="00125437"/>
    <w:rsid w:val="00176AED"/>
    <w:rsid w:val="001E22C4"/>
    <w:rsid w:val="001E487A"/>
    <w:rsid w:val="001F4B2F"/>
    <w:rsid w:val="002076A4"/>
    <w:rsid w:val="00242C7C"/>
    <w:rsid w:val="00254F2B"/>
    <w:rsid w:val="0026376C"/>
    <w:rsid w:val="00286434"/>
    <w:rsid w:val="002A6DF2"/>
    <w:rsid w:val="00312FC5"/>
    <w:rsid w:val="00334527"/>
    <w:rsid w:val="00355342"/>
    <w:rsid w:val="00356FFE"/>
    <w:rsid w:val="003850F1"/>
    <w:rsid w:val="003A782F"/>
    <w:rsid w:val="003F0436"/>
    <w:rsid w:val="00405350"/>
    <w:rsid w:val="00413983"/>
    <w:rsid w:val="00422511"/>
    <w:rsid w:val="004313E8"/>
    <w:rsid w:val="0045443D"/>
    <w:rsid w:val="00465DE1"/>
    <w:rsid w:val="004A2B46"/>
    <w:rsid w:val="004A3DE0"/>
    <w:rsid w:val="00516513"/>
    <w:rsid w:val="00544A70"/>
    <w:rsid w:val="00565491"/>
    <w:rsid w:val="005739BE"/>
    <w:rsid w:val="005D1DF3"/>
    <w:rsid w:val="005E60E4"/>
    <w:rsid w:val="005F0E00"/>
    <w:rsid w:val="005F5DF2"/>
    <w:rsid w:val="005F648D"/>
    <w:rsid w:val="006A06FB"/>
    <w:rsid w:val="006A1400"/>
    <w:rsid w:val="007069A3"/>
    <w:rsid w:val="00717430"/>
    <w:rsid w:val="00752BC7"/>
    <w:rsid w:val="00787210"/>
    <w:rsid w:val="007B393B"/>
    <w:rsid w:val="00822E8D"/>
    <w:rsid w:val="0089483C"/>
    <w:rsid w:val="008A4FF8"/>
    <w:rsid w:val="008E1414"/>
    <w:rsid w:val="00926FBB"/>
    <w:rsid w:val="0092703C"/>
    <w:rsid w:val="00945AB2"/>
    <w:rsid w:val="00946B43"/>
    <w:rsid w:val="009A2818"/>
    <w:rsid w:val="00AF01B0"/>
    <w:rsid w:val="00B929B7"/>
    <w:rsid w:val="00BE57EC"/>
    <w:rsid w:val="00C07AA3"/>
    <w:rsid w:val="00C1545B"/>
    <w:rsid w:val="00C17444"/>
    <w:rsid w:val="00C179FA"/>
    <w:rsid w:val="00C24584"/>
    <w:rsid w:val="00C4430A"/>
    <w:rsid w:val="00C5750D"/>
    <w:rsid w:val="00D17A64"/>
    <w:rsid w:val="00DC77D0"/>
    <w:rsid w:val="00DD195B"/>
    <w:rsid w:val="00DE0AED"/>
    <w:rsid w:val="00E3649D"/>
    <w:rsid w:val="00EC7E15"/>
    <w:rsid w:val="00F30DC6"/>
    <w:rsid w:val="00F55251"/>
    <w:rsid w:val="00F60A2C"/>
    <w:rsid w:val="00F8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94261"/>
  <w15:docId w15:val="{D8228C4F-35E2-4A92-A4DD-620562F02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B2F"/>
    <w:pPr>
      <w:spacing w:after="0" w:line="240" w:lineRule="auto"/>
    </w:pPr>
    <w:rPr>
      <w:rFonts w:ascii="Tahoma" w:eastAsia="Tahoma" w:hAnsi="Tahoma" w:cs="Tahom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7430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1743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17430"/>
    <w:rPr>
      <w:rFonts w:ascii="Segoe UI" w:eastAsia="Tahoma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40535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05350"/>
    <w:rPr>
      <w:rFonts w:ascii="Tahoma" w:eastAsia="Tahoma" w:hAnsi="Tahoma" w:cs="Tahoma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0535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05350"/>
    <w:rPr>
      <w:rFonts w:ascii="Tahoma" w:eastAsia="Tahoma" w:hAnsi="Tahoma" w:cs="Tahom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F68C98B30BB9AE660C4356E8A418A4753DD300586B6AAE5D0065AD53518a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E57C2-11B6-4964-A396-4DB1C17C6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Арх1</dc:creator>
  <cp:keywords/>
  <dc:description/>
  <cp:lastModifiedBy>БОСС</cp:lastModifiedBy>
  <cp:revision>97</cp:revision>
  <cp:lastPrinted>2025-06-03T05:42:00Z</cp:lastPrinted>
  <dcterms:created xsi:type="dcterms:W3CDTF">2022-10-10T11:06:00Z</dcterms:created>
  <dcterms:modified xsi:type="dcterms:W3CDTF">2026-04-13T06:59:00Z</dcterms:modified>
</cp:coreProperties>
</file>