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374" w:rsidRPr="00F81A10" w:rsidRDefault="00B55374" w:rsidP="00F81A1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5D5878" w:rsidRPr="00F81A10" w:rsidRDefault="005D5878" w:rsidP="00F81A1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F81A10">
        <w:rPr>
          <w:rFonts w:ascii="Arial" w:eastAsia="Times New Roman" w:hAnsi="Arial" w:cs="Arial"/>
          <w:b/>
          <w:sz w:val="32"/>
          <w:szCs w:val="32"/>
        </w:rPr>
        <w:t>Об утверждении Порядка принятия решения о разработке,</w:t>
      </w:r>
    </w:p>
    <w:p w:rsidR="005D5878" w:rsidRPr="00F81A10" w:rsidRDefault="005D5878" w:rsidP="00F81A1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F81A10">
        <w:rPr>
          <w:rFonts w:ascii="Arial" w:eastAsia="Times New Roman" w:hAnsi="Arial" w:cs="Arial"/>
          <w:b/>
          <w:sz w:val="32"/>
          <w:szCs w:val="32"/>
        </w:rPr>
        <w:t>формирования, реализации и оценки эффективности</w:t>
      </w:r>
    </w:p>
    <w:p w:rsidR="005D5878" w:rsidRPr="00F81A10" w:rsidRDefault="005D5878" w:rsidP="00F81A1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F81A10">
        <w:rPr>
          <w:rFonts w:ascii="Arial" w:eastAsia="Times New Roman" w:hAnsi="Arial" w:cs="Arial"/>
          <w:b/>
          <w:sz w:val="32"/>
          <w:szCs w:val="32"/>
        </w:rPr>
        <w:t>реализации муниципальных программ Тимашевского городского поселения Тимашевского района</w:t>
      </w:r>
    </w:p>
    <w:p w:rsidR="005D5878" w:rsidRDefault="005D5878" w:rsidP="00F81A1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C53F6" w:rsidRPr="00F81A10" w:rsidRDefault="002C53F6" w:rsidP="00F81A1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5D5878" w:rsidRPr="00F81A10" w:rsidRDefault="005D5878" w:rsidP="00F62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В соответствии со статьей 179 Бюджетного кодекса Российской Федерации и Федеральным законом от 6 октября 2003 года № 131-ФЗ «Об общих принципах организации местного самоуправления в Российской Федерации» постановляю:</w:t>
      </w:r>
    </w:p>
    <w:p w:rsidR="005D5878" w:rsidRPr="00F81A10" w:rsidRDefault="005D5878" w:rsidP="00F62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1. Утвердить </w:t>
      </w:r>
      <w:hyperlink r:id="rId7" w:history="1">
        <w:r w:rsidRPr="00F81A10">
          <w:rPr>
            <w:rStyle w:val="a5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Порядок</w:t>
        </w:r>
      </w:hyperlink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 (прилагается).</w:t>
      </w:r>
    </w:p>
    <w:p w:rsidR="005D5878" w:rsidRPr="00F81A10" w:rsidRDefault="005D5878" w:rsidP="00F621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2. Признать утратившим силу постановление администрации Тимашевского городского поселения Тимашевского района от 1 ноября 2013</w:t>
      </w:r>
      <w:r w:rsidR="00F621C9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F81A10">
        <w:rPr>
          <w:rFonts w:ascii="Arial" w:hAnsi="Arial" w:cs="Arial"/>
          <w:sz w:val="24"/>
          <w:szCs w:val="24"/>
          <w:shd w:val="clear" w:color="auto" w:fill="FFFFFF"/>
        </w:rPr>
        <w:t>года № 713 «Об утверждении порядка принятия решений о разработке муниципальных программ Тимашевского городского поселения Тимашевского района, их формирования и реализации».</w:t>
      </w:r>
    </w:p>
    <w:p w:rsidR="005D5878" w:rsidRPr="00F81A10" w:rsidRDefault="005D5878" w:rsidP="00F621C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3. Организационному отделу администрации Тимашевского городского поселения Тимашевского района (Миримов) опубликовать настоящее постановление в газете «Мой Тимашевск»  и разместить на официальном сайте администрации Тимашевского городского поселения Тимашевского района в информационно – телекоммуникационной сети «Интернет».</w:t>
      </w:r>
    </w:p>
    <w:p w:rsidR="005D5878" w:rsidRPr="00F81A10" w:rsidRDefault="005D5878" w:rsidP="00F621C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4.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 w:rsidR="00763C71">
        <w:rPr>
          <w:rFonts w:ascii="Arial" w:hAnsi="Arial" w:cs="Arial"/>
          <w:sz w:val="24"/>
          <w:szCs w:val="24"/>
        </w:rPr>
        <w:t xml:space="preserve">               </w:t>
      </w:r>
      <w:r w:rsidRPr="00F81A10">
        <w:rPr>
          <w:rFonts w:ascii="Arial" w:hAnsi="Arial" w:cs="Arial"/>
          <w:sz w:val="24"/>
          <w:szCs w:val="24"/>
        </w:rPr>
        <w:t>Т.А.Куриеву.</w:t>
      </w:r>
    </w:p>
    <w:p w:rsidR="005D5878" w:rsidRPr="00F81A10" w:rsidRDefault="005D5878" w:rsidP="00F621C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5. </w:t>
      </w:r>
      <w:r w:rsidRPr="00F81A10">
        <w:rPr>
          <w:rFonts w:ascii="Arial" w:hAnsi="Arial" w:cs="Arial"/>
          <w:sz w:val="24"/>
          <w:szCs w:val="24"/>
        </w:rPr>
        <w:t>Постановление вступает в силу после его официального опубликования.</w:t>
      </w:r>
    </w:p>
    <w:p w:rsidR="00B55374" w:rsidRPr="00F81A10" w:rsidRDefault="00B55374" w:rsidP="00F81A1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55374" w:rsidRPr="00F81A10" w:rsidRDefault="00B55374" w:rsidP="00F81A1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B5207" w:rsidRPr="00F81A10" w:rsidRDefault="007B5207" w:rsidP="00F81A1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55374" w:rsidRPr="00F81A10" w:rsidRDefault="00B55374" w:rsidP="00F81A1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Глава </w:t>
      </w:r>
    </w:p>
    <w:p w:rsidR="00B55374" w:rsidRPr="00F81A10" w:rsidRDefault="00B55374" w:rsidP="00F81A1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B55374" w:rsidRPr="00F81A10" w:rsidRDefault="00B55374" w:rsidP="00F81A1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Тимашевского района</w:t>
      </w:r>
    </w:p>
    <w:p w:rsidR="00CA48C6" w:rsidRPr="00F81A10" w:rsidRDefault="00B55374" w:rsidP="00F81A1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А.Н.Нестеров</w:t>
      </w:r>
    </w:p>
    <w:tbl>
      <w:tblPr>
        <w:tblW w:w="0" w:type="auto"/>
        <w:tblLook w:val="04A0"/>
      </w:tblPr>
      <w:tblGrid>
        <w:gridCol w:w="675"/>
        <w:gridCol w:w="4927"/>
      </w:tblGrid>
      <w:tr w:rsidR="005D5878" w:rsidRPr="00F81A10" w:rsidTr="00F621C9">
        <w:tc>
          <w:tcPr>
            <w:tcW w:w="675" w:type="dxa"/>
            <w:shd w:val="clear" w:color="auto" w:fill="auto"/>
          </w:tcPr>
          <w:p w:rsidR="005D5878" w:rsidRPr="00F81A10" w:rsidRDefault="005D5878" w:rsidP="00F81A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FF0000"/>
                <w:sz w:val="24"/>
                <w:szCs w:val="24"/>
              </w:rPr>
            </w:pPr>
          </w:p>
        </w:tc>
        <w:tc>
          <w:tcPr>
            <w:tcW w:w="4927" w:type="dxa"/>
            <w:shd w:val="clear" w:color="auto" w:fill="auto"/>
          </w:tcPr>
          <w:p w:rsidR="00F621C9" w:rsidRDefault="00F621C9" w:rsidP="00F621C9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F621C9" w:rsidRDefault="00F621C9" w:rsidP="00F621C9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F621C9" w:rsidRDefault="00F621C9" w:rsidP="00F621C9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F621C9" w:rsidRDefault="00F621C9" w:rsidP="00F621C9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5D5878" w:rsidRPr="00F81A10" w:rsidRDefault="005D5878" w:rsidP="00F621C9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F81A10">
              <w:rPr>
                <w:rFonts w:ascii="Arial" w:eastAsia="Times New Roman" w:hAnsi="Arial" w:cs="Arial"/>
                <w:bCs/>
                <w:sz w:val="24"/>
                <w:szCs w:val="24"/>
              </w:rPr>
              <w:t>ПРИЛОЖЕНИЕ</w:t>
            </w:r>
          </w:p>
          <w:p w:rsidR="005D5878" w:rsidRPr="00F81A10" w:rsidRDefault="005D5878" w:rsidP="00F621C9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F81A10">
              <w:rPr>
                <w:rFonts w:ascii="Arial" w:eastAsia="Times New Roman" w:hAnsi="Arial" w:cs="Arial"/>
                <w:bCs/>
                <w:sz w:val="24"/>
                <w:szCs w:val="24"/>
              </w:rPr>
              <w:t>УТВЕРЖДЕН</w:t>
            </w:r>
          </w:p>
          <w:p w:rsidR="005D5878" w:rsidRPr="00F81A10" w:rsidRDefault="005D5878" w:rsidP="00F621C9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F81A10">
              <w:rPr>
                <w:rFonts w:ascii="Arial" w:eastAsia="Times New Roman" w:hAnsi="Arial" w:cs="Arial"/>
                <w:bCs/>
                <w:sz w:val="24"/>
                <w:szCs w:val="24"/>
              </w:rPr>
              <w:t>постановлением администрации</w:t>
            </w:r>
          </w:p>
          <w:p w:rsidR="005D5878" w:rsidRPr="00F81A10" w:rsidRDefault="005D5878" w:rsidP="00F621C9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F81A10">
              <w:rPr>
                <w:rFonts w:ascii="Arial" w:eastAsia="Times New Roman" w:hAnsi="Arial" w:cs="Arial"/>
                <w:bCs/>
                <w:sz w:val="24"/>
                <w:szCs w:val="24"/>
              </w:rPr>
              <w:t>Тимашевского городского поселения</w:t>
            </w:r>
          </w:p>
          <w:p w:rsidR="005D5878" w:rsidRPr="00F81A10" w:rsidRDefault="005D5878" w:rsidP="00F621C9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F81A10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Тимашевского района </w:t>
            </w:r>
          </w:p>
          <w:p w:rsidR="005D5878" w:rsidRPr="00F81A10" w:rsidRDefault="005D5878" w:rsidP="00F621C9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F81A10">
              <w:rPr>
                <w:rFonts w:ascii="Arial" w:eastAsia="Times New Roman" w:hAnsi="Arial" w:cs="Arial"/>
                <w:bCs/>
                <w:sz w:val="24"/>
                <w:szCs w:val="24"/>
              </w:rPr>
              <w:t>от 11.07.2014 № 436</w:t>
            </w:r>
          </w:p>
        </w:tc>
      </w:tr>
    </w:tbl>
    <w:p w:rsidR="005D5878" w:rsidRPr="00F81A10" w:rsidRDefault="005D5878" w:rsidP="00F81A10">
      <w:pPr>
        <w:autoSpaceDE w:val="0"/>
        <w:autoSpaceDN w:val="0"/>
        <w:adjustRightInd w:val="0"/>
        <w:spacing w:after="0" w:line="240" w:lineRule="auto"/>
        <w:ind w:firstLine="709"/>
        <w:rPr>
          <w:rFonts w:ascii="Arial" w:eastAsia="Times New Roman" w:hAnsi="Arial" w:cs="Arial"/>
          <w:bCs/>
          <w:sz w:val="24"/>
          <w:szCs w:val="24"/>
        </w:rPr>
      </w:pPr>
    </w:p>
    <w:p w:rsidR="005D5878" w:rsidRPr="00F81A10" w:rsidRDefault="005D5878" w:rsidP="00F81A10">
      <w:pPr>
        <w:autoSpaceDE w:val="0"/>
        <w:autoSpaceDN w:val="0"/>
        <w:adjustRightInd w:val="0"/>
        <w:spacing w:after="0" w:line="240" w:lineRule="auto"/>
        <w:ind w:firstLine="709"/>
        <w:rPr>
          <w:rFonts w:ascii="Arial" w:eastAsia="Times New Roman" w:hAnsi="Arial" w:cs="Arial"/>
          <w:bCs/>
          <w:sz w:val="24"/>
          <w:szCs w:val="24"/>
        </w:rPr>
      </w:pPr>
    </w:p>
    <w:p w:rsidR="005D5878" w:rsidRPr="00F81A10" w:rsidRDefault="005D5878" w:rsidP="00F81A1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81A10">
        <w:rPr>
          <w:rFonts w:ascii="Arial" w:hAnsi="Arial" w:cs="Arial"/>
          <w:b/>
          <w:sz w:val="24"/>
          <w:szCs w:val="24"/>
        </w:rPr>
        <w:t>ПОРЯДОК</w:t>
      </w:r>
    </w:p>
    <w:p w:rsidR="005D5878" w:rsidRPr="00F81A10" w:rsidRDefault="005D5878" w:rsidP="00F81A1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81A10">
        <w:rPr>
          <w:rFonts w:ascii="Arial" w:hAnsi="Arial" w:cs="Arial"/>
          <w:b/>
          <w:sz w:val="24"/>
          <w:szCs w:val="24"/>
        </w:rPr>
        <w:t>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</w:t>
      </w:r>
    </w:p>
    <w:p w:rsidR="005D5878" w:rsidRPr="00F81A10" w:rsidRDefault="005D5878" w:rsidP="00F81A1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5D5878" w:rsidRPr="00F81A10" w:rsidRDefault="005D5878" w:rsidP="00F81A10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Arial" w:eastAsia="Times New Roman" w:hAnsi="Arial" w:cs="Arial"/>
          <w:sz w:val="24"/>
          <w:szCs w:val="24"/>
        </w:rPr>
      </w:pPr>
      <w:r w:rsidRPr="00F81A10">
        <w:rPr>
          <w:rFonts w:ascii="Arial" w:eastAsia="Times New Roman" w:hAnsi="Arial" w:cs="Arial"/>
          <w:sz w:val="24"/>
          <w:szCs w:val="24"/>
        </w:rPr>
        <w:t>1. Общие положения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textAlignment w:val="baseline"/>
        <w:outlineLvl w:val="2"/>
        <w:rPr>
          <w:rFonts w:ascii="Arial" w:eastAsia="Times New Roman" w:hAnsi="Arial" w:cs="Arial"/>
          <w:sz w:val="24"/>
          <w:szCs w:val="24"/>
        </w:rPr>
      </w:pPr>
    </w:p>
    <w:p w:rsidR="005D5878" w:rsidRPr="00F81A10" w:rsidRDefault="005D5878" w:rsidP="00A118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1.1. Настоящий Порядок определяет правила принятия решения о разработке, формирования, реализации муниципальных программ Тимашевского городского поселения Тимашевского района и оценки эффективности их реализации, а также контроля за их выполнением.</w:t>
      </w:r>
    </w:p>
    <w:p w:rsidR="005D5878" w:rsidRPr="00F81A10" w:rsidRDefault="005D5878" w:rsidP="00A118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NewRomanPSMT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1.2. Муниципальной программой Тимашевского городского поселения Тимашевского района (далее – муниципальная программа) является система мероприятий (взаимоувязанных по задачам, срокам осуществления и ресурсам)</w:t>
      </w:r>
      <w:r w:rsidRPr="00F81A10">
        <w:rPr>
          <w:rFonts w:ascii="Arial" w:eastAsia="TimesNewRomanPSMT" w:hAnsi="Arial" w:cs="Arial"/>
          <w:sz w:val="24"/>
          <w:szCs w:val="24"/>
        </w:rPr>
        <w:t xml:space="preserve"> </w:t>
      </w:r>
      <w:r w:rsidRPr="00F81A10">
        <w:rPr>
          <w:rFonts w:ascii="Arial" w:hAnsi="Arial" w:cs="Arial"/>
          <w:sz w:val="24"/>
          <w:szCs w:val="24"/>
          <w:shd w:val="clear" w:color="auto" w:fill="FFFFFF"/>
        </w:rPr>
        <w:t>и инструментов,</w:t>
      </w:r>
      <w:r w:rsidRPr="00F81A10">
        <w:rPr>
          <w:rFonts w:ascii="Arial" w:eastAsia="TimesNewRomanPSMT" w:hAnsi="Arial" w:cs="Arial"/>
          <w:sz w:val="24"/>
          <w:szCs w:val="24"/>
        </w:rPr>
        <w:t xml:space="preserve"> обеспечивающих эффективное решение приоритетных задач социально-экономического, научно-технического, инвестиционного, экологического развития муниципального образования.</w:t>
      </w:r>
    </w:p>
    <w:p w:rsidR="005D5878" w:rsidRPr="00F81A10" w:rsidRDefault="005D5878" w:rsidP="00A118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NewRomanPSMT" w:hAnsi="Arial" w:cs="Arial"/>
          <w:sz w:val="24"/>
          <w:szCs w:val="24"/>
        </w:rPr>
      </w:pPr>
      <w:r w:rsidRPr="00F81A10">
        <w:rPr>
          <w:rFonts w:ascii="Arial" w:eastAsia="TimesNewRomanPSMT" w:hAnsi="Arial" w:cs="Arial"/>
          <w:sz w:val="24"/>
          <w:szCs w:val="24"/>
        </w:rPr>
        <w:t>В настоящем Порядке используются следующие понятия и термины:</w:t>
      </w:r>
    </w:p>
    <w:p w:rsidR="005D5878" w:rsidRPr="00F81A10" w:rsidRDefault="005D5878" w:rsidP="00A118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bookmarkStart w:id="0" w:name="sub_203"/>
      <w:r w:rsidRPr="00F81A10">
        <w:rPr>
          <w:rFonts w:ascii="Arial" w:hAnsi="Arial" w:cs="Arial"/>
          <w:bCs/>
          <w:sz w:val="24"/>
          <w:szCs w:val="24"/>
          <w:shd w:val="clear" w:color="auto" w:fill="FFFFFF"/>
        </w:rPr>
        <w:t>- координатор муниципальной программы</w:t>
      </w: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 – администрация Тимашевского городского поселения Тимашевского района в лице отраслевых (функциональных) органов, в компетенции которых находится вопрос, регулируемый разрабатываемой программой </w:t>
      </w:r>
      <w:r w:rsidRPr="00F81A10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(далее – координатор </w:t>
      </w:r>
      <w:r w:rsidRPr="00F81A10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муниципальной </w:t>
      </w:r>
      <w:r w:rsidRPr="00F81A10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программы); </w:t>
      </w:r>
    </w:p>
    <w:p w:rsidR="005D5878" w:rsidRPr="00F81A10" w:rsidRDefault="005D5878" w:rsidP="00A118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bookmarkStart w:id="1" w:name="sub_204"/>
      <w:bookmarkEnd w:id="0"/>
      <w:r w:rsidRPr="00F81A10">
        <w:rPr>
          <w:rFonts w:ascii="Arial" w:hAnsi="Arial" w:cs="Arial"/>
          <w:bCs/>
          <w:sz w:val="24"/>
          <w:szCs w:val="24"/>
          <w:shd w:val="clear" w:color="auto" w:fill="FFFFFF"/>
        </w:rPr>
        <w:t>- координатор подпрограммы</w:t>
      </w: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 – отраслевые (функциональные) органы администрации Тимашевского городского поселения Тимашевского района, являющиеся ответственными за разработку и реализацию подпрограммы</w:t>
      </w:r>
      <w:bookmarkEnd w:id="1"/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 и обладающий полномочиями, установленными настоящим Порядком </w:t>
      </w:r>
      <w:r w:rsidRPr="00F81A10">
        <w:rPr>
          <w:rFonts w:ascii="Arial" w:hAnsi="Arial" w:cs="Arial"/>
          <w:color w:val="000000"/>
          <w:sz w:val="24"/>
          <w:szCs w:val="24"/>
          <w:shd w:val="clear" w:color="auto" w:fill="FFFFFF"/>
        </w:rPr>
        <w:t>(далее – координатор подпрограммы).</w:t>
      </w:r>
    </w:p>
    <w:p w:rsidR="005D5878" w:rsidRPr="00F81A10" w:rsidRDefault="005D5878" w:rsidP="00A118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NewRomanPSMT" w:hAnsi="Arial" w:cs="Arial"/>
          <w:sz w:val="24"/>
          <w:szCs w:val="24"/>
        </w:rPr>
      </w:pPr>
      <w:r w:rsidRPr="00F81A10">
        <w:rPr>
          <w:rFonts w:ascii="Arial" w:eastAsia="TimesNewRomanPSMT" w:hAnsi="Arial" w:cs="Arial"/>
          <w:sz w:val="24"/>
          <w:szCs w:val="24"/>
        </w:rPr>
        <w:t>1.3. Муниципальная программа разрабатывается и утверждается на срок не менее трех лет.</w:t>
      </w:r>
    </w:p>
    <w:p w:rsidR="005D5878" w:rsidRPr="00F81A10" w:rsidRDefault="005D5878" w:rsidP="00A1183E">
      <w:pPr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eastAsia="TimesNewRomanPSMT" w:hAnsi="Arial" w:cs="Arial"/>
          <w:sz w:val="24"/>
          <w:szCs w:val="24"/>
        </w:rPr>
        <w:t xml:space="preserve">1.4. Муниципальная программа может включать подпрограммы и (или) основные мероприятия. </w:t>
      </w:r>
      <w:r w:rsidRPr="00F81A10">
        <w:rPr>
          <w:rFonts w:ascii="Arial" w:hAnsi="Arial" w:cs="Arial"/>
          <w:sz w:val="24"/>
          <w:szCs w:val="24"/>
        </w:rPr>
        <w:t>Деление муниципальной программы на подпрограммы и (или) основные мероприятия, осуществляется исходя из масштабности и сложности решаемых муниципальной программой задач.</w:t>
      </w: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</w:p>
    <w:p w:rsidR="005D5878" w:rsidRPr="00F81A10" w:rsidRDefault="005D5878" w:rsidP="00A118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eastAsia="TimesNewRomanPSMT" w:hAnsi="Arial" w:cs="Arial"/>
          <w:sz w:val="24"/>
          <w:szCs w:val="24"/>
        </w:rPr>
        <w:t xml:space="preserve">Подпрограмма муниципальной программы (далее – подпрограмма) включает комплекс взаимоувязанных по целям, срокам и ресурсам мероприятий, направленных на решение отдельных целей и задач в рамках муниципальной программы. </w:t>
      </w:r>
    </w:p>
    <w:p w:rsidR="005D5878" w:rsidRPr="00F81A10" w:rsidRDefault="005D5878" w:rsidP="00A118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Основное мероприятие </w:t>
      </w:r>
      <w:r w:rsidRPr="00F81A10">
        <w:rPr>
          <w:rFonts w:ascii="Arial" w:hAnsi="Arial" w:cs="Arial"/>
          <w:sz w:val="24"/>
          <w:szCs w:val="24"/>
        </w:rPr>
        <w:t>направлено на решение отдельных задач, объединенных исходя из необходимости рациональной организации их решения, не включенных в подпрограмму.</w:t>
      </w:r>
    </w:p>
    <w:p w:rsidR="005D5878" w:rsidRPr="00F81A10" w:rsidRDefault="005D5878" w:rsidP="00A118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NewRomanPSMT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1.5.</w:t>
      </w:r>
      <w:r w:rsidRPr="00F81A10">
        <w:rPr>
          <w:rFonts w:ascii="Arial" w:hAnsi="Arial" w:cs="Arial"/>
          <w:sz w:val="24"/>
          <w:szCs w:val="24"/>
          <w:shd w:val="clear" w:color="auto" w:fill="FFFFFF"/>
        </w:rPr>
        <w:t> </w:t>
      </w:r>
      <w:r w:rsidRPr="00F81A10">
        <w:rPr>
          <w:rFonts w:ascii="Arial" w:eastAsia="TimesNewRomanPSMT" w:hAnsi="Arial" w:cs="Arial"/>
          <w:sz w:val="24"/>
          <w:szCs w:val="24"/>
        </w:rPr>
        <w:t xml:space="preserve">Разработка муниципальных программ осуществляется исходя из приоритетов, сформулированных в основных направлениях социально-экономического развития Тимашевского городского поселения Тимашевского района и в программе комплексного социально-экономического развития Тимашевского городского поселения Тимашевского района, с учетом возможностей финансового и ресурсного обеспечения. </w:t>
      </w:r>
    </w:p>
    <w:p w:rsidR="005D5878" w:rsidRPr="00F81A10" w:rsidRDefault="005D5878" w:rsidP="00A118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1.6.</w:t>
      </w:r>
      <w:r w:rsidRPr="00F81A10">
        <w:rPr>
          <w:rFonts w:ascii="Arial" w:hAnsi="Arial" w:cs="Arial"/>
          <w:sz w:val="24"/>
          <w:szCs w:val="24"/>
          <w:shd w:val="clear" w:color="auto" w:fill="FFFFFF"/>
        </w:rPr>
        <w:t> </w:t>
      </w:r>
      <w:r w:rsidRPr="00F81A10">
        <w:rPr>
          <w:rFonts w:ascii="Arial" w:hAnsi="Arial" w:cs="Arial"/>
          <w:sz w:val="24"/>
          <w:szCs w:val="24"/>
        </w:rPr>
        <w:t xml:space="preserve">Муниципальная программа утверждается постановлением </w:t>
      </w:r>
      <w:r w:rsidRPr="00F81A10">
        <w:rPr>
          <w:rFonts w:ascii="Arial" w:hAnsi="Arial" w:cs="Arial"/>
          <w:sz w:val="24"/>
          <w:szCs w:val="24"/>
          <w:shd w:val="clear" w:color="auto" w:fill="FFFFFF"/>
        </w:rPr>
        <w:t>администрации Тимашевского городского поселения Тимашевского района</w:t>
      </w:r>
      <w:r w:rsidRPr="00F81A10">
        <w:rPr>
          <w:rFonts w:ascii="Arial" w:hAnsi="Arial" w:cs="Arial"/>
          <w:sz w:val="24"/>
          <w:szCs w:val="24"/>
        </w:rPr>
        <w:t>.</w:t>
      </w:r>
    </w:p>
    <w:p w:rsidR="005D5878" w:rsidRPr="00F81A10" w:rsidRDefault="005D5878" w:rsidP="00F81A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sz w:val="24"/>
          <w:szCs w:val="24"/>
        </w:rPr>
      </w:pPr>
    </w:p>
    <w:p w:rsidR="005D5878" w:rsidRPr="00F81A10" w:rsidRDefault="005D5878" w:rsidP="00F81A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2. Требования к содержанию муниципальной программы</w:t>
      </w:r>
    </w:p>
    <w:p w:rsidR="005D5878" w:rsidRPr="00F81A10" w:rsidRDefault="005D5878" w:rsidP="00F81A10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Arial" w:hAnsi="Arial" w:cs="Arial"/>
          <w:sz w:val="24"/>
          <w:szCs w:val="24"/>
        </w:rPr>
      </w:pPr>
    </w:p>
    <w:p w:rsidR="005D5878" w:rsidRPr="00F81A10" w:rsidRDefault="005D5878" w:rsidP="00A1183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2.1. М</w:t>
      </w:r>
      <w:r w:rsidRPr="00F81A10">
        <w:rPr>
          <w:rFonts w:ascii="Arial" w:hAnsi="Arial" w:cs="Arial"/>
          <w:sz w:val="24"/>
          <w:szCs w:val="24"/>
        </w:rPr>
        <w:t>униципальная</w:t>
      </w: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 программа имеет следующую структуру:</w:t>
      </w:r>
    </w:p>
    <w:p w:rsidR="005D5878" w:rsidRPr="00F81A10" w:rsidRDefault="005D5878" w:rsidP="00A1183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2.1.1. Паспорт муниципальной программы (по форме согласно приложению № 1 к настоящему Порядку).</w:t>
      </w:r>
    </w:p>
    <w:p w:rsidR="005D5878" w:rsidRPr="00F81A10" w:rsidRDefault="005D5878" w:rsidP="00A1183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bookmarkStart w:id="2" w:name="Par62"/>
      <w:bookmarkEnd w:id="2"/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2.1.2. Текстовая часть </w:t>
      </w:r>
      <w:r w:rsidRPr="00F81A10">
        <w:rPr>
          <w:rFonts w:ascii="Arial" w:hAnsi="Arial" w:cs="Arial"/>
          <w:sz w:val="24"/>
          <w:szCs w:val="24"/>
        </w:rPr>
        <w:t>муниципальной</w:t>
      </w: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 программы, включающая следующие разделы:</w:t>
      </w:r>
    </w:p>
    <w:p w:rsidR="005D5878" w:rsidRPr="00F81A10" w:rsidRDefault="005D5878" w:rsidP="00A1183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 - характеристика текущего состояния и прогноз развития соответствующей сферы реализации муниципальной программы;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lastRenderedPageBreak/>
        <w:t xml:space="preserve">- цели, задачи и целевые показатели, сроки и этапы реализации </w:t>
      </w:r>
      <w:r w:rsidRPr="00F81A10">
        <w:rPr>
          <w:rFonts w:ascii="Arial" w:hAnsi="Arial" w:cs="Arial"/>
          <w:sz w:val="24"/>
          <w:szCs w:val="24"/>
        </w:rPr>
        <w:t>муниципальной</w:t>
      </w: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 программы;</w:t>
      </w:r>
    </w:p>
    <w:p w:rsidR="005D5878" w:rsidRPr="00F81A10" w:rsidRDefault="005D5878" w:rsidP="00A1183E">
      <w:pPr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- перечень и краткое описание</w:t>
      </w:r>
      <w:r w:rsidRPr="00F81A10">
        <w:rPr>
          <w:rFonts w:ascii="Arial" w:hAnsi="Arial" w:cs="Arial"/>
          <w:i/>
          <w:sz w:val="24"/>
          <w:szCs w:val="24"/>
          <w:shd w:val="clear" w:color="auto" w:fill="FFFFFF"/>
        </w:rPr>
        <w:t xml:space="preserve"> </w:t>
      </w:r>
      <w:r w:rsidRPr="00F81A10">
        <w:rPr>
          <w:rFonts w:ascii="Arial" w:hAnsi="Arial" w:cs="Arial"/>
          <w:sz w:val="24"/>
          <w:szCs w:val="24"/>
          <w:shd w:val="clear" w:color="auto" w:fill="FFFFFF"/>
        </w:rPr>
        <w:t>подпрограмм и основных мероприятий муниципальной программы (при наличии)</w:t>
      </w:r>
      <w:r w:rsidRPr="00F81A10">
        <w:rPr>
          <w:rFonts w:ascii="Arial" w:hAnsi="Arial" w:cs="Arial"/>
          <w:i/>
          <w:sz w:val="24"/>
          <w:szCs w:val="24"/>
          <w:shd w:val="clear" w:color="auto" w:fill="FFFFFF"/>
        </w:rPr>
        <w:t>;</w:t>
      </w:r>
    </w:p>
    <w:p w:rsidR="005D5878" w:rsidRPr="00F81A10" w:rsidRDefault="005D5878" w:rsidP="00A1183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- обоснование ресурсного обеспечения муниципальной программы;</w:t>
      </w:r>
    </w:p>
    <w:p w:rsidR="005D5878" w:rsidRPr="00F81A10" w:rsidRDefault="005D5878" w:rsidP="00A1183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- прогноз сводных показателей муниципальных заданий по этапам реализации муниципальной программы (в случае оказания муниципальными учреждениями муниципальных услуг (выполнения работ) юридическим и (или) физическим лицам);</w:t>
      </w:r>
    </w:p>
    <w:p w:rsidR="005D5878" w:rsidRPr="00F81A10" w:rsidRDefault="005D5878" w:rsidP="00A1183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- методика оценки эффективности реализации муниципальной программы;</w:t>
      </w:r>
    </w:p>
    <w:p w:rsidR="005D5878" w:rsidRPr="00F81A10" w:rsidRDefault="005D5878" w:rsidP="00A1183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- механизм реализации муниципальной программы и контроль за ее выполнением.</w:t>
      </w:r>
    </w:p>
    <w:p w:rsidR="005D5878" w:rsidRPr="00F81A10" w:rsidRDefault="005D5878" w:rsidP="00A1183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2.1.3. Подпрограммы (при наличии в виде приложений к </w:t>
      </w:r>
      <w:r w:rsidRPr="00F81A10">
        <w:rPr>
          <w:rFonts w:ascii="Arial" w:hAnsi="Arial" w:cs="Arial"/>
          <w:sz w:val="24"/>
          <w:szCs w:val="24"/>
        </w:rPr>
        <w:t>муниципальной</w:t>
      </w: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 программе).</w:t>
      </w:r>
    </w:p>
    <w:p w:rsidR="005D5878" w:rsidRPr="00F81A10" w:rsidRDefault="005D5878" w:rsidP="00A1183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2.2. К содержанию разделов </w:t>
      </w:r>
      <w:r w:rsidRPr="00F81A10">
        <w:rPr>
          <w:rFonts w:ascii="Arial" w:hAnsi="Arial" w:cs="Arial"/>
          <w:sz w:val="24"/>
          <w:szCs w:val="24"/>
        </w:rPr>
        <w:t>муниципальной</w:t>
      </w: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 программы предъявляются следующие требования:</w:t>
      </w:r>
    </w:p>
    <w:p w:rsidR="005D5878" w:rsidRPr="00F81A10" w:rsidRDefault="005D5878" w:rsidP="00A1183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2.2.1. Раздел «Характеристика текущего состояния и прогноз развития соответствующей сферы реализации </w:t>
      </w:r>
      <w:r w:rsidRPr="00F81A10">
        <w:rPr>
          <w:rFonts w:ascii="Arial" w:hAnsi="Arial" w:cs="Arial"/>
          <w:sz w:val="24"/>
          <w:szCs w:val="24"/>
        </w:rPr>
        <w:t>муниципальной</w:t>
      </w: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 программы».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В рамках характеристики текущего состояния сферы реализации </w:t>
      </w:r>
      <w:r w:rsidRPr="00F81A10">
        <w:rPr>
          <w:rFonts w:ascii="Arial" w:hAnsi="Arial" w:cs="Arial"/>
          <w:sz w:val="24"/>
          <w:szCs w:val="24"/>
        </w:rPr>
        <w:t>муниципальной</w:t>
      </w: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 программы предусматривается проведение анализа ее текущего состояния, включая выявление основных проблем.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Анализ должен включать характеристику реализации </w:t>
      </w:r>
      <w:r w:rsidRPr="00F81A10">
        <w:rPr>
          <w:rFonts w:ascii="Arial" w:hAnsi="Arial" w:cs="Arial"/>
          <w:sz w:val="24"/>
          <w:szCs w:val="24"/>
        </w:rPr>
        <w:t>муниципальной</w:t>
      </w: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 политики в регулируемой сфере, выявление потенциала для ее развития и существующих ограничений в реализации </w:t>
      </w:r>
      <w:r w:rsidRPr="00F81A10">
        <w:rPr>
          <w:rFonts w:ascii="Arial" w:hAnsi="Arial" w:cs="Arial"/>
          <w:sz w:val="24"/>
          <w:szCs w:val="24"/>
        </w:rPr>
        <w:t>муниципальной</w:t>
      </w: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 программы.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Прогноз развития соответствующей сферы реализации </w:t>
      </w:r>
      <w:r w:rsidRPr="00F81A10">
        <w:rPr>
          <w:rFonts w:ascii="Arial" w:hAnsi="Arial" w:cs="Arial"/>
          <w:sz w:val="24"/>
          <w:szCs w:val="24"/>
        </w:rPr>
        <w:t>муниципальной</w:t>
      </w: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 программы должен определять тенденции развития и планируемые макроэкономические показатели по итогам реализации </w:t>
      </w:r>
      <w:r w:rsidRPr="00F81A10">
        <w:rPr>
          <w:rFonts w:ascii="Arial" w:hAnsi="Arial" w:cs="Arial"/>
          <w:sz w:val="24"/>
          <w:szCs w:val="24"/>
        </w:rPr>
        <w:t>муниципальной</w:t>
      </w: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 программы. При его формировании учитываются параметры прогноза социально-экономического развития муниципального образования, стратегические документы в сфере реализации </w:t>
      </w:r>
      <w:r w:rsidRPr="00F81A10">
        <w:rPr>
          <w:rFonts w:ascii="Arial" w:hAnsi="Arial" w:cs="Arial"/>
          <w:sz w:val="24"/>
          <w:szCs w:val="24"/>
        </w:rPr>
        <w:t>муниципальной</w:t>
      </w: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 программы и текущее состояние сферы реализации </w:t>
      </w:r>
      <w:r w:rsidRPr="00F81A10">
        <w:rPr>
          <w:rFonts w:ascii="Arial" w:hAnsi="Arial" w:cs="Arial"/>
          <w:sz w:val="24"/>
          <w:szCs w:val="24"/>
        </w:rPr>
        <w:t>муниципальной</w:t>
      </w: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 программы. 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2.2.2. Раздел «Цели, задачи и целевые показатели, сроки и этапы реализации </w:t>
      </w:r>
      <w:r w:rsidRPr="00F81A10">
        <w:rPr>
          <w:rFonts w:ascii="Arial" w:hAnsi="Arial" w:cs="Arial"/>
          <w:sz w:val="24"/>
          <w:szCs w:val="24"/>
        </w:rPr>
        <w:t>муниципальной</w:t>
      </w: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 программы».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Формируемые в данном разделе цели и задачи целевой программы должны соответствовать основным направлениям стратегии и программы комплексного социально-экономического развития Тимашевского городского поселения Тимашевского района.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Цель должна обладать следующими свойствами: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- специфичность (цель должна соответствовать сфере реализации муниципальной программы);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- конкретность (не допускаются нечеткие формулировки, ведущие к произвольному или неоднозначному толкованию);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- измеримость (достижение цели можно проверить);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достижимость (цель должна быть достижима за период реализации муниципальной программы);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- релевантность (соответствие формулировки цели ожидаемым конечным результатам реализации муниципальной программы).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Формулировка цели должна быть ясной, без использования специальных терминов, указаний на иные цели, задачи или результаты, которые являются следствиями достижения самой цели, а также описания путей, средств и методов достижения цели.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Достижение цели обеспечивается за счет решения задач муниципальной программы. 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lastRenderedPageBreak/>
        <w:t>Задача муниципальной программы определяет результат реализации совокупности взаимосвязанных мероприятий или осуществления муниципальных функций в рамках достижения цели реализации муниципальной программы.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Сформулированные задачи должны быть необходимы и достаточны для достижения соответствующей цели.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Целевые показатели должны количественно характеризовать ход реализации, достижение целей и решение задач муниципальной программы, а также: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- отражать специфику развития конкретной области, проблем и задач, на решение которых направлена реализация муниципальной программы;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- иметь количественное значение;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- непосредственно зависеть от решения задач и реализации муниципальной программы;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- отвечать иным требованиям, определяемым в соответствии с настоящим Порядком.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В перечень целевых показателей подлежат включению показатели, значения которых удовлетворяют одному из следующих условий: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определяются на основе данных государственного статистического наблюдения;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рассчитываются по методикам, утвержденным правовыми актами Российской Федерации, Краснодарского края, муниципальными правовыми актами, а также методикам, включенным в состав муниципальной программы.</w:t>
      </w:r>
    </w:p>
    <w:p w:rsidR="005D5878" w:rsidRPr="00F81A10" w:rsidRDefault="005D5878" w:rsidP="00A1183E">
      <w:pPr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Цели, задачи и характеризующие их целевые показатели муниципальной программы приводятся в табличной форме в соответствии с приложением № 2 к настоящему Порядку. 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Целевые показатели подпрограмм и основных мероприятий должны быть увязаны с целевыми показателями, характеризующими достижение целей и решение задач муниципальной программы. 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В разделе указываются сроки реализации муниципальной программы. При необходимости также устанавливаются этапы реализации муниципальной программы, дается их описание.</w:t>
      </w:r>
    </w:p>
    <w:p w:rsidR="005D5878" w:rsidRPr="00F81A10" w:rsidRDefault="005D5878" w:rsidP="00A1183E">
      <w:pPr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2.2.3. Раздел «Перечень и краткое описание подпрограмм и основных мероприятий муниципальной программы».</w:t>
      </w:r>
    </w:p>
    <w:p w:rsidR="005D5878" w:rsidRPr="00F81A10" w:rsidRDefault="005D5878" w:rsidP="00A1183E">
      <w:pPr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В разделе приводится перечень и краткое описание подпрограмм, а также перечень основных мероприятий муниципальной программы.</w:t>
      </w:r>
    </w:p>
    <w:p w:rsidR="005D5878" w:rsidRPr="00F81A10" w:rsidRDefault="005D5878" w:rsidP="00A1183E">
      <w:pPr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Перечень основных мероприятий должен содержать конкретные формулировки наименований основных мероприятий, отражать источники и объемы финансирования, непосредственные результаты их реализации. </w:t>
      </w:r>
    </w:p>
    <w:p w:rsidR="005D5878" w:rsidRPr="00F81A10" w:rsidRDefault="005D5878" w:rsidP="00A1183E">
      <w:pPr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Основные мероприятия, включенные в перечень, не могут дублировать мероприятия других муниципальных программ (подпрограмм).</w:t>
      </w:r>
    </w:p>
    <w:p w:rsidR="005D5878" w:rsidRPr="00F81A10" w:rsidRDefault="005D5878" w:rsidP="00A1183E">
      <w:pPr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Масштаб основного мероприятия должен обеспечивать возможность контроля за выполнением муниципальной программы, но не усложнять систему контроля и отчетности. Наименования основных мероприятий не могут дублировать наименования целей и задач муниципальной программы.</w:t>
      </w:r>
    </w:p>
    <w:p w:rsidR="005D5878" w:rsidRPr="00F81A10" w:rsidRDefault="005D5878" w:rsidP="00A1183E">
      <w:pPr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Перечень основных мероприятий, реализация которых предполагает финансирование за счет средств местного бюджета, должен отражать соответствующие расходные обязательства Тимашевского городского поселения Тимашевского района и формироваться с учетом установленных бюджетным законодательством Российской Федерации видов расходов бюджета (форм бюджетных ассигнований). Перечень основных мероприятий, реализация которых не предполагает финансирование за счет средств местного бюджета, формируется с учетом вопросов местного значения, полномочий органов местного самоуправления, определенных законодательством Российской Федерации.</w:t>
      </w:r>
    </w:p>
    <w:p w:rsidR="005D5878" w:rsidRPr="00F81A10" w:rsidRDefault="005D5878" w:rsidP="00A1183E">
      <w:pPr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lastRenderedPageBreak/>
        <w:t xml:space="preserve">Перечень основных мероприятий муниципальной программы приводится в табличной форме в соответствии с приложением № 3 к настоящему Порядку. 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2.2.4. Раздел «Обоснование ресурсного обеспечения муниципальной программы».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В табличной форме приводятся сведения об общем объеме финансирования муниципальной программы по годам реализации и объемах финансирования по подпрограммам и основным мероприятиям. 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В текстовой части приводится описание механизмов привлечения средств федерального и краевого бюджетов, а также внебюджетных источников для софинансирования мероприятий муниципальной программы.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В случае выделения средств федерального (краевого) бюджета делается ссылка на соответствующую государственную программу Российской Федерации (Краснодарского края), в рамках которой предполагается привлечение средств для финансирования мероприятий муниципальной программы, и (или) иной правовой акт Российской Федерации (Краснодарского края), в соответствии с которым предоставляются средства федерального (краевого) бюджета  и бюджета Тимашевского городского поселения Тимашевского района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По мероприятиям, предусматривающим финансирование за счет внебюджетных источников, приводится механизм привлечения внебюджетных средств.</w:t>
      </w:r>
    </w:p>
    <w:p w:rsidR="005D5878" w:rsidRPr="00F81A10" w:rsidRDefault="005D5878" w:rsidP="00A1183E">
      <w:pPr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2.2.5. Раздел «Прогноз сводных показателей муниципальных заданий на оказание муниципальных услуг (выполнение работ) муниципальными учреждениями в сфере реализации муниципальной программы на очередной финансовый год и плановый период».</w:t>
      </w:r>
    </w:p>
    <w:p w:rsidR="005D5878" w:rsidRPr="00F81A10" w:rsidRDefault="005D5878" w:rsidP="00A1183E">
      <w:pPr>
        <w:spacing w:after="0" w:line="240" w:lineRule="auto"/>
        <w:ind w:firstLine="567"/>
        <w:jc w:val="both"/>
        <w:textAlignment w:val="baseline"/>
        <w:rPr>
          <w:rFonts w:ascii="Arial" w:hAnsi="Arial" w:cs="Arial"/>
          <w:i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Если в рамках реализации муниципальной программы предусматривается оказание муниципальных услуг (выполнение работ) муниципальными учреждениями, приводится прогноз сводных показателей муниципальных заданий по этапам реализации муниципальной программы</w:t>
      </w:r>
      <w:r w:rsidRPr="00F81A10">
        <w:rPr>
          <w:rFonts w:ascii="Arial" w:hAnsi="Arial" w:cs="Arial"/>
          <w:i/>
          <w:sz w:val="24"/>
          <w:szCs w:val="24"/>
        </w:rPr>
        <w:t>.</w:t>
      </w:r>
    </w:p>
    <w:p w:rsidR="005D5878" w:rsidRPr="00F81A10" w:rsidRDefault="005D5878" w:rsidP="00A1183E">
      <w:pPr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Прогноз сводных показателей муниципальных заданий по этапам реализации муниципальной программы приводится на основе обобщения соответствующих сведений по подпрограммам, основным мероприятиям муниципальной программы по форме согласно приложению № 4 к настоящему Порядку.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2.2.6</w:t>
      </w:r>
      <w:r w:rsidRPr="00F81A10">
        <w:rPr>
          <w:rFonts w:ascii="Arial" w:hAnsi="Arial" w:cs="Arial"/>
          <w:sz w:val="24"/>
          <w:szCs w:val="24"/>
        </w:rPr>
        <w:t>. </w:t>
      </w:r>
      <w:r w:rsidRPr="00F81A10">
        <w:rPr>
          <w:rFonts w:ascii="Arial" w:hAnsi="Arial" w:cs="Arial"/>
          <w:sz w:val="24"/>
          <w:szCs w:val="24"/>
          <w:shd w:val="clear" w:color="auto" w:fill="FFFFFF"/>
        </w:rPr>
        <w:t>Раздел «Методика оценки эффективности реализации муниципальной программы».</w:t>
      </w:r>
    </w:p>
    <w:p w:rsidR="005D5878" w:rsidRPr="00F81A10" w:rsidRDefault="005D5878" w:rsidP="00A1183E">
      <w:pPr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Методика оценки эффективности реализации муниципальной программы представляет собой алгоритм оценки фактической эффективности в процессе и по итогам реализации муниципальной программы. Указанная методика должна быть основана на оценке результативности муниципальной программы с учетом объема ресурсов, направленных на ее реализацию, а также реализовавшихся рисков и социально-экономических эффектов, оказывающих влияние на изменение соответствующей сферы социально-экономического развития муниципального образования.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Методика оценки эффективности реализации муниципальной программы учитывает необходимость проведения оценок: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- степени достижения целей и решения задач муниципальной программы и входящих в нее подпрограмм и основных мероприятий;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- степени соответствия запланированному уровню затрат и эффективности использования средств местного бюджета;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- степени реализации мероприятий подпрограмм и основных мероприятий (достижения ожидаемых непосредственных результатов их реализации).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Методика оценки эффективности реализации муниципальной программы предусматривает возможность проведения оценки ее эффективности в течение реализации муниципальной программы не реже чем</w:t>
      </w:r>
      <w:r w:rsidRPr="00F81A10">
        <w:rPr>
          <w:rFonts w:ascii="Arial" w:hAnsi="Arial" w:cs="Arial"/>
          <w:i/>
          <w:sz w:val="24"/>
          <w:szCs w:val="24"/>
          <w:shd w:val="clear" w:color="auto" w:fill="FFFFFF"/>
        </w:rPr>
        <w:t xml:space="preserve">  </w:t>
      </w:r>
      <w:r w:rsidRPr="00F81A10">
        <w:rPr>
          <w:rFonts w:ascii="Arial" w:hAnsi="Arial" w:cs="Arial"/>
          <w:sz w:val="24"/>
          <w:szCs w:val="24"/>
          <w:shd w:val="clear" w:color="auto" w:fill="FFFFFF"/>
        </w:rPr>
        <w:t>один раз в год.</w:t>
      </w:r>
    </w:p>
    <w:p w:rsidR="005D5878" w:rsidRPr="00F81A10" w:rsidRDefault="005D5878" w:rsidP="00A1183E">
      <w:pPr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lastRenderedPageBreak/>
        <w:t>Оценка эффективности программы по итогам ее исполнения за отчетный финансовый год осуществляется отделом экономики и прогнозирования администрации Тимашевского городского поселения Тимашевского района, в соответствии с Порядком проведения оценки эффективности реализации муниципальных программ Тимашевского городского поселения Тимашевского района (приложение № 5  к настоящему Порядку)</w:t>
      </w:r>
    </w:p>
    <w:p w:rsidR="005D5878" w:rsidRPr="00F81A10" w:rsidRDefault="005D5878" w:rsidP="00A1183E">
      <w:pPr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По результатам указанной оценки администрацией Тимашевского городского поселения Тимашевского района,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программы, в том числе необходимости изменения объема бюджетных ассигнований на финансовое обеспечение реализации муниципальной программы.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2.2.7. Раздел «Механизм реализации </w:t>
      </w:r>
      <w:r w:rsidRPr="00F81A10">
        <w:rPr>
          <w:rFonts w:ascii="Arial" w:hAnsi="Arial" w:cs="Arial"/>
          <w:sz w:val="24"/>
          <w:szCs w:val="24"/>
          <w:shd w:val="clear" w:color="auto" w:fill="FFFFFF"/>
        </w:rPr>
        <w:t>муниципальной</w:t>
      </w:r>
      <w:r w:rsidRPr="00F81A10">
        <w:rPr>
          <w:rFonts w:ascii="Arial" w:hAnsi="Arial" w:cs="Arial"/>
          <w:sz w:val="24"/>
          <w:szCs w:val="24"/>
        </w:rPr>
        <w:t xml:space="preserve"> программы</w:t>
      </w: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 и контроль за ее выполнением</w:t>
      </w:r>
      <w:r w:rsidRPr="00F81A10">
        <w:rPr>
          <w:rFonts w:ascii="Arial" w:hAnsi="Arial" w:cs="Arial"/>
          <w:sz w:val="24"/>
          <w:szCs w:val="24"/>
        </w:rPr>
        <w:t>».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Раздел должен включать описание механизмов управления муниципальной программой, взаимодействия, разграничение полномочий и ответственности участников </w:t>
      </w:r>
      <w:r w:rsidRPr="00F81A10">
        <w:rPr>
          <w:rFonts w:ascii="Arial" w:eastAsia="TimesNewRomanPSMT" w:hAnsi="Arial" w:cs="Arial"/>
          <w:sz w:val="24"/>
          <w:szCs w:val="24"/>
        </w:rPr>
        <w:t>правоотношений, связанных с реализацией муниципальной программы</w:t>
      </w:r>
      <w:r w:rsidRPr="00F81A10">
        <w:rPr>
          <w:rFonts w:ascii="Arial" w:eastAsia="TimesNewRomanPSMT" w:hAnsi="Arial" w:cs="Arial"/>
          <w:i/>
          <w:sz w:val="24"/>
          <w:szCs w:val="24"/>
        </w:rPr>
        <w:t xml:space="preserve">, </w:t>
      </w:r>
      <w:r w:rsidRPr="00F81A10">
        <w:rPr>
          <w:rFonts w:ascii="Arial" w:hAnsi="Arial" w:cs="Arial"/>
          <w:sz w:val="24"/>
          <w:szCs w:val="24"/>
          <w:shd w:val="clear" w:color="auto" w:fill="FFFFFF"/>
        </w:rPr>
        <w:t>контроля за ее выполнением.</w:t>
      </w:r>
    </w:p>
    <w:p w:rsidR="005D5878" w:rsidRPr="00F81A10" w:rsidRDefault="005D5878" w:rsidP="00A118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2.3. Подпрограмма формируется с учетом согласованности основных параметров подпрограммы и муниципальной программы. </w:t>
      </w:r>
    </w:p>
    <w:p w:rsidR="005D5878" w:rsidRPr="00F81A10" w:rsidRDefault="005D5878" w:rsidP="00A118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Подпрограмма имеет следующую структуру:</w:t>
      </w:r>
    </w:p>
    <w:p w:rsidR="005D5878" w:rsidRPr="00F81A10" w:rsidRDefault="005D5878" w:rsidP="00A118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2.3.1. Паспорт подпрограммы (по форме согласно приложению № 6 к настоящему Порядку).</w:t>
      </w:r>
    </w:p>
    <w:p w:rsidR="005D5878" w:rsidRPr="00F81A10" w:rsidRDefault="005D5878" w:rsidP="00A118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2.3.2. Текстовая часть подпрограммы по следующим разделам:</w:t>
      </w:r>
    </w:p>
    <w:p w:rsidR="005D5878" w:rsidRPr="00F81A10" w:rsidRDefault="005D5878" w:rsidP="00A118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- характеристика текущего состояния и прогноз развития соответствующей сферы социально-экономического развития Краснодарского края;</w:t>
      </w:r>
    </w:p>
    <w:p w:rsidR="005D5878" w:rsidRPr="00F81A10" w:rsidRDefault="005D5878" w:rsidP="00A118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- цели, задачи и целевые показатели достижения целей и решения задач, сроки и этапы реализации подпрограммы;</w:t>
      </w:r>
    </w:p>
    <w:p w:rsidR="005D5878" w:rsidRPr="00F81A10" w:rsidRDefault="005D5878" w:rsidP="00A118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- перечень мероприятий подпрограммы;</w:t>
      </w:r>
    </w:p>
    <w:p w:rsidR="005D5878" w:rsidRPr="00F81A10" w:rsidRDefault="005D5878" w:rsidP="00A118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- обоснование ресурсного обеспечения подпрограммы;</w:t>
      </w:r>
    </w:p>
    <w:p w:rsidR="005D5878" w:rsidRPr="00F81A10" w:rsidRDefault="005D5878" w:rsidP="00A118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- механизм реализации подпрограммы.</w:t>
      </w:r>
    </w:p>
    <w:p w:rsidR="005D5878" w:rsidRPr="00F81A10" w:rsidRDefault="005D5878" w:rsidP="00A118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2.3.3. Требования к разделам подпрограммы аналогичны требованиям, предъявляемым к содержанию соответствующих разделов муниципальной программы.</w:t>
      </w:r>
    </w:p>
    <w:p w:rsidR="005D5878" w:rsidRPr="00F81A10" w:rsidRDefault="005D5878" w:rsidP="00A118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2.3.4.  Мероприятия подпрограмм в обязательном порядке должны быть увязаны с конечными результатами подпрограммы.</w:t>
      </w:r>
    </w:p>
    <w:p w:rsidR="005D5878" w:rsidRPr="00F81A10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Перечень мероприятий подпрограммы формируется в табличной форме в соответствии с приложением № 7 к настоящему Порядку.</w:t>
      </w:r>
    </w:p>
    <w:p w:rsidR="005D5878" w:rsidRPr="00F81A10" w:rsidRDefault="005D5878" w:rsidP="00A1183E">
      <w:pPr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2.3.5. В муниципальную программу может включаться подпрограмма, содержащая мероприятия, направленные на обеспечение эффективного управления реализацией муниципальной программы. В данной подпрограмме отражаются цели и задачи, направленные, в том числе, на обеспечение эффективного исполнения муниципальных функций, повышение доступности и качества оказания муниципальных услуг (выполнения работ) в сфере реализации муниципальной программы, повышение эффективности и результативности бюджетных расходов в сфере реализации муниципальной программы. Задачи подпрограммы могут также включать внедрение новых управленческих механизмов в сфере реализации муниципальной программы. </w:t>
      </w:r>
    </w:p>
    <w:p w:rsidR="005D5878" w:rsidRPr="00F81A10" w:rsidRDefault="005D5878" w:rsidP="00A1183E">
      <w:pPr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Задачи подпрограммы характеризуются количественными показателями, отвечающими требованиям настоящего Порядка.</w:t>
      </w:r>
    </w:p>
    <w:p w:rsidR="005D5878" w:rsidRPr="00F81A10" w:rsidRDefault="005D5878" w:rsidP="00A1183E">
      <w:pPr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Для достижения целей (решения задач) подпрограммы формируются мероприятия, в состав которых включается финансирование содержания администрации Тимашевского городского поселения Тимашевского района, </w:t>
      </w:r>
      <w:r w:rsidRPr="00F81A10">
        <w:rPr>
          <w:rFonts w:ascii="Arial" w:hAnsi="Arial" w:cs="Arial"/>
          <w:sz w:val="24"/>
          <w:szCs w:val="24"/>
          <w:shd w:val="clear" w:color="auto" w:fill="FFFFFF"/>
        </w:rPr>
        <w:lastRenderedPageBreak/>
        <w:t>обеспечение деятельности муниципальных учреждений, находящихся в ее ведомственной (отраслевой) принадлежности, участвующих в реализации муниципальной программы.</w:t>
      </w:r>
    </w:p>
    <w:p w:rsidR="005D5878" w:rsidRPr="00F81A10" w:rsidRDefault="005D5878" w:rsidP="00F81A10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Arial" w:hAnsi="Arial" w:cs="Arial"/>
          <w:sz w:val="24"/>
          <w:szCs w:val="24"/>
        </w:rPr>
      </w:pPr>
    </w:p>
    <w:p w:rsidR="005D5878" w:rsidRPr="00F81A10" w:rsidRDefault="005D5878" w:rsidP="00F81A1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3. Порядок разработки, согласования и утверждения муниципальных </w:t>
      </w:r>
    </w:p>
    <w:p w:rsidR="005D5878" w:rsidRPr="00F81A10" w:rsidRDefault="005D5878" w:rsidP="00F81A1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программ, изменений в муниципальные программы</w:t>
      </w:r>
    </w:p>
    <w:p w:rsidR="005D5878" w:rsidRPr="00F81A10" w:rsidRDefault="005D5878" w:rsidP="00F81A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sz w:val="24"/>
          <w:szCs w:val="24"/>
        </w:rPr>
      </w:pPr>
    </w:p>
    <w:p w:rsidR="005D5878" w:rsidRPr="00F81A10" w:rsidRDefault="005D5878" w:rsidP="00A1183E">
      <w:pPr>
        <w:pStyle w:val="afe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F81A10">
        <w:rPr>
          <w:rFonts w:ascii="Arial" w:hAnsi="Arial" w:cs="Arial"/>
        </w:rPr>
        <w:t xml:space="preserve">3.1. Инициаторами разработки проектов Программ могут выступать глава </w:t>
      </w:r>
      <w:r w:rsidRPr="00F81A10">
        <w:rPr>
          <w:rFonts w:ascii="Arial" w:hAnsi="Arial" w:cs="Arial"/>
          <w:bCs/>
          <w:spacing w:val="2"/>
        </w:rPr>
        <w:t>Тимашевского городского поселения Тимашевского района (далее – глава поселения)</w:t>
      </w:r>
      <w:r w:rsidRPr="00F81A10">
        <w:rPr>
          <w:rFonts w:ascii="Arial" w:hAnsi="Arial" w:cs="Arial"/>
        </w:rPr>
        <w:t xml:space="preserve">, заместители главы, отраслевые (функциональные) органы администрации поселения, Совет </w:t>
      </w:r>
      <w:r w:rsidRPr="00F81A10">
        <w:rPr>
          <w:rFonts w:ascii="Arial" w:hAnsi="Arial" w:cs="Arial"/>
          <w:bCs/>
          <w:spacing w:val="2"/>
        </w:rPr>
        <w:t>Тимашевского городского поселения Тимашевского района</w:t>
      </w:r>
      <w:r w:rsidRPr="00F81A10">
        <w:rPr>
          <w:rFonts w:ascii="Arial" w:hAnsi="Arial" w:cs="Arial"/>
        </w:rPr>
        <w:t xml:space="preserve"> (далее - Совет). В случаях, когда инициатором разработки Программы является Совет, предложения по решению проблемных вопросов программным методом направляются в администрацию поселения в соответствии с действующими правилами документооборота. </w:t>
      </w:r>
    </w:p>
    <w:p w:rsidR="005D5878" w:rsidRPr="00F81A10" w:rsidRDefault="005D5878" w:rsidP="00A1183E">
      <w:pPr>
        <w:pStyle w:val="afe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F81A10">
        <w:rPr>
          <w:rFonts w:ascii="Arial" w:hAnsi="Arial" w:cs="Arial"/>
        </w:rPr>
        <w:t>3.2. При наличии рекомендаций о разработке Программы в федеральных и (или) региональных правовых актах решение о разработке проекта Программы принимает глава поселения.</w:t>
      </w:r>
    </w:p>
    <w:p w:rsidR="005D5878" w:rsidRPr="00F81A10" w:rsidRDefault="005D5878" w:rsidP="00A1183E">
      <w:pPr>
        <w:pStyle w:val="afe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F81A10">
        <w:rPr>
          <w:rFonts w:ascii="Arial" w:hAnsi="Arial" w:cs="Arial"/>
        </w:rPr>
        <w:t xml:space="preserve">3.3. Разработку проекта Программы осуществляет отраслевой (функциональный) орган администрации поселения, в компетенции которого находится вопрос, регулируемый данной Программой. </w:t>
      </w:r>
    </w:p>
    <w:p w:rsidR="000E380D" w:rsidRPr="000E380D" w:rsidRDefault="000E380D" w:rsidP="00026BC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0E380D">
        <w:rPr>
          <w:rFonts w:ascii="Arial" w:eastAsia="Times New Roman" w:hAnsi="Arial" w:cs="Arial"/>
          <w:sz w:val="24"/>
          <w:szCs w:val="24"/>
        </w:rPr>
        <w:t xml:space="preserve">3.4. Методическую помощь разработчику проекта Программы на этапе его разработки оказывает отдел экономики и прогнозирования администрации </w:t>
      </w:r>
      <w:r w:rsidRPr="000E380D">
        <w:rPr>
          <w:rFonts w:ascii="Arial" w:eastAsia="Times New Roman" w:hAnsi="Arial" w:cs="Arial"/>
          <w:bCs/>
          <w:spacing w:val="2"/>
          <w:sz w:val="24"/>
          <w:szCs w:val="24"/>
        </w:rPr>
        <w:t>Тимашевского городского поселения Тимашевского района</w:t>
      </w:r>
      <w:r w:rsidRPr="000E380D">
        <w:rPr>
          <w:rFonts w:ascii="Arial" w:eastAsia="Times New Roman" w:hAnsi="Arial" w:cs="Arial"/>
          <w:sz w:val="24"/>
          <w:szCs w:val="24"/>
        </w:rPr>
        <w:t xml:space="preserve"> (далее - Отдел экономики). </w:t>
      </w:r>
    </w:p>
    <w:p w:rsidR="00F344F0" w:rsidRPr="00F344F0" w:rsidRDefault="00F344F0" w:rsidP="00026BC7">
      <w:pPr>
        <w:shd w:val="clear" w:color="auto" w:fill="FFFFFF"/>
        <w:tabs>
          <w:tab w:val="left" w:pos="-180"/>
          <w:tab w:val="left" w:pos="0"/>
        </w:tabs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344F0">
        <w:rPr>
          <w:rFonts w:ascii="Arial" w:eastAsia="Calibri" w:hAnsi="Arial" w:cs="Arial"/>
          <w:sz w:val="24"/>
          <w:szCs w:val="24"/>
          <w:lang w:eastAsia="en-US"/>
        </w:rPr>
        <w:t xml:space="preserve">3.5. Разработчик Программы представляет проект Программы  в финансовый отдел администрации </w:t>
      </w:r>
      <w:r w:rsidRPr="00F344F0">
        <w:rPr>
          <w:rFonts w:ascii="Arial" w:eastAsia="Calibri" w:hAnsi="Arial" w:cs="Arial"/>
          <w:bCs/>
          <w:spacing w:val="2"/>
          <w:sz w:val="24"/>
          <w:szCs w:val="24"/>
          <w:lang w:eastAsia="en-US"/>
        </w:rPr>
        <w:t>Тимашевского городского поселения Тимашевского района</w:t>
      </w:r>
      <w:r w:rsidRPr="00F344F0">
        <w:rPr>
          <w:rFonts w:ascii="Arial" w:eastAsia="Calibri" w:hAnsi="Arial" w:cs="Arial"/>
          <w:sz w:val="24"/>
          <w:szCs w:val="24"/>
          <w:lang w:eastAsia="en-US"/>
        </w:rPr>
        <w:t xml:space="preserve"> (далее – финансовый отдел).</w:t>
      </w:r>
    </w:p>
    <w:p w:rsidR="00F344F0" w:rsidRPr="00F344F0" w:rsidRDefault="00F344F0" w:rsidP="00026BC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F344F0">
        <w:rPr>
          <w:rFonts w:ascii="Arial" w:eastAsia="Times New Roman" w:hAnsi="Arial" w:cs="Arial"/>
          <w:spacing w:val="1"/>
          <w:sz w:val="24"/>
          <w:szCs w:val="24"/>
        </w:rPr>
        <w:t>Финансовый отдел</w:t>
      </w:r>
      <w:r w:rsidRPr="00F344F0">
        <w:rPr>
          <w:rFonts w:ascii="Arial" w:eastAsia="Times New Roman" w:hAnsi="Arial" w:cs="Arial"/>
          <w:sz w:val="24"/>
          <w:szCs w:val="24"/>
        </w:rPr>
        <w:t xml:space="preserve"> в течение 7 календарных дней рассматривает и подготавливает заключение о возможности (невозможности) финансирования Программы и представляет его разработчику Программы. </w:t>
      </w:r>
    </w:p>
    <w:p w:rsidR="003F3C3C" w:rsidRPr="003F3C3C" w:rsidRDefault="003F3C3C" w:rsidP="00026BC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3F3C3C">
        <w:rPr>
          <w:rFonts w:ascii="Arial" w:eastAsia="Times New Roman" w:hAnsi="Arial" w:cs="Arial"/>
          <w:sz w:val="24"/>
          <w:szCs w:val="24"/>
        </w:rPr>
        <w:t>3.6. В случае получения заключения о невозможности финансирования Программы, ее проект не подлежит утверждению.</w:t>
      </w:r>
    </w:p>
    <w:p w:rsidR="003F3C3C" w:rsidRPr="003F3C3C" w:rsidRDefault="003F3C3C" w:rsidP="00026BC7">
      <w:pPr>
        <w:shd w:val="clear" w:color="auto" w:fill="FFFFFF"/>
        <w:tabs>
          <w:tab w:val="left" w:pos="-180"/>
          <w:tab w:val="left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F3C3C">
        <w:rPr>
          <w:rFonts w:ascii="Arial" w:hAnsi="Arial" w:cs="Arial"/>
          <w:sz w:val="24"/>
          <w:szCs w:val="24"/>
        </w:rPr>
        <w:t xml:space="preserve">3.7. Полученное положительное заключение финансового отдела и проект Программы разработчик Программы направляет в </w:t>
      </w:r>
      <w:r w:rsidRPr="003F3C3C">
        <w:rPr>
          <w:rFonts w:ascii="Arial" w:hAnsi="Arial" w:cs="Arial"/>
          <w:spacing w:val="3"/>
          <w:sz w:val="24"/>
          <w:szCs w:val="24"/>
        </w:rPr>
        <w:t xml:space="preserve">отдел  </w:t>
      </w:r>
      <w:r w:rsidRPr="003F3C3C">
        <w:rPr>
          <w:rFonts w:ascii="Arial" w:hAnsi="Arial" w:cs="Arial"/>
          <w:sz w:val="24"/>
          <w:szCs w:val="24"/>
        </w:rPr>
        <w:t xml:space="preserve">экономики.  </w:t>
      </w:r>
    </w:p>
    <w:p w:rsidR="003F3C3C" w:rsidRPr="003F3C3C" w:rsidRDefault="003F3C3C" w:rsidP="00026BC7">
      <w:pPr>
        <w:pStyle w:val="afe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3F3C3C">
        <w:rPr>
          <w:rFonts w:ascii="Arial" w:hAnsi="Arial" w:cs="Arial"/>
        </w:rPr>
        <w:t xml:space="preserve">.8. </w:t>
      </w:r>
      <w:r w:rsidRPr="003F3C3C">
        <w:rPr>
          <w:rFonts w:ascii="Arial" w:hAnsi="Arial" w:cs="Arial"/>
          <w:spacing w:val="5"/>
        </w:rPr>
        <w:t>Отдел экономики</w:t>
      </w:r>
      <w:r w:rsidRPr="003F3C3C">
        <w:rPr>
          <w:rFonts w:ascii="Arial" w:hAnsi="Arial" w:cs="Arial"/>
        </w:rPr>
        <w:t xml:space="preserve"> в течение 7 календарных дней подготавливает и направляет разработчику Программы заключение с учетом: </w:t>
      </w:r>
    </w:p>
    <w:p w:rsidR="003F3C3C" w:rsidRPr="003F3C3C" w:rsidRDefault="00026BC7" w:rsidP="00026BC7">
      <w:pPr>
        <w:tabs>
          <w:tab w:val="num" w:pos="99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3F3C3C" w:rsidRPr="003F3C3C">
        <w:rPr>
          <w:rFonts w:ascii="Arial" w:hAnsi="Arial" w:cs="Arial"/>
          <w:sz w:val="24"/>
          <w:szCs w:val="24"/>
        </w:rPr>
        <w:t xml:space="preserve">соответствия структуры и содержания проекта Программы требованиям настоящего Порядка; </w:t>
      </w:r>
    </w:p>
    <w:p w:rsidR="003F3C3C" w:rsidRPr="003F3C3C" w:rsidRDefault="00026BC7" w:rsidP="00026BC7">
      <w:pPr>
        <w:tabs>
          <w:tab w:val="num" w:pos="99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3F3C3C" w:rsidRPr="003F3C3C">
        <w:rPr>
          <w:rFonts w:ascii="Arial" w:hAnsi="Arial" w:cs="Arial"/>
          <w:sz w:val="24"/>
          <w:szCs w:val="24"/>
        </w:rPr>
        <w:t xml:space="preserve">обоснованности решения проблемных вопросов программно-целевым методом и оценки взаимосвязи проблемных вопросов, целей, задач, мероприятий и социально-экономических результатов; </w:t>
      </w:r>
    </w:p>
    <w:p w:rsidR="003F3C3C" w:rsidRPr="003F3C3C" w:rsidRDefault="00026BC7" w:rsidP="00026BC7">
      <w:pPr>
        <w:tabs>
          <w:tab w:val="num" w:pos="99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3F3C3C" w:rsidRPr="003F3C3C">
        <w:rPr>
          <w:rFonts w:ascii="Arial" w:hAnsi="Arial" w:cs="Arial"/>
          <w:sz w:val="24"/>
          <w:szCs w:val="24"/>
        </w:rPr>
        <w:t xml:space="preserve">наличия количественных и качественных показателей (с учетом специфики Программы), характеризующих эффективность реализации Программы, соответствия их достижению целей и решению задач Программы; </w:t>
      </w:r>
    </w:p>
    <w:p w:rsidR="003F3C3C" w:rsidRPr="003F3C3C" w:rsidRDefault="00026BC7" w:rsidP="00026BC7">
      <w:pPr>
        <w:tabs>
          <w:tab w:val="num" w:pos="99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3F3C3C" w:rsidRPr="003F3C3C">
        <w:rPr>
          <w:rFonts w:ascii="Arial" w:hAnsi="Arial" w:cs="Arial"/>
          <w:sz w:val="24"/>
          <w:szCs w:val="24"/>
        </w:rPr>
        <w:t>наличия статистических показателей для измерения достижения годовых и конечных количественных показателей Программы.</w:t>
      </w:r>
    </w:p>
    <w:p w:rsidR="003F3C3C" w:rsidRPr="003F3C3C" w:rsidRDefault="003F3C3C" w:rsidP="00026BC7">
      <w:pPr>
        <w:shd w:val="clear" w:color="auto" w:fill="FFFFFF"/>
        <w:tabs>
          <w:tab w:val="left" w:pos="-180"/>
          <w:tab w:val="left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F3C3C">
        <w:rPr>
          <w:rFonts w:ascii="Arial" w:hAnsi="Arial" w:cs="Arial"/>
          <w:sz w:val="24"/>
          <w:szCs w:val="24"/>
        </w:rPr>
        <w:t>3.9. В случае получения положительных заключений финансового отдела</w:t>
      </w:r>
      <w:r w:rsidRPr="003F3C3C">
        <w:rPr>
          <w:rFonts w:ascii="Arial" w:hAnsi="Arial" w:cs="Arial"/>
          <w:spacing w:val="3"/>
          <w:sz w:val="24"/>
          <w:szCs w:val="24"/>
        </w:rPr>
        <w:t xml:space="preserve"> и отдела </w:t>
      </w:r>
      <w:r w:rsidRPr="003F3C3C">
        <w:rPr>
          <w:rFonts w:ascii="Arial" w:hAnsi="Arial" w:cs="Arial"/>
          <w:sz w:val="24"/>
          <w:szCs w:val="24"/>
        </w:rPr>
        <w:t>экономики разработчик Программы осуществляет процедуру проведения публичного обсуждения в соответствии с порядком проведения публичного обсуждения Программ согласно приложению № 8 к настоящему Порядку.</w:t>
      </w:r>
    </w:p>
    <w:p w:rsidR="003F3C3C" w:rsidRPr="003F3C3C" w:rsidRDefault="003F3C3C" w:rsidP="00026BC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3F3C3C">
        <w:rPr>
          <w:rFonts w:ascii="Arial" w:eastAsia="Times New Roman" w:hAnsi="Arial" w:cs="Arial"/>
          <w:sz w:val="24"/>
          <w:szCs w:val="24"/>
        </w:rPr>
        <w:t xml:space="preserve">3.10. После проведения процедуры публичных обсуждений разработчик Программы в соответствии с подпунктом 7 пункта 2 статьи 9 Федерального закона от </w:t>
      </w:r>
      <w:r w:rsidRPr="003F3C3C">
        <w:rPr>
          <w:rFonts w:ascii="Arial" w:eastAsia="Times New Roman" w:hAnsi="Arial" w:cs="Arial"/>
          <w:sz w:val="24"/>
          <w:szCs w:val="24"/>
        </w:rPr>
        <w:lastRenderedPageBreak/>
        <w:t>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образований», соглашением о передаче полномочий по осуществлению внешнего муниципального финансового контроля от 29 октября 2012 года №3 направляет проект Программы в  контрольно – счетную палату муниципального образования Тимашевский район (далее Контрольно-счетная палата).</w:t>
      </w:r>
    </w:p>
    <w:p w:rsidR="003F3C3C" w:rsidRPr="003F3C3C" w:rsidRDefault="003F3C3C" w:rsidP="00026BC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3F3C3C">
        <w:rPr>
          <w:rFonts w:ascii="Arial" w:eastAsia="Times New Roman" w:hAnsi="Arial" w:cs="Arial"/>
          <w:sz w:val="24"/>
          <w:szCs w:val="24"/>
        </w:rPr>
        <w:t>3.11. Контрольно-счетная палата в течение 7 календарных дней проводит финансово-экономическую экспертизу представленного проекта Программы и направляет заключение разработчику Программы.</w:t>
      </w:r>
    </w:p>
    <w:p w:rsidR="003F3C3C" w:rsidRPr="003F3C3C" w:rsidRDefault="003F3C3C" w:rsidP="00026BC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3F3C3C">
        <w:rPr>
          <w:rFonts w:ascii="Arial" w:eastAsia="Times New Roman" w:hAnsi="Arial" w:cs="Arial"/>
          <w:sz w:val="24"/>
          <w:szCs w:val="24"/>
        </w:rPr>
        <w:t>3.12. В случае получения положительного заключения Контрольно-счетной палаты разработчик Программы в течение 5 рабочих дней готовит проект постановления администрации Тимашевского городского поселения Тимашевского района об утверждении Программы и осуществляет его согласование в соответствии с действующими правилами документооборота.</w:t>
      </w:r>
    </w:p>
    <w:p w:rsidR="003F3C3C" w:rsidRPr="003F3C3C" w:rsidRDefault="003F3C3C" w:rsidP="00026BC7">
      <w:pPr>
        <w:pStyle w:val="16"/>
        <w:ind w:firstLine="567"/>
        <w:rPr>
          <w:rFonts w:cs="Arial"/>
          <w:sz w:val="24"/>
          <w:szCs w:val="24"/>
        </w:rPr>
      </w:pPr>
      <w:r w:rsidRPr="003F3C3C">
        <w:rPr>
          <w:rFonts w:cs="Arial"/>
          <w:sz w:val="24"/>
          <w:szCs w:val="24"/>
        </w:rPr>
        <w:t xml:space="preserve">3.13. При получении отрицательного заключения Программа не принимается. </w:t>
      </w:r>
      <w:r w:rsidRPr="003F3C3C">
        <w:rPr>
          <w:rFonts w:cs="Arial"/>
          <w:sz w:val="24"/>
          <w:szCs w:val="24"/>
          <w:shd w:val="clear" w:color="auto" w:fill="FFFFFF"/>
        </w:rPr>
        <w:t xml:space="preserve"> </w:t>
      </w:r>
    </w:p>
    <w:p w:rsidR="003F3C3C" w:rsidRPr="003F3C3C" w:rsidRDefault="003F3C3C" w:rsidP="00026B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3F3C3C">
        <w:rPr>
          <w:rFonts w:ascii="Arial" w:hAnsi="Arial" w:cs="Arial"/>
          <w:sz w:val="24"/>
          <w:szCs w:val="24"/>
          <w:shd w:val="clear" w:color="auto" w:fill="FFFFFF"/>
        </w:rPr>
        <w:t>Изменения в ранее утвержденные муниципальные программы подлежат утверждению не позднее 31 декабря текущего финансового года, за исключением изменений, касающихся увеличения объема бюджетных ассигнований на финансовое обеспечение муниципальной программы в очередном финансовом году (плановом периоде), которые подлежат утверждению не позднее 10 ноября текущего финансового года.</w:t>
      </w:r>
    </w:p>
    <w:p w:rsidR="003F3C3C" w:rsidRPr="003F3C3C" w:rsidRDefault="003F3C3C" w:rsidP="00026B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3F3C3C">
        <w:rPr>
          <w:rFonts w:ascii="Arial" w:hAnsi="Arial" w:cs="Arial"/>
          <w:sz w:val="24"/>
          <w:szCs w:val="24"/>
          <w:shd w:val="clear" w:color="auto" w:fill="FFFFFF"/>
        </w:rPr>
        <w:t xml:space="preserve">3.14. Внесение изменений в подпрограммы и основные мероприятия осуществляется путем внесения изменений в муниципальную программу. </w:t>
      </w:r>
    </w:p>
    <w:p w:rsidR="003F3C3C" w:rsidRPr="003F3C3C" w:rsidRDefault="003F3C3C" w:rsidP="00026B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3F3C3C">
        <w:rPr>
          <w:rFonts w:ascii="Arial" w:hAnsi="Arial" w:cs="Arial"/>
          <w:sz w:val="24"/>
          <w:szCs w:val="24"/>
          <w:shd w:val="clear" w:color="auto" w:fill="FFFFFF"/>
        </w:rPr>
        <w:t>При внесении изменений в муниципальную программу, подпрограмму</w:t>
      </w:r>
      <w:r w:rsidRPr="003F3C3C">
        <w:rPr>
          <w:rFonts w:ascii="Arial" w:hAnsi="Arial" w:cs="Arial"/>
          <w:i/>
          <w:sz w:val="24"/>
          <w:szCs w:val="24"/>
          <w:shd w:val="clear" w:color="auto" w:fill="FFFFFF"/>
        </w:rPr>
        <w:t xml:space="preserve">, </w:t>
      </w:r>
      <w:r w:rsidRPr="003F3C3C">
        <w:rPr>
          <w:rFonts w:ascii="Arial" w:hAnsi="Arial" w:cs="Arial"/>
          <w:sz w:val="24"/>
          <w:szCs w:val="24"/>
          <w:shd w:val="clear" w:color="auto" w:fill="FFFFFF"/>
        </w:rPr>
        <w:t>основное мероприятие, значения показателей муниципальной программы, подпрограммы, основного мероприятия, относящиеся к прошедшим периодам реализации муниципальной программы, изменению не подлежат.</w:t>
      </w:r>
    </w:p>
    <w:p w:rsidR="00A1183E" w:rsidRPr="00F81A10" w:rsidRDefault="00A1183E" w:rsidP="00F81A1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</w:p>
    <w:p w:rsidR="005D5878" w:rsidRPr="00F81A10" w:rsidRDefault="005D5878" w:rsidP="00F81A10">
      <w:pPr>
        <w:shd w:val="clear" w:color="auto" w:fill="FFFFFF"/>
        <w:spacing w:after="0" w:line="240" w:lineRule="auto"/>
        <w:jc w:val="center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4. </w:t>
      </w:r>
      <w:r w:rsidRPr="00F81A10">
        <w:rPr>
          <w:rFonts w:ascii="Arial" w:hAnsi="Arial" w:cs="Arial"/>
          <w:sz w:val="24"/>
          <w:szCs w:val="24"/>
        </w:rPr>
        <w:t xml:space="preserve">Механизм реализации </w:t>
      </w:r>
      <w:r w:rsidRPr="00F81A10">
        <w:rPr>
          <w:rFonts w:ascii="Arial" w:hAnsi="Arial" w:cs="Arial"/>
          <w:sz w:val="24"/>
          <w:szCs w:val="24"/>
          <w:shd w:val="clear" w:color="auto" w:fill="FFFFFF"/>
        </w:rPr>
        <w:t>муниципальной</w:t>
      </w:r>
      <w:r w:rsidRPr="00F81A10">
        <w:rPr>
          <w:rFonts w:ascii="Arial" w:hAnsi="Arial" w:cs="Arial"/>
          <w:sz w:val="24"/>
          <w:szCs w:val="24"/>
        </w:rPr>
        <w:t xml:space="preserve"> программы</w:t>
      </w: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</w:p>
    <w:p w:rsidR="005D5878" w:rsidRPr="00F81A10" w:rsidRDefault="005D5878" w:rsidP="00F81A10">
      <w:pPr>
        <w:shd w:val="clear" w:color="auto" w:fill="FFFFFF"/>
        <w:spacing w:after="0" w:line="240" w:lineRule="auto"/>
        <w:jc w:val="center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и контроль за ее выполнением</w:t>
      </w:r>
    </w:p>
    <w:p w:rsidR="005D5878" w:rsidRPr="00F81A10" w:rsidRDefault="005D5878" w:rsidP="00F81A10">
      <w:pPr>
        <w:shd w:val="clear" w:color="auto" w:fill="FFFFFF"/>
        <w:spacing w:after="0" w:line="240" w:lineRule="auto"/>
        <w:jc w:val="center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</w:p>
    <w:p w:rsidR="005D5878" w:rsidRPr="00F81A10" w:rsidRDefault="005D5878" w:rsidP="00A1183E">
      <w:pPr>
        <w:pStyle w:val="u"/>
        <w:ind w:firstLine="567"/>
        <w:rPr>
          <w:rFonts w:ascii="Arial" w:hAnsi="Arial" w:cs="Arial"/>
        </w:rPr>
      </w:pPr>
      <w:r w:rsidRPr="00F81A10">
        <w:rPr>
          <w:rFonts w:ascii="Arial" w:hAnsi="Arial" w:cs="Arial"/>
        </w:rPr>
        <w:t>4.1. Объем бюджетных ассигнований на финансовое обеспечение реализации Программ утверждается решением Совета о бюджете поселения на очередной финансовый год по соответствующей каждой Программе целевой статье расходов бюджета в соответствии с утвердившим Программу постановлением администрации поселения.</w:t>
      </w:r>
    </w:p>
    <w:p w:rsidR="005D5878" w:rsidRPr="00F81A10" w:rsidRDefault="005D5878" w:rsidP="00A1183E">
      <w:pPr>
        <w:pStyle w:val="u"/>
        <w:ind w:firstLine="567"/>
        <w:rPr>
          <w:rFonts w:ascii="Arial" w:hAnsi="Arial" w:cs="Arial"/>
        </w:rPr>
      </w:pPr>
      <w:r w:rsidRPr="00F81A10">
        <w:rPr>
          <w:rFonts w:ascii="Arial" w:hAnsi="Arial" w:cs="Arial"/>
        </w:rPr>
        <w:t>Программы подлежат приведению в соответствие с решением о бюджете не позднее двух месяцев со дня вступления его в силу.</w:t>
      </w:r>
    </w:p>
    <w:p w:rsidR="005D5878" w:rsidRPr="00F81A10" w:rsidRDefault="005D5878" w:rsidP="00A1183E">
      <w:pPr>
        <w:pStyle w:val="afe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F81A10">
        <w:rPr>
          <w:rFonts w:ascii="Arial" w:hAnsi="Arial" w:cs="Arial"/>
        </w:rPr>
        <w:t>4.2. В целях достижения результатов Программы разработчик Программы:</w:t>
      </w:r>
    </w:p>
    <w:p w:rsidR="005D5878" w:rsidRPr="00F81A10" w:rsidRDefault="005D5878" w:rsidP="00A1183E">
      <w:pPr>
        <w:pStyle w:val="afe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F81A10">
        <w:rPr>
          <w:rFonts w:ascii="Arial" w:hAnsi="Arial" w:cs="Arial"/>
        </w:rPr>
        <w:t xml:space="preserve">- обеспечивает оперативное управление реализацией и координацию деятельности исполнителей и участников Программы; </w:t>
      </w:r>
    </w:p>
    <w:p w:rsidR="005D5878" w:rsidRPr="00F81A10" w:rsidRDefault="005D5878" w:rsidP="00A1183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- осуществляет текущий контроль  своевременности и качества выполнения мероприятий Программы;</w:t>
      </w:r>
    </w:p>
    <w:p w:rsidR="005D5878" w:rsidRPr="00F81A10" w:rsidRDefault="005D5878" w:rsidP="00A1183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- готовит и представляет в Отдел экономики  отчеты о реализации Программы в соответствии с разделом 7 настоящего Порядка; </w:t>
      </w:r>
    </w:p>
    <w:p w:rsidR="005D5878" w:rsidRPr="00F81A10" w:rsidRDefault="005D5878" w:rsidP="00A1183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- подготавливает и вносит изменения в Программу в соответствии с разделом 6 настоящего Порядка. </w:t>
      </w:r>
    </w:p>
    <w:p w:rsidR="005D5878" w:rsidRPr="00F81A10" w:rsidRDefault="005D5878" w:rsidP="00A1183E">
      <w:pPr>
        <w:pStyle w:val="consplusnormal0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F81A10">
        <w:rPr>
          <w:rFonts w:ascii="Arial" w:hAnsi="Arial" w:cs="Arial"/>
        </w:rPr>
        <w:t>4.3. В целях достижения результатов Программы исполнители Программы:</w:t>
      </w:r>
    </w:p>
    <w:p w:rsidR="005D5878" w:rsidRPr="00F81A10" w:rsidRDefault="005D5878" w:rsidP="00A1183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- размещают муниципальные заказы, необходимые для реализации Программы  в соответствии с федеральным законодательством и муниципальными правовыми актами Тимашевского городского поселения Тимашевского района;</w:t>
      </w:r>
    </w:p>
    <w:p w:rsidR="005D5878" w:rsidRPr="00F81A10" w:rsidRDefault="005D5878" w:rsidP="00A1183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- готовят и представляют разработчику Программы в установленные Программой сроки отчеты о реализации мероприятий Программы;</w:t>
      </w:r>
    </w:p>
    <w:p w:rsidR="005D5878" w:rsidRPr="00F81A10" w:rsidRDefault="005D5878" w:rsidP="00A1183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lastRenderedPageBreak/>
        <w:t xml:space="preserve">- подготавливают и направляют разработчику предложения о внесении изменений в Программу. </w:t>
      </w:r>
    </w:p>
    <w:p w:rsidR="005D5878" w:rsidRPr="00F81A10" w:rsidRDefault="005D5878" w:rsidP="00A1183E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F81A10">
        <w:rPr>
          <w:sz w:val="24"/>
          <w:szCs w:val="24"/>
        </w:rPr>
        <w:t xml:space="preserve">4.4. Контроль исполнения Программ осуществляет заместитель главы поселения, курирующий отраслевое направление Программы. </w:t>
      </w:r>
    </w:p>
    <w:p w:rsidR="005D5878" w:rsidRPr="00F81A10" w:rsidRDefault="005D5878" w:rsidP="00A1183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4.5. Ответственность за реализацию Программы и обеспечение достижения значений количественных и качественных показателей эффективности реализации Программы несут разработчик   Программы и исполнители Программы, при этом разработчик   Программы координирует деятельность всех исполнителей (участников), реализации программных мероприятий, организует ведение отчетности по реализации программных мероприятий.</w:t>
      </w:r>
    </w:p>
    <w:p w:rsidR="005D5878" w:rsidRPr="00F81A10" w:rsidRDefault="005D5878" w:rsidP="00A1183E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F81A10">
        <w:rPr>
          <w:sz w:val="24"/>
          <w:szCs w:val="24"/>
        </w:rPr>
        <w:t>4.6. С целью обеспечения мониторинга выполнения Программы разработчик Программы ежеквартально до 20 числа месяца, следующего за отчетным кварталом, составляет отчет о реализации Программы, который содержит:</w:t>
      </w:r>
    </w:p>
    <w:p w:rsidR="005D5878" w:rsidRPr="00F81A10" w:rsidRDefault="005D5878" w:rsidP="00A1183E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F81A10">
        <w:rPr>
          <w:sz w:val="24"/>
          <w:szCs w:val="24"/>
        </w:rPr>
        <w:t>- перечень выполненных мероприятий Программы с указанием объемов и источников финансирования и непосредственных результатов выполнения Программы (приложение № 4 к настоящему Порядку);</w:t>
      </w:r>
    </w:p>
    <w:p w:rsidR="005D5878" w:rsidRPr="00F81A10" w:rsidRDefault="005D5878" w:rsidP="00A1183E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F81A10">
        <w:rPr>
          <w:sz w:val="24"/>
          <w:szCs w:val="24"/>
        </w:rPr>
        <w:t xml:space="preserve">- пояснительную записку о ходе реализации мероприятий Программы, в случае неисполнения – анализ причин несвоевременного выполнения программных мероприятий. </w:t>
      </w:r>
    </w:p>
    <w:p w:rsidR="005D5878" w:rsidRPr="00F81A10" w:rsidRDefault="005D5878" w:rsidP="00A1183E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F81A10">
        <w:rPr>
          <w:sz w:val="24"/>
          <w:szCs w:val="24"/>
        </w:rPr>
        <w:t>4.7. Годовой отчет о реализации Программы должен содержать пояснительную записку, в которой указываются общая характеристика выполнения Программы за отчетный год, общий объем фактически произведенных расходов, всего и в том числе по источникам финансирования, сведения о соответствии фактических показателей целевым индикаторам, установленным при утверждении Программы, информацию о ходе и полноте выполнения программных мероприятий. 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5D5878" w:rsidRPr="00F81A10" w:rsidRDefault="005D5878" w:rsidP="00A1183E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F81A10">
        <w:rPr>
          <w:sz w:val="24"/>
          <w:szCs w:val="24"/>
        </w:rPr>
        <w:t>4.8. Отчет, в том числе годовой отчет о реализации Программы, согласованный в обязательном порядке с  финансовым отделом, направляется разработчиком Программы для ознакомления заместителю главы Тимашевского городского поселения Тимашевского района, осуществляющему контроль исполнения Программы (далее – заместитель главы).</w:t>
      </w:r>
    </w:p>
    <w:p w:rsidR="005D5878" w:rsidRPr="00F81A10" w:rsidRDefault="005D5878" w:rsidP="00A1183E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F81A10">
        <w:rPr>
          <w:sz w:val="24"/>
          <w:szCs w:val="24"/>
        </w:rPr>
        <w:t xml:space="preserve">4.9. Согласованный заместителем главы отчет о реализации Программы ежеквартально до 25 числа месяца, следующего за отчетным кварталом, Разработчик Программы направляет  в отдел экономики. </w:t>
      </w:r>
    </w:p>
    <w:p w:rsidR="005D5878" w:rsidRPr="00F81A10" w:rsidRDefault="005D5878" w:rsidP="00A1183E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F81A10">
        <w:rPr>
          <w:sz w:val="24"/>
          <w:szCs w:val="24"/>
        </w:rPr>
        <w:t xml:space="preserve">4.10.  Отдел экономики ежегодно, в срок до 20 апреля года, следующего за отчетным, готовит сводную информацию о ходе реализации Программ за отчетный период с учетом результатов оценки эффективности Программы по итогам ее исполнения за отчетный финансовый год  и представляет ее главе поселения и в финансовый отдел. </w:t>
      </w:r>
    </w:p>
    <w:p w:rsidR="005D5878" w:rsidRPr="00F81A10" w:rsidRDefault="005D5878" w:rsidP="00A1183E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F81A10">
        <w:rPr>
          <w:sz w:val="24"/>
          <w:szCs w:val="24"/>
        </w:rPr>
        <w:t>4.11. Ежегодно одновременно с отчетом об исполнении бюджета поселения за соответствующий финансовый год глава поселения представляет в Совет отчет о реализации Программ в отчетном финансовом году.</w:t>
      </w:r>
    </w:p>
    <w:p w:rsidR="005D5878" w:rsidRDefault="005D5878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</w:p>
    <w:p w:rsidR="00A1183E" w:rsidRDefault="00A1183E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</w:p>
    <w:p w:rsidR="00A1183E" w:rsidRPr="00F81A10" w:rsidRDefault="00A1183E" w:rsidP="00A1183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</w:p>
    <w:p w:rsidR="005D5878" w:rsidRPr="00F81A10" w:rsidRDefault="005D5878" w:rsidP="00A1183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Заместитель главы</w:t>
      </w:r>
    </w:p>
    <w:p w:rsidR="005D5878" w:rsidRPr="00F81A10" w:rsidRDefault="005D5878" w:rsidP="00A1183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Тимашевского городского поселения</w:t>
      </w:r>
    </w:p>
    <w:p w:rsidR="00A1183E" w:rsidRDefault="005D5878" w:rsidP="00A1183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Тимашевского района</w:t>
      </w:r>
    </w:p>
    <w:p w:rsidR="005D5878" w:rsidRPr="00F81A10" w:rsidRDefault="005D5878" w:rsidP="00A1183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Т.А.Куриева</w:t>
      </w:r>
    </w:p>
    <w:p w:rsidR="005D5878" w:rsidRPr="00F81A10" w:rsidRDefault="005D5878" w:rsidP="00F81A10">
      <w:pPr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5D5878" w:rsidRDefault="005D5878" w:rsidP="00F81A10">
      <w:pPr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2C53F6" w:rsidRPr="00F81A10" w:rsidRDefault="002C53F6" w:rsidP="00F81A10">
      <w:pPr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5D5878" w:rsidRPr="00F81A10" w:rsidRDefault="005D5878" w:rsidP="00A1183E">
      <w:pPr>
        <w:spacing w:after="0" w:line="240" w:lineRule="auto"/>
        <w:rPr>
          <w:rFonts w:ascii="Arial" w:hAnsi="Arial" w:cs="Arial"/>
          <w:sz w:val="24"/>
          <w:szCs w:val="24"/>
          <w:shd w:val="clear" w:color="auto" w:fill="FFFFFF"/>
        </w:rPr>
      </w:pPr>
    </w:p>
    <w:p w:rsidR="00F81A10" w:rsidRPr="00F81A10" w:rsidRDefault="00F81A10" w:rsidP="00A1183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ПРИЛОЖЕНИЕ № 1 </w:t>
      </w:r>
    </w:p>
    <w:p w:rsidR="00F81A10" w:rsidRPr="00F81A10" w:rsidRDefault="00F81A10" w:rsidP="00A1183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к Порядку принятия решения </w:t>
      </w:r>
    </w:p>
    <w:p w:rsidR="00F81A10" w:rsidRPr="00F81A10" w:rsidRDefault="00F81A10" w:rsidP="00A1183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о разработке, формирования, реализации </w:t>
      </w:r>
    </w:p>
    <w:p w:rsidR="00F81A10" w:rsidRPr="00F81A10" w:rsidRDefault="00F81A10" w:rsidP="00A1183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и оценки эффективности реализации </w:t>
      </w:r>
    </w:p>
    <w:p w:rsidR="00F81A10" w:rsidRPr="00F81A10" w:rsidRDefault="00F81A10" w:rsidP="00A1183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муниципальных программ </w:t>
      </w:r>
    </w:p>
    <w:p w:rsidR="00F81A10" w:rsidRPr="00F81A10" w:rsidRDefault="00F81A10" w:rsidP="00A1183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F81A10" w:rsidRPr="00F81A10" w:rsidRDefault="00F81A10" w:rsidP="00A1183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Тимашевского района</w:t>
      </w:r>
    </w:p>
    <w:p w:rsidR="00F81A10" w:rsidRPr="00F81A10" w:rsidRDefault="00F81A10" w:rsidP="00F81A1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81A10" w:rsidRPr="00F81A10" w:rsidRDefault="00F81A10" w:rsidP="00F81A1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81A10" w:rsidRPr="00F81A10" w:rsidRDefault="00F81A10" w:rsidP="00F8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81A10">
        <w:rPr>
          <w:rFonts w:ascii="Arial" w:hAnsi="Arial" w:cs="Arial"/>
          <w:b/>
          <w:sz w:val="24"/>
          <w:szCs w:val="24"/>
        </w:rPr>
        <w:t>ПАСПОРТ</w:t>
      </w:r>
    </w:p>
    <w:p w:rsidR="00F81A10" w:rsidRPr="00F81A10" w:rsidRDefault="00F81A10" w:rsidP="00F8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81A10">
        <w:rPr>
          <w:rFonts w:ascii="Arial" w:hAnsi="Arial" w:cs="Arial"/>
          <w:b/>
          <w:sz w:val="24"/>
          <w:szCs w:val="24"/>
        </w:rPr>
        <w:t xml:space="preserve">муниципальной программы </w:t>
      </w:r>
    </w:p>
    <w:p w:rsidR="00F81A10" w:rsidRPr="00F81A10" w:rsidRDefault="00F81A10" w:rsidP="00F8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81A10" w:rsidRPr="00A1183E" w:rsidRDefault="00F81A10" w:rsidP="00F8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A1183E">
        <w:rPr>
          <w:rFonts w:ascii="Arial" w:hAnsi="Arial" w:cs="Arial"/>
          <w:sz w:val="24"/>
          <w:szCs w:val="24"/>
        </w:rPr>
        <w:t>«________________________________________________________________»</w:t>
      </w:r>
    </w:p>
    <w:p w:rsidR="00F81A10" w:rsidRPr="00A1183E" w:rsidRDefault="00F81A10" w:rsidP="00F8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4A0"/>
      </w:tblPr>
      <w:tblGrid>
        <w:gridCol w:w="5778"/>
      </w:tblGrid>
      <w:tr w:rsidR="00F81A10" w:rsidRPr="00A1183E" w:rsidTr="003D3F69">
        <w:tc>
          <w:tcPr>
            <w:tcW w:w="5778" w:type="dxa"/>
            <w:shd w:val="clear" w:color="auto" w:fill="auto"/>
          </w:tcPr>
          <w:p w:rsidR="00F81A10" w:rsidRPr="00A1183E" w:rsidRDefault="00F81A10" w:rsidP="00F8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1183E">
              <w:rPr>
                <w:rFonts w:ascii="Arial" w:hAnsi="Arial" w:cs="Arial"/>
                <w:sz w:val="24"/>
                <w:szCs w:val="24"/>
              </w:rPr>
              <w:t xml:space="preserve">Координатор </w:t>
            </w:r>
          </w:p>
          <w:p w:rsidR="00F81A10" w:rsidRPr="00A1183E" w:rsidRDefault="00F81A10" w:rsidP="00F8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1183E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  <w:p w:rsidR="00F81A10" w:rsidRPr="00A1183E" w:rsidRDefault="00F81A10" w:rsidP="00F8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A1183E" w:rsidTr="003D3F69">
        <w:tc>
          <w:tcPr>
            <w:tcW w:w="5778" w:type="dxa"/>
            <w:shd w:val="clear" w:color="auto" w:fill="auto"/>
          </w:tcPr>
          <w:p w:rsidR="00F81A10" w:rsidRPr="00A1183E" w:rsidRDefault="00F81A10" w:rsidP="00F8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1183E">
              <w:rPr>
                <w:rFonts w:ascii="Arial" w:hAnsi="Arial" w:cs="Arial"/>
                <w:sz w:val="24"/>
                <w:szCs w:val="24"/>
              </w:rPr>
              <w:t>Координаторы подпрограмм</w:t>
            </w:r>
          </w:p>
          <w:p w:rsidR="00F81A10" w:rsidRPr="00A1183E" w:rsidRDefault="00F81A10" w:rsidP="00F8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A1183E" w:rsidTr="003D3F69">
        <w:tc>
          <w:tcPr>
            <w:tcW w:w="5778" w:type="dxa"/>
            <w:shd w:val="clear" w:color="auto" w:fill="auto"/>
          </w:tcPr>
          <w:p w:rsidR="00F81A10" w:rsidRPr="00A1183E" w:rsidRDefault="00F81A10" w:rsidP="00F8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1183E">
              <w:rPr>
                <w:rFonts w:ascii="Arial" w:hAnsi="Arial" w:cs="Arial"/>
                <w:sz w:val="24"/>
                <w:szCs w:val="24"/>
              </w:rPr>
              <w:t>Участники муниципальной программы</w:t>
            </w:r>
          </w:p>
          <w:p w:rsidR="00F81A10" w:rsidRPr="00A1183E" w:rsidRDefault="00F81A10" w:rsidP="00F8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A1183E" w:rsidTr="003D3F69">
        <w:tc>
          <w:tcPr>
            <w:tcW w:w="5778" w:type="dxa"/>
            <w:shd w:val="clear" w:color="auto" w:fill="auto"/>
          </w:tcPr>
          <w:p w:rsidR="00F81A10" w:rsidRPr="00A1183E" w:rsidRDefault="00F81A10" w:rsidP="00F8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1183E">
              <w:rPr>
                <w:rFonts w:ascii="Arial" w:hAnsi="Arial" w:cs="Arial"/>
                <w:sz w:val="24"/>
                <w:szCs w:val="24"/>
              </w:rPr>
              <w:t>Подпрограммы муниципальной программы</w:t>
            </w:r>
          </w:p>
          <w:p w:rsidR="00F81A10" w:rsidRPr="00A1183E" w:rsidRDefault="00F81A10" w:rsidP="00F8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A1183E" w:rsidTr="003D3F69">
        <w:tc>
          <w:tcPr>
            <w:tcW w:w="5778" w:type="dxa"/>
            <w:shd w:val="clear" w:color="auto" w:fill="auto"/>
          </w:tcPr>
          <w:p w:rsidR="00F81A10" w:rsidRPr="00A1183E" w:rsidRDefault="00F81A10" w:rsidP="00F8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1183E"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  <w:p w:rsidR="00F81A10" w:rsidRPr="00A1183E" w:rsidRDefault="00F81A10" w:rsidP="00F8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A1183E" w:rsidTr="003D3F69">
        <w:tc>
          <w:tcPr>
            <w:tcW w:w="5778" w:type="dxa"/>
            <w:shd w:val="clear" w:color="auto" w:fill="auto"/>
          </w:tcPr>
          <w:p w:rsidR="00F81A10" w:rsidRPr="00A1183E" w:rsidRDefault="00F81A10" w:rsidP="00F8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1183E">
              <w:rPr>
                <w:rFonts w:ascii="Arial" w:hAnsi="Arial" w:cs="Arial"/>
                <w:sz w:val="24"/>
                <w:szCs w:val="24"/>
              </w:rPr>
              <w:t>Задачи муниципальной программы</w:t>
            </w:r>
          </w:p>
          <w:p w:rsidR="00F81A10" w:rsidRPr="00A1183E" w:rsidRDefault="00F81A10" w:rsidP="00F8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A1183E" w:rsidTr="003D3F69">
        <w:tc>
          <w:tcPr>
            <w:tcW w:w="5778" w:type="dxa"/>
            <w:shd w:val="clear" w:color="auto" w:fill="auto"/>
          </w:tcPr>
          <w:p w:rsidR="00F81A10" w:rsidRPr="00A1183E" w:rsidRDefault="00F81A10" w:rsidP="00F8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1183E">
              <w:rPr>
                <w:rFonts w:ascii="Arial" w:hAnsi="Arial" w:cs="Arial"/>
                <w:sz w:val="24"/>
                <w:szCs w:val="24"/>
              </w:rPr>
              <w:t>Перечень целевых показателей муниципальной программы</w:t>
            </w:r>
          </w:p>
          <w:p w:rsidR="00F81A10" w:rsidRPr="00A1183E" w:rsidRDefault="00F81A10" w:rsidP="00F8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A1183E" w:rsidTr="003D3F69">
        <w:tc>
          <w:tcPr>
            <w:tcW w:w="5778" w:type="dxa"/>
            <w:shd w:val="clear" w:color="auto" w:fill="auto"/>
          </w:tcPr>
          <w:p w:rsidR="00F81A10" w:rsidRPr="00A1183E" w:rsidRDefault="00F81A10" w:rsidP="00F8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1183E">
              <w:rPr>
                <w:rFonts w:ascii="Arial" w:hAnsi="Arial" w:cs="Arial"/>
                <w:sz w:val="24"/>
                <w:szCs w:val="24"/>
              </w:rPr>
              <w:t>Этапы и сроки реализации муниципальной программы</w:t>
            </w:r>
          </w:p>
          <w:p w:rsidR="00F81A10" w:rsidRPr="00A1183E" w:rsidRDefault="00F81A10" w:rsidP="00F8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A1183E" w:rsidTr="003D3F69">
        <w:tc>
          <w:tcPr>
            <w:tcW w:w="5778" w:type="dxa"/>
            <w:shd w:val="clear" w:color="auto" w:fill="auto"/>
          </w:tcPr>
          <w:p w:rsidR="00F81A10" w:rsidRPr="00A1183E" w:rsidRDefault="00F81A10" w:rsidP="00F8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1183E">
              <w:rPr>
                <w:rFonts w:ascii="Arial" w:hAnsi="Arial" w:cs="Arial"/>
                <w:sz w:val="24"/>
                <w:szCs w:val="24"/>
              </w:rPr>
              <w:t>Объемы бюджетных ассигнований</w:t>
            </w:r>
          </w:p>
          <w:p w:rsidR="00F81A10" w:rsidRPr="00A1183E" w:rsidRDefault="00F81A10" w:rsidP="00A11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1183E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</w:tr>
    </w:tbl>
    <w:p w:rsidR="00F81A10" w:rsidRDefault="00F81A10" w:rsidP="00F8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1183E" w:rsidRDefault="00A1183E" w:rsidP="00F8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1183E" w:rsidRPr="00F81A10" w:rsidRDefault="00A1183E" w:rsidP="00F8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81A10" w:rsidRPr="00F81A10" w:rsidRDefault="00F81A10" w:rsidP="00A1183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Заместитель главы </w:t>
      </w:r>
    </w:p>
    <w:p w:rsidR="00F81A10" w:rsidRPr="00F81A10" w:rsidRDefault="00F81A10" w:rsidP="00A1183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Тимашевского городского поселения  </w:t>
      </w:r>
    </w:p>
    <w:p w:rsidR="00AB77C0" w:rsidRDefault="00F81A10" w:rsidP="00A1183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Тимашевского района</w:t>
      </w:r>
    </w:p>
    <w:p w:rsidR="005D5878" w:rsidRPr="00F81A10" w:rsidRDefault="00F81A10" w:rsidP="00AB77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Т.А.Куриева</w:t>
      </w:r>
    </w:p>
    <w:p w:rsidR="005D5878" w:rsidRDefault="005D5878" w:rsidP="00F81A10">
      <w:pPr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2C53F6" w:rsidRDefault="002C53F6" w:rsidP="00F81A10">
      <w:pPr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AB77C0" w:rsidRPr="00F81A10" w:rsidRDefault="00AB77C0" w:rsidP="00F81A10">
      <w:pPr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5D5878" w:rsidRPr="00F81A10" w:rsidRDefault="005D5878" w:rsidP="00F81A10">
      <w:pPr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5D5878" w:rsidRPr="00F81A10" w:rsidRDefault="005D5878" w:rsidP="00F81A10">
      <w:pPr>
        <w:spacing w:after="0" w:line="240" w:lineRule="auto"/>
        <w:jc w:val="right"/>
        <w:rPr>
          <w:rFonts w:ascii="Arial" w:hAnsi="Arial" w:cs="Arial"/>
          <w:color w:val="FF0000"/>
          <w:sz w:val="24"/>
          <w:szCs w:val="24"/>
          <w:shd w:val="clear" w:color="auto" w:fill="FFFFFF"/>
        </w:rPr>
        <w:sectPr w:rsidR="005D5878" w:rsidRPr="00F81A10" w:rsidSect="008F3927">
          <w:headerReference w:type="even" r:id="rId8"/>
          <w:headerReference w:type="default" r:id="rId9"/>
          <w:pgSz w:w="11906" w:h="16838"/>
          <w:pgMar w:top="993" w:right="567" w:bottom="1077" w:left="1701" w:header="709" w:footer="709" w:gutter="0"/>
          <w:cols w:space="708"/>
          <w:titlePg/>
          <w:docGrid w:linePitch="360"/>
        </w:sectPr>
      </w:pPr>
    </w:p>
    <w:p w:rsidR="00F81A10" w:rsidRPr="00F81A10" w:rsidRDefault="00F81A10" w:rsidP="00A1183E">
      <w:pPr>
        <w:spacing w:after="0" w:line="240" w:lineRule="auto"/>
        <w:ind w:left="9552" w:firstLine="708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lastRenderedPageBreak/>
        <w:t>ПРИЛОЖЕНИЕ № 2</w:t>
      </w:r>
    </w:p>
    <w:p w:rsidR="00F81A10" w:rsidRPr="00F81A10" w:rsidRDefault="00F81A10" w:rsidP="00F81A10">
      <w:pPr>
        <w:spacing w:after="0" w:line="240" w:lineRule="auto"/>
        <w:ind w:left="10260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к Порядку принятия решения</w:t>
      </w:r>
    </w:p>
    <w:p w:rsidR="00F81A10" w:rsidRPr="00F81A10" w:rsidRDefault="00F81A10" w:rsidP="00F81A10">
      <w:pPr>
        <w:spacing w:after="0" w:line="240" w:lineRule="auto"/>
        <w:ind w:left="10260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о разработке, формирования, реализации</w:t>
      </w:r>
    </w:p>
    <w:p w:rsidR="00F81A10" w:rsidRPr="00F81A10" w:rsidRDefault="00F81A10" w:rsidP="00F81A10">
      <w:pPr>
        <w:spacing w:after="0" w:line="240" w:lineRule="auto"/>
        <w:ind w:left="10260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и оценки эффективности реализации</w:t>
      </w:r>
    </w:p>
    <w:p w:rsidR="00F81A10" w:rsidRPr="00F81A10" w:rsidRDefault="00F81A10" w:rsidP="00F81A10">
      <w:pPr>
        <w:spacing w:after="0" w:line="240" w:lineRule="auto"/>
        <w:ind w:left="10260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муниципальных программ</w:t>
      </w:r>
    </w:p>
    <w:p w:rsidR="00F81A10" w:rsidRPr="00F81A10" w:rsidRDefault="00F81A10" w:rsidP="00F81A10">
      <w:pPr>
        <w:spacing w:after="0" w:line="240" w:lineRule="auto"/>
        <w:ind w:left="10260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Тимашевского городского поселения Тимашевского района</w:t>
      </w:r>
    </w:p>
    <w:p w:rsidR="00F81A10" w:rsidRDefault="00F81A10" w:rsidP="00F81A10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</w:rPr>
      </w:pPr>
    </w:p>
    <w:p w:rsidR="00C856D4" w:rsidRPr="00F81A10" w:rsidRDefault="00C856D4" w:rsidP="00F81A10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</w:rPr>
      </w:pPr>
    </w:p>
    <w:p w:rsidR="00F81A10" w:rsidRDefault="00F81A10" w:rsidP="00F81A1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81A10">
        <w:rPr>
          <w:rFonts w:ascii="Arial" w:hAnsi="Arial" w:cs="Arial"/>
          <w:b/>
          <w:sz w:val="24"/>
          <w:szCs w:val="24"/>
        </w:rPr>
        <w:t>ЦЕЛИ, ЗАДАЧИ И ЦЕЛЕВЫЕ ПОКАЗАТЕЛИ МУНИЦИПАЛЬНОЙ ПРОГРАММЫ</w:t>
      </w:r>
    </w:p>
    <w:p w:rsidR="002C53F6" w:rsidRPr="00F81A10" w:rsidRDefault="002C53F6" w:rsidP="00F81A1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81A10" w:rsidRPr="00F81A10" w:rsidRDefault="00F81A10" w:rsidP="00F81A1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«_______________________________________________________________________________________»</w:t>
      </w:r>
    </w:p>
    <w:p w:rsidR="00F81A10" w:rsidRPr="00CD72BA" w:rsidRDefault="00F81A10" w:rsidP="00F81A10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3828"/>
        <w:gridCol w:w="1275"/>
        <w:gridCol w:w="709"/>
        <w:gridCol w:w="1843"/>
        <w:gridCol w:w="1559"/>
        <w:gridCol w:w="1418"/>
        <w:gridCol w:w="1559"/>
        <w:gridCol w:w="1417"/>
      </w:tblGrid>
      <w:tr w:rsidR="00F81A10" w:rsidRPr="00CD72BA" w:rsidTr="003D3F69">
        <w:trPr>
          <w:trHeight w:val="386"/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 xml:space="preserve">Наименование целевого </w:t>
            </w:r>
          </w:p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Единица</w:t>
            </w:r>
          </w:p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измерения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Ста-тус</w:t>
            </w:r>
            <w:r w:rsidRPr="00CD72BA">
              <w:rPr>
                <w:rFonts w:ascii="Arial" w:hAnsi="Arial" w:cs="Arial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Значение показателей</w:t>
            </w:r>
          </w:p>
        </w:tc>
      </w:tr>
      <w:tr w:rsidR="00F81A10" w:rsidRPr="00CD72BA" w:rsidTr="003D3F69">
        <w:trPr>
          <w:trHeight w:val="386"/>
          <w:tblHeader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 xml:space="preserve">1-й год </w:t>
            </w:r>
          </w:p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реализации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 xml:space="preserve">2-й год </w:t>
            </w:r>
          </w:p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реализации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 xml:space="preserve">3-й год </w:t>
            </w:r>
          </w:p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реализации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….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CD72BA">
              <w:rPr>
                <w:rFonts w:ascii="Arial" w:hAnsi="Arial" w:cs="Arial"/>
                <w:sz w:val="24"/>
                <w:szCs w:val="24"/>
              </w:rPr>
              <w:t xml:space="preserve"> год </w:t>
            </w:r>
          </w:p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реализации</w:t>
            </w:r>
          </w:p>
        </w:tc>
      </w:tr>
      <w:tr w:rsidR="00F81A10" w:rsidRPr="00CD72BA" w:rsidTr="003D3F69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F81A10" w:rsidRPr="00CD72BA" w:rsidTr="003D3F69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36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Муниципальная программа «____________________________________________________________________________________»</w:t>
            </w:r>
          </w:p>
        </w:tc>
      </w:tr>
      <w:tr w:rsidR="00F81A10" w:rsidRPr="00CD72BA" w:rsidTr="003D3F69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Цель</w:t>
            </w:r>
          </w:p>
        </w:tc>
      </w:tr>
      <w:tr w:rsidR="00F81A10" w:rsidRPr="00CD72BA" w:rsidTr="003D3F69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Задача</w:t>
            </w:r>
          </w:p>
        </w:tc>
      </w:tr>
      <w:tr w:rsidR="00F81A10" w:rsidRPr="00CD72BA" w:rsidTr="003D3F69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 xml:space="preserve">Целевой показатель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CD72BA" w:rsidTr="003D3F69">
        <w:trPr>
          <w:trHeight w:val="271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 xml:space="preserve">Целевой показатель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CD72BA" w:rsidTr="003D3F69">
        <w:trPr>
          <w:trHeight w:val="250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…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CD72BA" w:rsidTr="003D3F69">
        <w:trPr>
          <w:trHeight w:val="297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136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i/>
                <w:sz w:val="24"/>
                <w:szCs w:val="24"/>
              </w:rPr>
              <w:t>Подпрограмма</w:t>
            </w:r>
            <w:r w:rsidRPr="00CD72BA">
              <w:rPr>
                <w:rFonts w:ascii="Arial" w:hAnsi="Arial" w:cs="Arial"/>
                <w:sz w:val="24"/>
                <w:szCs w:val="24"/>
              </w:rPr>
              <w:t xml:space="preserve"> № 1 «____________________________________________________________________________________________»</w:t>
            </w:r>
          </w:p>
        </w:tc>
      </w:tr>
      <w:tr w:rsidR="00F81A10" w:rsidRPr="00CD72BA" w:rsidTr="003D3F69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Цель</w:t>
            </w:r>
          </w:p>
        </w:tc>
      </w:tr>
      <w:tr w:rsidR="00F81A10" w:rsidRPr="00CD72BA" w:rsidTr="003D3F69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Задача</w:t>
            </w:r>
          </w:p>
        </w:tc>
      </w:tr>
      <w:tr w:rsidR="00F81A10" w:rsidRPr="00CD72BA" w:rsidTr="003D3F69">
        <w:trPr>
          <w:trHeight w:val="273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2.1.1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 xml:space="preserve">Целевой показатель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CD72BA" w:rsidTr="003D3F69">
        <w:trPr>
          <w:trHeight w:val="271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2.1.2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CD72BA" w:rsidTr="003D3F69">
        <w:trPr>
          <w:trHeight w:val="271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…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CD72BA" w:rsidTr="003D3F69">
        <w:trPr>
          <w:trHeight w:val="297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36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i/>
                <w:sz w:val="24"/>
                <w:szCs w:val="24"/>
              </w:rPr>
              <w:t>Подпрограмма</w:t>
            </w:r>
            <w:r w:rsidRPr="00CD72BA">
              <w:rPr>
                <w:rFonts w:ascii="Arial" w:hAnsi="Arial" w:cs="Arial"/>
                <w:sz w:val="24"/>
                <w:szCs w:val="24"/>
              </w:rPr>
              <w:t xml:space="preserve"> № 2 «____________________________________________________________________________________________»</w:t>
            </w:r>
          </w:p>
        </w:tc>
      </w:tr>
      <w:tr w:rsidR="00F81A10" w:rsidRPr="00CD72BA" w:rsidTr="003D3F69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Цель</w:t>
            </w:r>
          </w:p>
        </w:tc>
      </w:tr>
      <w:tr w:rsidR="00F81A10" w:rsidRPr="00CD72BA" w:rsidTr="003D3F69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Задача</w:t>
            </w:r>
          </w:p>
        </w:tc>
      </w:tr>
      <w:tr w:rsidR="00F81A10" w:rsidRPr="00CD72BA" w:rsidTr="003D3F69">
        <w:trPr>
          <w:trHeight w:val="26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2.2.1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 xml:space="preserve">Целевой показатель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CD72BA" w:rsidTr="003D3F69">
        <w:trPr>
          <w:trHeight w:val="26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2.2.2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CD72BA" w:rsidTr="003D3F69">
        <w:trPr>
          <w:trHeight w:val="26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…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CD72BA" w:rsidTr="003D3F69">
        <w:trPr>
          <w:trHeight w:val="27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3.1</w:t>
            </w:r>
          </w:p>
        </w:tc>
        <w:tc>
          <w:tcPr>
            <w:tcW w:w="136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i/>
                <w:sz w:val="24"/>
                <w:szCs w:val="24"/>
              </w:rPr>
              <w:t>Основное мероприятие</w:t>
            </w:r>
            <w:r w:rsidRPr="00CD72BA">
              <w:rPr>
                <w:rFonts w:ascii="Arial" w:hAnsi="Arial" w:cs="Arial"/>
                <w:sz w:val="24"/>
                <w:szCs w:val="24"/>
              </w:rPr>
              <w:t xml:space="preserve"> №1 «_____________________________________________________________________________________»</w:t>
            </w:r>
          </w:p>
        </w:tc>
      </w:tr>
      <w:tr w:rsidR="00F81A10" w:rsidRPr="00CD72BA" w:rsidTr="003D3F69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Цель</w:t>
            </w:r>
          </w:p>
        </w:tc>
      </w:tr>
      <w:tr w:rsidR="00F81A10" w:rsidRPr="00CD72BA" w:rsidTr="003D3F69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Задача</w:t>
            </w:r>
          </w:p>
        </w:tc>
      </w:tr>
      <w:tr w:rsidR="00F81A10" w:rsidRPr="00CD72BA" w:rsidTr="003D3F69">
        <w:trPr>
          <w:trHeight w:val="263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3.1.1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 xml:space="preserve">Целевой показатель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CD72BA" w:rsidTr="003D3F69">
        <w:trPr>
          <w:trHeight w:val="32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CD72BA" w:rsidTr="003D3F69">
        <w:trPr>
          <w:trHeight w:val="27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3.2</w:t>
            </w:r>
          </w:p>
        </w:tc>
        <w:tc>
          <w:tcPr>
            <w:tcW w:w="136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i/>
                <w:sz w:val="24"/>
                <w:szCs w:val="24"/>
              </w:rPr>
              <w:t>Основное мероприятие</w:t>
            </w:r>
            <w:r w:rsidRPr="00CD72BA">
              <w:rPr>
                <w:rFonts w:ascii="Arial" w:hAnsi="Arial" w:cs="Arial"/>
                <w:sz w:val="24"/>
                <w:szCs w:val="24"/>
              </w:rPr>
              <w:t xml:space="preserve"> №2 «_____________________________________________________________________________________»</w:t>
            </w:r>
          </w:p>
        </w:tc>
      </w:tr>
      <w:tr w:rsidR="00F81A10" w:rsidRPr="00CD72BA" w:rsidTr="003D3F69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Цель</w:t>
            </w:r>
          </w:p>
        </w:tc>
      </w:tr>
      <w:tr w:rsidR="00F81A10" w:rsidRPr="00CD72BA" w:rsidTr="003D3F69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Задача</w:t>
            </w:r>
          </w:p>
        </w:tc>
      </w:tr>
      <w:tr w:rsidR="00F81A10" w:rsidRPr="00CD72BA" w:rsidTr="003D3F69">
        <w:trPr>
          <w:trHeight w:val="263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3.2.1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 xml:space="preserve">Целевой показатель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CD72BA" w:rsidTr="003D3F69">
        <w:trPr>
          <w:trHeight w:val="32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…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2BA">
              <w:rPr>
                <w:rFonts w:ascii="Arial" w:hAnsi="Arial" w:cs="Arial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CD72BA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81A10" w:rsidRPr="00CD72BA" w:rsidRDefault="00B646F6" w:rsidP="00F81A1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line id="_x0000_s1026" style="position:absolute;left:0;text-align:left;z-index:251660288;mso-position-horizontal-relative:text;mso-position-vertical-relative:text" from="-7.1pt,548.2pt" to="478.9pt,548.2pt"/>
        </w:pict>
      </w:r>
      <w:r w:rsidR="00F81A10" w:rsidRPr="00CD72BA">
        <w:rPr>
          <w:rFonts w:ascii="Arial" w:hAnsi="Arial" w:cs="Arial"/>
          <w:sz w:val="24"/>
          <w:szCs w:val="24"/>
          <w:vertAlign w:val="superscript"/>
        </w:rPr>
        <w:t>_____________________________________</w:t>
      </w:r>
    </w:p>
    <w:p w:rsidR="00F81A10" w:rsidRPr="00F81A10" w:rsidRDefault="00F81A10" w:rsidP="00CD72BA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F81A10">
        <w:rPr>
          <w:sz w:val="24"/>
          <w:szCs w:val="24"/>
          <w:vertAlign w:val="superscript"/>
        </w:rPr>
        <w:t>*</w:t>
      </w:r>
      <w:r w:rsidRPr="00F81A10">
        <w:rPr>
          <w:sz w:val="24"/>
          <w:szCs w:val="24"/>
        </w:rPr>
        <w:t xml:space="preserve"> Отмечается:</w:t>
      </w:r>
    </w:p>
    <w:p w:rsidR="00F81A10" w:rsidRPr="00F81A10" w:rsidRDefault="00F81A10" w:rsidP="00CD72BA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F81A10">
        <w:rPr>
          <w:sz w:val="24"/>
          <w:szCs w:val="24"/>
        </w:rPr>
        <w:t>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</w:r>
    </w:p>
    <w:p w:rsidR="00F81A10" w:rsidRPr="00F81A10" w:rsidRDefault="00F81A10" w:rsidP="00CD72BA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F81A10">
        <w:rPr>
          <w:sz w:val="24"/>
          <w:szCs w:val="24"/>
        </w:rPr>
        <w:t>если целевой показатель рассчитывается по методике, утвержденной правовым актом Российской Федерации, Краснодарского края, муниципальными правовыми актами, присваивается статус «2» с указанием в сноске реквизитов соответствующего правового акта;</w:t>
      </w:r>
    </w:p>
    <w:p w:rsidR="00F81A10" w:rsidRPr="00F81A10" w:rsidRDefault="00F81A10" w:rsidP="00CD72BA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F81A10">
        <w:rPr>
          <w:sz w:val="24"/>
          <w:szCs w:val="24"/>
        </w:rPr>
        <w:t>если целевой показатель  рассчитывается по методике, включенной в состав муниципальной программы, присваивается статус «3».</w:t>
      </w:r>
    </w:p>
    <w:p w:rsidR="00F81A10" w:rsidRDefault="00F81A10" w:rsidP="00CD72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D72BA" w:rsidRDefault="00CD72BA" w:rsidP="00CD72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D72BA" w:rsidRPr="00F81A10" w:rsidRDefault="00CD72BA" w:rsidP="00CD72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F81A10" w:rsidRPr="00F81A10" w:rsidRDefault="00F81A10" w:rsidP="00CD72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Заместитель главы</w:t>
      </w:r>
    </w:p>
    <w:p w:rsidR="00F81A10" w:rsidRPr="00F81A10" w:rsidRDefault="00F81A10" w:rsidP="00CD72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Тимашевского городского поселения</w:t>
      </w:r>
    </w:p>
    <w:p w:rsidR="00CD72BA" w:rsidRDefault="00F81A10" w:rsidP="00CD72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lastRenderedPageBreak/>
        <w:t>Тимашевского района</w:t>
      </w:r>
    </w:p>
    <w:p w:rsidR="00F81A10" w:rsidRDefault="00F81A10" w:rsidP="00CD72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Т.А.Куриева</w:t>
      </w:r>
    </w:p>
    <w:p w:rsidR="00CD72BA" w:rsidRDefault="00CD72BA" w:rsidP="00CD72B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CD72BA" w:rsidRDefault="00CD72BA" w:rsidP="00CD72B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CD72BA" w:rsidRDefault="00CD72BA" w:rsidP="00CD72B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CD72BA" w:rsidRDefault="00CD72BA" w:rsidP="00CD72B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81A10" w:rsidRPr="00F81A10" w:rsidRDefault="00F81A10" w:rsidP="00CD72B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ПРИЛОЖЕНИЕ № 3</w:t>
      </w:r>
    </w:p>
    <w:p w:rsidR="00F81A10" w:rsidRPr="00F81A10" w:rsidRDefault="00F81A10" w:rsidP="00CD72B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к Порядку принятия решения </w:t>
      </w:r>
    </w:p>
    <w:p w:rsidR="00F81A10" w:rsidRPr="00F81A10" w:rsidRDefault="00F81A10" w:rsidP="00CD72B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о разработке, формирования, реализации </w:t>
      </w:r>
    </w:p>
    <w:p w:rsidR="00F81A10" w:rsidRPr="00F81A10" w:rsidRDefault="00F81A10" w:rsidP="00CD72B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и оценки эффективности реализации </w:t>
      </w:r>
    </w:p>
    <w:p w:rsidR="00F81A10" w:rsidRPr="00F81A10" w:rsidRDefault="00F81A10" w:rsidP="00CD72B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муниципальных программ </w:t>
      </w:r>
    </w:p>
    <w:p w:rsidR="00CD72BA" w:rsidRDefault="00F81A10" w:rsidP="00CD72B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F81A10" w:rsidRPr="00F81A10" w:rsidRDefault="00F81A10" w:rsidP="00CD72B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Тимашевского района</w:t>
      </w:r>
    </w:p>
    <w:p w:rsidR="00F81A10" w:rsidRDefault="00F81A10" w:rsidP="00F81A1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167A4" w:rsidRPr="00F81A10" w:rsidRDefault="00E167A4" w:rsidP="00F81A1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81A10" w:rsidRPr="00F81A10" w:rsidRDefault="00F81A10" w:rsidP="00F81A10">
      <w:pPr>
        <w:spacing w:after="0" w:line="240" w:lineRule="auto"/>
        <w:jc w:val="center"/>
        <w:rPr>
          <w:rFonts w:ascii="Arial" w:hAnsi="Arial" w:cs="Arial"/>
          <w:b/>
          <w:color w:val="2D2D2D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b/>
          <w:color w:val="2D2D2D"/>
          <w:sz w:val="24"/>
          <w:szCs w:val="24"/>
          <w:shd w:val="clear" w:color="auto" w:fill="FFFFFF"/>
        </w:rPr>
        <w:t xml:space="preserve">ПЕРЕЧЕНЬ ОСНОВНЫХ МЕРОПРИЯТИЙ МУНИЦИПАЛЬНОЙ ПРОГРАММЫ </w:t>
      </w:r>
    </w:p>
    <w:p w:rsidR="00F81A10" w:rsidRPr="00CD72BA" w:rsidRDefault="00F81A10" w:rsidP="00F81A10">
      <w:pPr>
        <w:spacing w:after="0" w:line="240" w:lineRule="auto"/>
        <w:jc w:val="center"/>
        <w:rPr>
          <w:rFonts w:ascii="Arial" w:hAnsi="Arial" w:cs="Arial"/>
          <w:b/>
          <w:i/>
          <w:color w:val="2D2D2D"/>
          <w:sz w:val="24"/>
          <w:szCs w:val="24"/>
          <w:shd w:val="clear" w:color="auto" w:fill="FFFFFF"/>
        </w:rPr>
      </w:pPr>
      <w:r w:rsidRPr="00CD72BA">
        <w:rPr>
          <w:rFonts w:ascii="Arial" w:hAnsi="Arial" w:cs="Arial"/>
          <w:b/>
          <w:i/>
          <w:color w:val="2D2D2D"/>
          <w:sz w:val="24"/>
          <w:szCs w:val="24"/>
          <w:shd w:val="clear" w:color="auto" w:fill="FFFFFF"/>
        </w:rPr>
        <w:t>«______________________________________________________________________________________________»</w:t>
      </w:r>
    </w:p>
    <w:p w:rsidR="00F81A10" w:rsidRPr="00F81A10" w:rsidRDefault="00F81A10" w:rsidP="00F81A1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126"/>
        <w:gridCol w:w="2694"/>
        <w:gridCol w:w="1749"/>
        <w:gridCol w:w="992"/>
        <w:gridCol w:w="992"/>
        <w:gridCol w:w="709"/>
        <w:gridCol w:w="992"/>
        <w:gridCol w:w="1653"/>
        <w:gridCol w:w="2126"/>
      </w:tblGrid>
      <w:tr w:rsidR="00F81A10" w:rsidRPr="00F81A10" w:rsidTr="00CD72BA">
        <w:trPr>
          <w:trHeight w:val="518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ind w:left="-113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F81A10" w:rsidRPr="00F81A10" w:rsidRDefault="00F81A10" w:rsidP="00F81A10">
            <w:pPr>
              <w:spacing w:after="0" w:line="240" w:lineRule="auto"/>
              <w:ind w:left="-113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ind w:left="-113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2D2D2D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ind w:left="-113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2D2D2D"/>
                <w:sz w:val="24"/>
                <w:szCs w:val="24"/>
                <w:shd w:val="clear" w:color="auto" w:fill="FFFFFF"/>
              </w:rPr>
              <w:t>Источники финансирования</w:t>
            </w:r>
          </w:p>
        </w:tc>
        <w:tc>
          <w:tcPr>
            <w:tcW w:w="1749" w:type="dxa"/>
            <w:vMerge w:val="restart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ind w:left="-113" w:right="-57"/>
              <w:jc w:val="center"/>
              <w:rPr>
                <w:rFonts w:ascii="Arial" w:hAnsi="Arial" w:cs="Arial"/>
                <w:color w:val="2D2D2D"/>
                <w:sz w:val="24"/>
                <w:szCs w:val="24"/>
                <w:shd w:val="clear" w:color="auto" w:fill="FFFFFF"/>
              </w:rPr>
            </w:pPr>
            <w:r w:rsidRPr="00F81A10">
              <w:rPr>
                <w:rFonts w:ascii="Arial" w:hAnsi="Arial" w:cs="Arial"/>
                <w:color w:val="2D2D2D"/>
                <w:sz w:val="24"/>
                <w:szCs w:val="24"/>
                <w:shd w:val="clear" w:color="auto" w:fill="FFFFFF"/>
              </w:rPr>
              <w:t xml:space="preserve">Объем финанси-рования, </w:t>
            </w:r>
          </w:p>
          <w:p w:rsidR="00F81A10" w:rsidRPr="00F81A10" w:rsidRDefault="00F81A10" w:rsidP="00F81A10">
            <w:pPr>
              <w:spacing w:after="0" w:line="240" w:lineRule="auto"/>
              <w:ind w:left="-113" w:right="-57"/>
              <w:jc w:val="center"/>
              <w:rPr>
                <w:rFonts w:ascii="Arial" w:hAnsi="Arial" w:cs="Arial"/>
                <w:color w:val="2D2D2D"/>
                <w:sz w:val="24"/>
                <w:szCs w:val="24"/>
                <w:shd w:val="clear" w:color="auto" w:fill="FFFFFF"/>
              </w:rPr>
            </w:pPr>
            <w:r w:rsidRPr="00F81A10">
              <w:rPr>
                <w:rFonts w:ascii="Arial" w:hAnsi="Arial" w:cs="Arial"/>
                <w:color w:val="2D2D2D"/>
                <w:sz w:val="24"/>
                <w:szCs w:val="24"/>
                <w:shd w:val="clear" w:color="auto" w:fill="FFFFFF"/>
              </w:rPr>
              <w:t>всего</w:t>
            </w:r>
          </w:p>
          <w:p w:rsidR="00F81A10" w:rsidRPr="00F81A10" w:rsidRDefault="00F81A10" w:rsidP="00F81A10">
            <w:pPr>
              <w:spacing w:after="0" w:line="240" w:lineRule="auto"/>
              <w:ind w:left="-113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2D2D2D"/>
                <w:sz w:val="24"/>
                <w:szCs w:val="24"/>
                <w:shd w:val="clear" w:color="auto" w:fill="FFFFFF"/>
              </w:rPr>
              <w:t>(тыс.руб)</w:t>
            </w:r>
          </w:p>
        </w:tc>
        <w:tc>
          <w:tcPr>
            <w:tcW w:w="3685" w:type="dxa"/>
            <w:gridSpan w:val="4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ind w:left="-113" w:right="-57"/>
              <w:jc w:val="center"/>
              <w:rPr>
                <w:rFonts w:ascii="Arial" w:hAnsi="Arial" w:cs="Arial"/>
                <w:color w:val="2D2D2D"/>
                <w:sz w:val="24"/>
                <w:szCs w:val="24"/>
                <w:shd w:val="clear" w:color="auto" w:fill="FFFFFF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В том числе по годам</w:t>
            </w:r>
          </w:p>
        </w:tc>
        <w:tc>
          <w:tcPr>
            <w:tcW w:w="1653" w:type="dxa"/>
            <w:vMerge w:val="restart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ind w:left="-113" w:right="-57"/>
              <w:jc w:val="center"/>
              <w:rPr>
                <w:rFonts w:ascii="Arial" w:hAnsi="Arial" w:cs="Arial"/>
                <w:color w:val="2D2D2D"/>
                <w:sz w:val="24"/>
                <w:szCs w:val="24"/>
                <w:shd w:val="clear" w:color="auto" w:fill="FFFFFF"/>
              </w:rPr>
            </w:pPr>
            <w:r w:rsidRPr="00F81A10">
              <w:rPr>
                <w:rFonts w:ascii="Arial" w:hAnsi="Arial" w:cs="Arial"/>
                <w:color w:val="2D2D2D"/>
                <w:sz w:val="24"/>
                <w:szCs w:val="24"/>
                <w:shd w:val="clear" w:color="auto" w:fill="FFFFFF"/>
              </w:rPr>
              <w:t xml:space="preserve">Непосред-ственный </w:t>
            </w:r>
          </w:p>
          <w:p w:rsidR="00F81A10" w:rsidRPr="00F81A10" w:rsidRDefault="00F81A10" w:rsidP="00F81A10">
            <w:pPr>
              <w:spacing w:after="0" w:line="240" w:lineRule="auto"/>
              <w:ind w:left="-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F81A10" w:rsidRPr="00F81A10" w:rsidRDefault="00F81A10" w:rsidP="00F81A10">
            <w:pPr>
              <w:shd w:val="clear" w:color="auto" w:fill="FFFFFF"/>
              <w:spacing w:after="0" w:line="240" w:lineRule="auto"/>
              <w:ind w:left="-113" w:right="-57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  <w:r w:rsidRPr="00F81A10">
              <w:rPr>
                <w:rFonts w:ascii="Arial" w:hAnsi="Arial" w:cs="Arial"/>
                <w:i/>
                <w:sz w:val="24"/>
                <w:szCs w:val="24"/>
                <w:shd w:val="clear" w:color="auto" w:fill="FFFFFF"/>
              </w:rPr>
              <w:t>(к примеру, муниципальный заказчик, главный распорядитель (распорядитель) бюджетных средств, исполнитель)</w:t>
            </w:r>
          </w:p>
        </w:tc>
      </w:tr>
      <w:tr w:rsidR="00F81A10" w:rsidRPr="00F81A10" w:rsidTr="00CD72BA">
        <w:tc>
          <w:tcPr>
            <w:tcW w:w="709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9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1 год реали-зации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2 год реали-зации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……</w:t>
            </w:r>
          </w:p>
        </w:tc>
        <w:tc>
          <w:tcPr>
            <w:tcW w:w="992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F81A10">
              <w:rPr>
                <w:rFonts w:ascii="Arial" w:hAnsi="Arial" w:cs="Arial"/>
                <w:sz w:val="24"/>
                <w:szCs w:val="24"/>
              </w:rPr>
              <w:t xml:space="preserve"> год реали-зации</w:t>
            </w:r>
          </w:p>
        </w:tc>
        <w:tc>
          <w:tcPr>
            <w:tcW w:w="1653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CD72BA">
        <w:tc>
          <w:tcPr>
            <w:tcW w:w="709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653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F81A10" w:rsidRPr="00F81A10" w:rsidTr="00CD72BA">
        <w:tc>
          <w:tcPr>
            <w:tcW w:w="709" w:type="dxa"/>
            <w:vMerge w:val="restart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Основное мероприятие №1</w:t>
            </w:r>
          </w:p>
        </w:tc>
        <w:tc>
          <w:tcPr>
            <w:tcW w:w="269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74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CD72BA">
        <w:tc>
          <w:tcPr>
            <w:tcW w:w="709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74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CD72BA">
        <w:tc>
          <w:tcPr>
            <w:tcW w:w="709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CD72BA">
        <w:tc>
          <w:tcPr>
            <w:tcW w:w="709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 xml:space="preserve">федеральный </w:t>
            </w:r>
            <w:r w:rsidRPr="00F81A10">
              <w:rPr>
                <w:rFonts w:ascii="Arial" w:hAnsi="Arial" w:cs="Arial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74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CD72BA">
        <w:tc>
          <w:tcPr>
            <w:tcW w:w="709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4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CD72BA">
        <w:tc>
          <w:tcPr>
            <w:tcW w:w="709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в том числе</w:t>
            </w:r>
          </w:p>
        </w:tc>
        <w:tc>
          <w:tcPr>
            <w:tcW w:w="269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CD72BA">
        <w:tc>
          <w:tcPr>
            <w:tcW w:w="709" w:type="dxa"/>
            <w:vMerge w:val="restart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Мероприятие № 1.1</w:t>
            </w:r>
          </w:p>
        </w:tc>
        <w:tc>
          <w:tcPr>
            <w:tcW w:w="269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74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CD72BA">
        <w:tc>
          <w:tcPr>
            <w:tcW w:w="709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74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CD72BA">
        <w:tc>
          <w:tcPr>
            <w:tcW w:w="709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CD72BA">
        <w:tc>
          <w:tcPr>
            <w:tcW w:w="709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74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CD72BA">
        <w:tc>
          <w:tcPr>
            <w:tcW w:w="709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CD72BA">
        <w:tc>
          <w:tcPr>
            <w:tcW w:w="709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4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CD72BA">
        <w:tc>
          <w:tcPr>
            <w:tcW w:w="709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653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F81A10" w:rsidRPr="00F81A10" w:rsidTr="00CD72BA">
        <w:tc>
          <w:tcPr>
            <w:tcW w:w="709" w:type="dxa"/>
            <w:vMerge w:val="restart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Мероприятие № 1.2</w:t>
            </w:r>
          </w:p>
        </w:tc>
        <w:tc>
          <w:tcPr>
            <w:tcW w:w="269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74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CD72BA">
        <w:tc>
          <w:tcPr>
            <w:tcW w:w="709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74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CD72BA">
        <w:tc>
          <w:tcPr>
            <w:tcW w:w="709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CD72BA">
        <w:tc>
          <w:tcPr>
            <w:tcW w:w="709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74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CD72BA">
        <w:tc>
          <w:tcPr>
            <w:tcW w:w="709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4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CD72BA">
        <w:tc>
          <w:tcPr>
            <w:tcW w:w="709" w:type="dxa"/>
            <w:vMerge w:val="restart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Основное мероприятие №2</w:t>
            </w:r>
          </w:p>
        </w:tc>
        <w:tc>
          <w:tcPr>
            <w:tcW w:w="269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74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CD72BA">
        <w:tc>
          <w:tcPr>
            <w:tcW w:w="709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74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CD72BA">
        <w:tc>
          <w:tcPr>
            <w:tcW w:w="709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CD72BA">
        <w:tc>
          <w:tcPr>
            <w:tcW w:w="709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74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CD72BA">
        <w:tc>
          <w:tcPr>
            <w:tcW w:w="709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4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CD72BA">
        <w:tc>
          <w:tcPr>
            <w:tcW w:w="709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CD72BA">
        <w:tc>
          <w:tcPr>
            <w:tcW w:w="709" w:type="dxa"/>
            <w:vMerge w:val="restart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Мероприятие № 2.1</w:t>
            </w:r>
          </w:p>
        </w:tc>
        <w:tc>
          <w:tcPr>
            <w:tcW w:w="269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74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CD72BA">
        <w:tc>
          <w:tcPr>
            <w:tcW w:w="709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74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CD72BA">
        <w:tc>
          <w:tcPr>
            <w:tcW w:w="709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CD72BA">
        <w:tc>
          <w:tcPr>
            <w:tcW w:w="709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74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CD72BA">
        <w:tc>
          <w:tcPr>
            <w:tcW w:w="709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4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CD72BA"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……………….</w:t>
            </w:r>
          </w:p>
        </w:tc>
        <w:tc>
          <w:tcPr>
            <w:tcW w:w="269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CD72BA">
        <w:tc>
          <w:tcPr>
            <w:tcW w:w="709" w:type="dxa"/>
            <w:vMerge w:val="restart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69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74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CD72BA">
        <w:tc>
          <w:tcPr>
            <w:tcW w:w="709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74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CD72BA">
        <w:tc>
          <w:tcPr>
            <w:tcW w:w="709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74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CD72BA">
        <w:tc>
          <w:tcPr>
            <w:tcW w:w="709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74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CD72BA">
        <w:tc>
          <w:tcPr>
            <w:tcW w:w="709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4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81A10" w:rsidRPr="00F81A10" w:rsidRDefault="00F81A10" w:rsidP="00F81A10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shd w:val="clear" w:color="auto" w:fill="FFFFFF"/>
        </w:rPr>
      </w:pPr>
    </w:p>
    <w:p w:rsidR="00F81A10" w:rsidRDefault="00F81A10" w:rsidP="00F81A10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</w:p>
    <w:p w:rsidR="00CD72BA" w:rsidRPr="00F81A10" w:rsidRDefault="00CD72BA" w:rsidP="00F81A10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</w:p>
    <w:p w:rsidR="00F81A10" w:rsidRPr="00F81A10" w:rsidRDefault="00F81A10" w:rsidP="00CD72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Заместитель главы</w:t>
      </w:r>
    </w:p>
    <w:p w:rsidR="00F81A10" w:rsidRPr="00F81A10" w:rsidRDefault="00F81A10" w:rsidP="00CD72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Тимашевского городского поселения </w:t>
      </w:r>
    </w:p>
    <w:p w:rsidR="00CD72BA" w:rsidRDefault="00F81A10" w:rsidP="00CD72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Тимашевского района</w:t>
      </w:r>
    </w:p>
    <w:p w:rsidR="00F81A10" w:rsidRPr="00F81A10" w:rsidRDefault="00F81A10" w:rsidP="00CD72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Т.А.Куриева</w:t>
      </w:r>
    </w:p>
    <w:p w:rsidR="00CD72BA" w:rsidRDefault="00CD72BA" w:rsidP="00CD72B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D72BA" w:rsidRDefault="00CD72BA" w:rsidP="00CD72B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D72BA" w:rsidRDefault="00CD72BA" w:rsidP="00CD72B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D72BA" w:rsidRDefault="00CD72BA" w:rsidP="00CD72B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81A10" w:rsidRPr="00F81A10" w:rsidRDefault="00F81A10" w:rsidP="00CD72B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ПРИЛОЖЕНИЕ № 4</w:t>
      </w:r>
    </w:p>
    <w:p w:rsidR="00F81A10" w:rsidRPr="00F81A10" w:rsidRDefault="00F81A10" w:rsidP="00CD72B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к Порядку принятия решения </w:t>
      </w:r>
    </w:p>
    <w:p w:rsidR="00F81A10" w:rsidRPr="00F81A10" w:rsidRDefault="00F81A10" w:rsidP="00CD72B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о разработке, формирования, реализации </w:t>
      </w:r>
    </w:p>
    <w:p w:rsidR="00F81A10" w:rsidRPr="00F81A10" w:rsidRDefault="00F81A10" w:rsidP="00CD72B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и оценки эффективности реализации </w:t>
      </w:r>
    </w:p>
    <w:p w:rsidR="00F81A10" w:rsidRPr="00F81A10" w:rsidRDefault="00F81A10" w:rsidP="00CD72B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муниципальных программ </w:t>
      </w:r>
    </w:p>
    <w:p w:rsidR="00CD72BA" w:rsidRDefault="00F81A10" w:rsidP="00CD72B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F81A10" w:rsidRPr="00F81A10" w:rsidRDefault="00F81A10" w:rsidP="00CD72BA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Тимашевского района</w:t>
      </w:r>
    </w:p>
    <w:p w:rsidR="00F81A10" w:rsidRDefault="00F81A10" w:rsidP="00F81A10">
      <w:pPr>
        <w:spacing w:after="0" w:line="240" w:lineRule="auto"/>
        <w:ind w:left="-142"/>
        <w:rPr>
          <w:rFonts w:ascii="Arial" w:hAnsi="Arial" w:cs="Arial"/>
          <w:sz w:val="24"/>
          <w:szCs w:val="24"/>
        </w:rPr>
      </w:pPr>
    </w:p>
    <w:p w:rsidR="00CD72BA" w:rsidRPr="00F81A10" w:rsidRDefault="00CD72BA" w:rsidP="00F81A10">
      <w:pPr>
        <w:spacing w:after="0" w:line="240" w:lineRule="auto"/>
        <w:ind w:left="-142"/>
        <w:rPr>
          <w:rFonts w:ascii="Arial" w:hAnsi="Arial" w:cs="Arial"/>
          <w:sz w:val="24"/>
          <w:szCs w:val="24"/>
        </w:rPr>
      </w:pPr>
    </w:p>
    <w:p w:rsidR="00F81A10" w:rsidRPr="00F81A10" w:rsidRDefault="00F81A10" w:rsidP="00F81A1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81A10">
        <w:rPr>
          <w:rFonts w:ascii="Arial" w:hAnsi="Arial" w:cs="Arial"/>
          <w:b/>
          <w:sz w:val="24"/>
          <w:szCs w:val="24"/>
        </w:rPr>
        <w:t>ПРОГНОЗ</w:t>
      </w:r>
    </w:p>
    <w:p w:rsidR="00F81A10" w:rsidRPr="00F81A10" w:rsidRDefault="00F81A10" w:rsidP="00F81A1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81A10">
        <w:rPr>
          <w:rFonts w:ascii="Arial" w:hAnsi="Arial" w:cs="Arial"/>
          <w:b/>
          <w:sz w:val="24"/>
          <w:szCs w:val="24"/>
        </w:rPr>
        <w:t>сводных показателей муниципальных заданий на оказание муниципальных услуг (выполнение работ)</w:t>
      </w:r>
    </w:p>
    <w:p w:rsidR="00F81A10" w:rsidRPr="00F81A10" w:rsidRDefault="00F81A10" w:rsidP="00F81A1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b/>
          <w:sz w:val="24"/>
          <w:szCs w:val="24"/>
        </w:rPr>
        <w:t>муниципальными учреждениями в сфере реализации муниципальной программы</w:t>
      </w:r>
      <w:r w:rsidRPr="00F81A10">
        <w:rPr>
          <w:rFonts w:ascii="Arial" w:hAnsi="Arial" w:cs="Arial"/>
          <w:sz w:val="24"/>
          <w:szCs w:val="24"/>
        </w:rPr>
        <w:t xml:space="preserve"> </w:t>
      </w:r>
    </w:p>
    <w:p w:rsidR="00F81A10" w:rsidRPr="00F81A10" w:rsidRDefault="00F81A10" w:rsidP="00F81A1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81A10">
        <w:rPr>
          <w:rFonts w:ascii="Arial" w:hAnsi="Arial" w:cs="Arial"/>
          <w:b/>
          <w:sz w:val="24"/>
          <w:szCs w:val="24"/>
        </w:rPr>
        <w:t xml:space="preserve">на очередной финансовый год (плановый период) </w:t>
      </w:r>
    </w:p>
    <w:p w:rsidR="00F81A10" w:rsidRPr="00F81A10" w:rsidRDefault="00F81A10" w:rsidP="00F81A1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lastRenderedPageBreak/>
        <w:t>«_______________________________________________________________________________________»</w:t>
      </w:r>
    </w:p>
    <w:p w:rsidR="00F81A10" w:rsidRPr="00F81A10" w:rsidRDefault="00F81A10" w:rsidP="00F81A10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12"/>
        <w:gridCol w:w="1276"/>
        <w:gridCol w:w="1276"/>
        <w:gridCol w:w="1276"/>
        <w:gridCol w:w="1275"/>
        <w:gridCol w:w="1134"/>
        <w:gridCol w:w="1276"/>
        <w:gridCol w:w="1276"/>
      </w:tblGrid>
      <w:tr w:rsidR="00F81A10" w:rsidRPr="00F81A10" w:rsidTr="00372425">
        <w:trPr>
          <w:trHeight w:val="386"/>
        </w:trPr>
        <w:tc>
          <w:tcPr>
            <w:tcW w:w="5812" w:type="dxa"/>
            <w:vMerge w:val="restart"/>
            <w:tcBorders>
              <w:top w:val="single" w:sz="4" w:space="0" w:color="auto"/>
            </w:tcBorders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Наименование услуги (работы),</w:t>
            </w:r>
          </w:p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 xml:space="preserve">показателя объема (качества) услуги (работы), </w:t>
            </w:r>
          </w:p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i/>
                <w:sz w:val="24"/>
                <w:szCs w:val="24"/>
              </w:rPr>
              <w:t>подпрограммы</w:t>
            </w:r>
            <w:r w:rsidRPr="00F81A10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F81A10">
              <w:rPr>
                <w:rFonts w:ascii="Arial" w:hAnsi="Arial" w:cs="Arial"/>
                <w:i/>
                <w:sz w:val="24"/>
                <w:szCs w:val="24"/>
              </w:rPr>
              <w:t>основного мероприятия)</w:t>
            </w:r>
            <w:r w:rsidRPr="00F81A10">
              <w:rPr>
                <w:rFonts w:ascii="Arial" w:hAnsi="Arial" w:cs="Arial"/>
                <w:sz w:val="24"/>
                <w:szCs w:val="24"/>
              </w:rPr>
              <w:t xml:space="preserve">,                         </w:t>
            </w:r>
            <w:r w:rsidRPr="00F81A10">
              <w:rPr>
                <w:rFonts w:ascii="Arial" w:hAnsi="Arial" w:cs="Arial"/>
                <w:i/>
                <w:sz w:val="24"/>
                <w:szCs w:val="24"/>
              </w:rPr>
              <w:t>ведомственной целевой программы</w:t>
            </w:r>
            <w:r w:rsidRPr="00F81A1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</w:tcBorders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Значение показателя объема (качества) услуги</w:t>
            </w:r>
          </w:p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(работы)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 xml:space="preserve">Расходы местного бюджета </w:t>
            </w:r>
          </w:p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на оказание муниципальной услуги (работы), тыс. рублей</w:t>
            </w:r>
          </w:p>
        </w:tc>
      </w:tr>
      <w:tr w:rsidR="00F81A10" w:rsidRPr="00F81A10" w:rsidTr="00372425">
        <w:trPr>
          <w:trHeight w:val="386"/>
        </w:trPr>
        <w:tc>
          <w:tcPr>
            <w:tcW w:w="5812" w:type="dxa"/>
            <w:vMerge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очередной</w:t>
            </w:r>
          </w:p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 xml:space="preserve">год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1-й год</w:t>
            </w:r>
          </w:p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планового</w:t>
            </w:r>
          </w:p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2-й год</w:t>
            </w:r>
          </w:p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планового</w:t>
            </w:r>
          </w:p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периода</w:t>
            </w:r>
          </w:p>
        </w:tc>
        <w:tc>
          <w:tcPr>
            <w:tcW w:w="1134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очередной</w:t>
            </w:r>
          </w:p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 xml:space="preserve">1-й год </w:t>
            </w:r>
          </w:p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 xml:space="preserve">планового </w:t>
            </w:r>
          </w:p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периода</w:t>
            </w:r>
          </w:p>
        </w:tc>
        <w:tc>
          <w:tcPr>
            <w:tcW w:w="1276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 xml:space="preserve">2-й год </w:t>
            </w:r>
          </w:p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планового</w:t>
            </w:r>
          </w:p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периода</w:t>
            </w:r>
          </w:p>
        </w:tc>
      </w:tr>
      <w:tr w:rsidR="00F81A10" w:rsidRPr="00F81A10" w:rsidTr="00372425">
        <w:trPr>
          <w:trHeight w:val="297"/>
        </w:trPr>
        <w:tc>
          <w:tcPr>
            <w:tcW w:w="581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Наименование услуги (работы) и ее содержание</w:t>
            </w:r>
          </w:p>
        </w:tc>
        <w:tc>
          <w:tcPr>
            <w:tcW w:w="8789" w:type="dxa"/>
            <w:gridSpan w:val="7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372425">
        <w:trPr>
          <w:trHeight w:val="320"/>
        </w:trPr>
        <w:tc>
          <w:tcPr>
            <w:tcW w:w="581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Показатель объема (качества) услуги (работы)</w:t>
            </w:r>
          </w:p>
        </w:tc>
        <w:tc>
          <w:tcPr>
            <w:tcW w:w="8789" w:type="dxa"/>
            <w:gridSpan w:val="7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372425">
        <w:trPr>
          <w:trHeight w:val="281"/>
        </w:trPr>
        <w:tc>
          <w:tcPr>
            <w:tcW w:w="581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i/>
                <w:sz w:val="24"/>
                <w:szCs w:val="24"/>
              </w:rPr>
              <w:t>Подпрограмма</w:t>
            </w:r>
            <w:r w:rsidRPr="00F81A10">
              <w:rPr>
                <w:rFonts w:ascii="Arial" w:hAnsi="Arial" w:cs="Arial"/>
                <w:sz w:val="24"/>
                <w:szCs w:val="24"/>
              </w:rPr>
              <w:t xml:space="preserve">  «______________» </w:t>
            </w:r>
          </w:p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i/>
                <w:sz w:val="24"/>
                <w:szCs w:val="24"/>
              </w:rPr>
              <w:t>(основное мероприятие)</w:t>
            </w:r>
          </w:p>
        </w:tc>
        <w:tc>
          <w:tcPr>
            <w:tcW w:w="1276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372425">
        <w:trPr>
          <w:trHeight w:val="323"/>
        </w:trPr>
        <w:tc>
          <w:tcPr>
            <w:tcW w:w="581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 xml:space="preserve">Мероприятие </w:t>
            </w:r>
          </w:p>
        </w:tc>
        <w:tc>
          <w:tcPr>
            <w:tcW w:w="1276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372425">
        <w:trPr>
          <w:trHeight w:val="220"/>
        </w:trPr>
        <w:tc>
          <w:tcPr>
            <w:tcW w:w="581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………………….</w:t>
            </w:r>
          </w:p>
        </w:tc>
        <w:tc>
          <w:tcPr>
            <w:tcW w:w="1276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372425">
        <w:trPr>
          <w:trHeight w:val="297"/>
        </w:trPr>
        <w:tc>
          <w:tcPr>
            <w:tcW w:w="581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Наименование услуги (работы) и ее содержание</w:t>
            </w:r>
          </w:p>
        </w:tc>
        <w:tc>
          <w:tcPr>
            <w:tcW w:w="8789" w:type="dxa"/>
            <w:gridSpan w:val="7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372425">
        <w:trPr>
          <w:trHeight w:val="300"/>
        </w:trPr>
        <w:tc>
          <w:tcPr>
            <w:tcW w:w="581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Показатель объема (качества) услуги (работы)</w:t>
            </w:r>
          </w:p>
        </w:tc>
        <w:tc>
          <w:tcPr>
            <w:tcW w:w="8789" w:type="dxa"/>
            <w:gridSpan w:val="7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372425">
        <w:trPr>
          <w:trHeight w:val="310"/>
        </w:trPr>
        <w:tc>
          <w:tcPr>
            <w:tcW w:w="581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 xml:space="preserve">Мероприятие </w:t>
            </w:r>
          </w:p>
        </w:tc>
        <w:tc>
          <w:tcPr>
            <w:tcW w:w="1276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372425">
        <w:trPr>
          <w:trHeight w:val="316"/>
        </w:trPr>
        <w:tc>
          <w:tcPr>
            <w:tcW w:w="581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………………….</w:t>
            </w:r>
          </w:p>
        </w:tc>
        <w:tc>
          <w:tcPr>
            <w:tcW w:w="1276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72425" w:rsidRDefault="00372425" w:rsidP="00F81A10">
      <w:pPr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bookmarkStart w:id="3" w:name="Par29"/>
      <w:bookmarkStart w:id="4" w:name="Par30"/>
      <w:bookmarkEnd w:id="3"/>
      <w:bookmarkEnd w:id="4"/>
    </w:p>
    <w:p w:rsidR="00372425" w:rsidRDefault="00372425" w:rsidP="00F81A10">
      <w:pPr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372425" w:rsidRDefault="00372425" w:rsidP="00F81A10">
      <w:pPr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372425" w:rsidRDefault="00F81A10" w:rsidP="00E167A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Заместитель главы </w:t>
      </w:r>
    </w:p>
    <w:p w:rsidR="00F81A10" w:rsidRPr="00F81A10" w:rsidRDefault="00F81A10" w:rsidP="00E167A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Тимашевского городского поселения</w:t>
      </w:r>
    </w:p>
    <w:p w:rsidR="00372425" w:rsidRDefault="00F81A10" w:rsidP="00E167A4">
      <w:pPr>
        <w:spacing w:after="0" w:line="240" w:lineRule="auto"/>
        <w:ind w:firstLine="567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Тимашевского района</w:t>
      </w:r>
    </w:p>
    <w:p w:rsidR="00F81A10" w:rsidRDefault="00F81A10" w:rsidP="00E167A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Т.А.Куриева</w:t>
      </w:r>
    </w:p>
    <w:p w:rsidR="00372425" w:rsidRDefault="00372425" w:rsidP="00F81A1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167A4" w:rsidRDefault="00E167A4" w:rsidP="00F81A1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72425" w:rsidRPr="00F81A10" w:rsidRDefault="00372425" w:rsidP="00F81A1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81A10" w:rsidRPr="00F81A10" w:rsidRDefault="00F81A10" w:rsidP="00F81A1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81A10" w:rsidRPr="00F81A10" w:rsidRDefault="00F81A10" w:rsidP="00372425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ПРИЛОЖЕНИЕ № 5</w:t>
      </w:r>
    </w:p>
    <w:p w:rsidR="00F81A10" w:rsidRPr="00F81A10" w:rsidRDefault="00F81A10" w:rsidP="00372425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к Порядку </w:t>
      </w:r>
      <w:r w:rsidRPr="00F81A10">
        <w:rPr>
          <w:rFonts w:ascii="Arial" w:hAnsi="Arial" w:cs="Arial"/>
          <w:color w:val="000000"/>
          <w:sz w:val="24"/>
          <w:szCs w:val="24"/>
        </w:rPr>
        <w:t xml:space="preserve">принятия решения </w:t>
      </w:r>
    </w:p>
    <w:p w:rsidR="00372425" w:rsidRDefault="00F81A10" w:rsidP="00372425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</w:rPr>
      </w:pPr>
      <w:r w:rsidRPr="00F81A10">
        <w:rPr>
          <w:rFonts w:ascii="Arial" w:hAnsi="Arial" w:cs="Arial"/>
          <w:color w:val="000000"/>
          <w:sz w:val="24"/>
          <w:szCs w:val="24"/>
        </w:rPr>
        <w:t xml:space="preserve">о разработке, формирования, </w:t>
      </w:r>
    </w:p>
    <w:p w:rsidR="00372425" w:rsidRDefault="00F81A10" w:rsidP="00372425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</w:rPr>
      </w:pPr>
      <w:r w:rsidRPr="00F81A10">
        <w:rPr>
          <w:rFonts w:ascii="Arial" w:hAnsi="Arial" w:cs="Arial"/>
          <w:color w:val="000000"/>
          <w:sz w:val="24"/>
          <w:szCs w:val="24"/>
        </w:rPr>
        <w:lastRenderedPageBreak/>
        <w:t xml:space="preserve">реализации и оценки эффективности </w:t>
      </w:r>
    </w:p>
    <w:p w:rsidR="00372425" w:rsidRDefault="00F81A10" w:rsidP="00372425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</w:rPr>
      </w:pPr>
      <w:r w:rsidRPr="00F81A10">
        <w:rPr>
          <w:rFonts w:ascii="Arial" w:hAnsi="Arial" w:cs="Arial"/>
          <w:color w:val="000000"/>
          <w:sz w:val="24"/>
          <w:szCs w:val="24"/>
        </w:rPr>
        <w:t>реализации муниципальных программ</w:t>
      </w:r>
    </w:p>
    <w:p w:rsidR="00372425" w:rsidRDefault="00F81A10" w:rsidP="00372425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F81A10" w:rsidRPr="00F81A10" w:rsidRDefault="00F81A10" w:rsidP="00372425">
      <w:pPr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Тимашевского района</w:t>
      </w:r>
    </w:p>
    <w:p w:rsidR="00F81A10" w:rsidRPr="00F81A10" w:rsidRDefault="00F81A10" w:rsidP="00F81A1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81A10" w:rsidRPr="00F81A10" w:rsidRDefault="00F81A10" w:rsidP="00F81A10">
      <w:pPr>
        <w:pStyle w:val="afe"/>
        <w:spacing w:before="0" w:beforeAutospacing="0" w:after="0" w:afterAutospacing="0"/>
        <w:ind w:firstLine="709"/>
        <w:jc w:val="center"/>
        <w:rPr>
          <w:rFonts w:ascii="Arial" w:hAnsi="Arial" w:cs="Arial"/>
          <w:bCs/>
        </w:rPr>
      </w:pPr>
    </w:p>
    <w:p w:rsidR="00F81A10" w:rsidRPr="00372425" w:rsidRDefault="00F81A10" w:rsidP="00372425">
      <w:pPr>
        <w:pStyle w:val="afe"/>
        <w:spacing w:before="0" w:beforeAutospacing="0" w:after="0" w:afterAutospacing="0"/>
        <w:jc w:val="center"/>
        <w:rPr>
          <w:rFonts w:ascii="Arial" w:hAnsi="Arial" w:cs="Arial"/>
          <w:b/>
        </w:rPr>
      </w:pPr>
      <w:r w:rsidRPr="00372425">
        <w:rPr>
          <w:rFonts w:ascii="Arial" w:hAnsi="Arial" w:cs="Arial"/>
          <w:b/>
          <w:bCs/>
        </w:rPr>
        <w:t>ПОРЯДОК</w:t>
      </w:r>
    </w:p>
    <w:p w:rsidR="00E167A4" w:rsidRDefault="00F81A10" w:rsidP="00372425">
      <w:pPr>
        <w:pStyle w:val="afe"/>
        <w:spacing w:before="0" w:beforeAutospacing="0" w:after="0" w:afterAutospacing="0"/>
        <w:jc w:val="center"/>
        <w:rPr>
          <w:rFonts w:ascii="Arial" w:hAnsi="Arial" w:cs="Arial"/>
          <w:b/>
        </w:rPr>
      </w:pPr>
      <w:r w:rsidRPr="00372425">
        <w:rPr>
          <w:rFonts w:ascii="Arial" w:hAnsi="Arial" w:cs="Arial"/>
          <w:b/>
        </w:rPr>
        <w:t>проведения оценки эффективности реализации муниципальных программ</w:t>
      </w:r>
      <w:r w:rsidR="00372425">
        <w:rPr>
          <w:rFonts w:ascii="Arial" w:hAnsi="Arial" w:cs="Arial"/>
          <w:b/>
        </w:rPr>
        <w:t xml:space="preserve"> </w:t>
      </w:r>
    </w:p>
    <w:p w:rsidR="00F81A10" w:rsidRPr="00372425" w:rsidRDefault="00F81A10" w:rsidP="00372425">
      <w:pPr>
        <w:pStyle w:val="afe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372425">
        <w:rPr>
          <w:rFonts w:ascii="Arial" w:hAnsi="Arial" w:cs="Arial"/>
          <w:b/>
        </w:rPr>
        <w:t xml:space="preserve">Тимашевского городского поселения Тимашевского района </w:t>
      </w:r>
    </w:p>
    <w:p w:rsidR="00F81A10" w:rsidRPr="00F81A10" w:rsidRDefault="00F81A10" w:rsidP="00372425">
      <w:pPr>
        <w:pStyle w:val="afe"/>
        <w:spacing w:before="0" w:beforeAutospacing="0" w:after="0" w:afterAutospacing="0"/>
        <w:ind w:left="709"/>
        <w:jc w:val="center"/>
        <w:rPr>
          <w:rFonts w:ascii="Arial" w:hAnsi="Arial" w:cs="Arial"/>
          <w:bCs/>
        </w:rPr>
      </w:pPr>
    </w:p>
    <w:p w:rsidR="00F81A10" w:rsidRPr="00F81A10" w:rsidRDefault="00F81A10" w:rsidP="00F81A10">
      <w:pPr>
        <w:pStyle w:val="afe"/>
        <w:spacing w:before="0" w:beforeAutospacing="0" w:after="0" w:afterAutospacing="0"/>
        <w:ind w:firstLine="709"/>
        <w:jc w:val="center"/>
        <w:rPr>
          <w:rFonts w:ascii="Arial" w:hAnsi="Arial" w:cs="Arial"/>
        </w:rPr>
      </w:pPr>
      <w:r w:rsidRPr="00F81A10">
        <w:rPr>
          <w:rFonts w:ascii="Arial" w:hAnsi="Arial" w:cs="Arial"/>
        </w:rPr>
        <w:t>1. Общие положения</w:t>
      </w:r>
    </w:p>
    <w:p w:rsidR="00F81A10" w:rsidRPr="00F81A10" w:rsidRDefault="00F81A10" w:rsidP="00F81A10">
      <w:pPr>
        <w:pStyle w:val="afe"/>
        <w:spacing w:before="0" w:beforeAutospacing="0" w:after="0" w:afterAutospacing="0"/>
        <w:ind w:firstLine="851"/>
        <w:jc w:val="center"/>
        <w:rPr>
          <w:rFonts w:ascii="Arial" w:hAnsi="Arial" w:cs="Arial"/>
        </w:rPr>
      </w:pPr>
    </w:p>
    <w:p w:rsidR="00F81A10" w:rsidRPr="00F81A10" w:rsidRDefault="00F81A10" w:rsidP="00372425">
      <w:pPr>
        <w:pStyle w:val="afe"/>
        <w:spacing w:before="0" w:beforeAutospacing="0" w:after="0" w:afterAutospacing="0"/>
        <w:ind w:firstLine="567"/>
        <w:jc w:val="both"/>
        <w:rPr>
          <w:rFonts w:ascii="Arial" w:hAnsi="Arial" w:cs="Arial"/>
          <w:bCs/>
        </w:rPr>
      </w:pPr>
      <w:r w:rsidRPr="00F81A10">
        <w:rPr>
          <w:rFonts w:ascii="Arial" w:hAnsi="Arial" w:cs="Arial"/>
        </w:rPr>
        <w:t>1.1. Порядок проведения оценки эффективности реализации муниципальных</w:t>
      </w:r>
      <w:r w:rsidRPr="00F81A10">
        <w:rPr>
          <w:rFonts w:ascii="Arial" w:hAnsi="Arial" w:cs="Arial"/>
          <w:color w:val="000000"/>
        </w:rPr>
        <w:t xml:space="preserve"> программ </w:t>
      </w:r>
      <w:r w:rsidRPr="00F81A10">
        <w:rPr>
          <w:rFonts w:ascii="Arial" w:hAnsi="Arial" w:cs="Arial"/>
        </w:rPr>
        <w:t xml:space="preserve">Тимашевского городского поселения Тимашевского района (далее – Порядок) определяет правила и критерии оценки эффективности реализации муниципальных </w:t>
      </w:r>
      <w:r w:rsidRPr="00F81A10">
        <w:rPr>
          <w:rFonts w:ascii="Arial" w:hAnsi="Arial" w:cs="Arial"/>
          <w:color w:val="000000"/>
        </w:rPr>
        <w:t xml:space="preserve">программ </w:t>
      </w:r>
      <w:r w:rsidRPr="00F81A10">
        <w:rPr>
          <w:rFonts w:ascii="Arial" w:hAnsi="Arial" w:cs="Arial"/>
        </w:rPr>
        <w:t>Тимашевского городского поселения Тимашевского района (далее – Программ), позволяющие определить степень достижения целей и задач в зависимости от конечных результатов.</w:t>
      </w:r>
    </w:p>
    <w:p w:rsidR="00F81A10" w:rsidRPr="00F81A10" w:rsidRDefault="00F81A10" w:rsidP="00372425">
      <w:pPr>
        <w:pStyle w:val="afe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F81A10">
        <w:rPr>
          <w:rFonts w:ascii="Arial" w:hAnsi="Arial" w:cs="Arial"/>
        </w:rPr>
        <w:t>1.2. Оценка Программ проводится отделом экономики и прогнозирования администрации Тимашевского городского поселения Тимашевского района ежегодно в срок до 1 апреля года, следующего за отчетным. По результатам оценки разработчику Программы  направляются предложения о корректировке программных мероприятий.</w:t>
      </w:r>
    </w:p>
    <w:p w:rsidR="00F81A10" w:rsidRPr="00F81A10" w:rsidRDefault="00F81A10" w:rsidP="00372425">
      <w:pPr>
        <w:pStyle w:val="afe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F81A10">
        <w:rPr>
          <w:rFonts w:ascii="Arial" w:hAnsi="Arial" w:cs="Arial"/>
        </w:rPr>
        <w:t>1.3. По результатам указанной оценки администрацией Тимашевского городского поселения Тимашевского района может быть принято решение о необходимости прекращения или об изменении, начиная с очередного финансового года, ранее утвержденной муниципальной программы, в том числе необходимости изменения объема бюджетных ассигнований на финансовое обеспечение реализации муниципальной программы.</w:t>
      </w:r>
    </w:p>
    <w:p w:rsidR="00F81A10" w:rsidRPr="00F81A10" w:rsidRDefault="00F81A10" w:rsidP="0037242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1.4. </w:t>
      </w:r>
      <w:bookmarkStart w:id="5" w:name="YANDEX_234"/>
      <w:bookmarkEnd w:id="5"/>
      <w:r w:rsidR="00B646F6" w:rsidRPr="00F81A10">
        <w:rPr>
          <w:rFonts w:ascii="Arial" w:hAnsi="Arial" w:cs="Arial"/>
          <w:sz w:val="24"/>
          <w:szCs w:val="24"/>
        </w:rPr>
        <w:fldChar w:fldCharType="begin"/>
      </w:r>
      <w:r w:rsidRPr="00F81A10">
        <w:rPr>
          <w:rFonts w:ascii="Arial" w:hAnsi="Arial" w:cs="Arial"/>
          <w:sz w:val="24"/>
          <w:szCs w:val="24"/>
        </w:rPr>
        <w:instrText xml:space="preserve"> HYPERLINK 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\l "YANDEX_233" </w:instrText>
      </w:r>
      <w:r w:rsidR="00B646F6" w:rsidRPr="00F81A10">
        <w:rPr>
          <w:rFonts w:ascii="Arial" w:hAnsi="Arial" w:cs="Arial"/>
          <w:sz w:val="24"/>
          <w:szCs w:val="24"/>
        </w:rPr>
        <w:fldChar w:fldCharType="end"/>
      </w:r>
      <w:r w:rsidRPr="00F81A10">
        <w:rPr>
          <w:rFonts w:ascii="Arial" w:hAnsi="Arial" w:cs="Arial"/>
          <w:sz w:val="24"/>
          <w:szCs w:val="24"/>
        </w:rPr>
        <w:t> Оценка </w:t>
      </w:r>
      <w:hyperlink r:id="rId10" w:anchor="YANDEX_235" w:history="1"/>
      <w:r w:rsidRPr="00F81A10">
        <w:rPr>
          <w:rFonts w:ascii="Arial" w:hAnsi="Arial" w:cs="Arial"/>
          <w:sz w:val="24"/>
          <w:szCs w:val="24"/>
        </w:rPr>
        <w:t xml:space="preserve"> </w:t>
      </w:r>
      <w:bookmarkStart w:id="6" w:name="YANDEX_235"/>
      <w:bookmarkEnd w:id="6"/>
      <w:r w:rsidR="00B646F6" w:rsidRPr="00F81A10">
        <w:rPr>
          <w:rFonts w:ascii="Arial" w:hAnsi="Arial" w:cs="Arial"/>
          <w:sz w:val="24"/>
          <w:szCs w:val="24"/>
        </w:rPr>
        <w:fldChar w:fldCharType="begin"/>
      </w:r>
      <w:r w:rsidRPr="00F81A10">
        <w:rPr>
          <w:rFonts w:ascii="Arial" w:hAnsi="Arial" w:cs="Arial"/>
          <w:sz w:val="24"/>
          <w:szCs w:val="24"/>
        </w:rPr>
        <w:instrText xml:space="preserve"> HYPERLINK 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\l "YANDEX_234" </w:instrText>
      </w:r>
      <w:r w:rsidR="00B646F6" w:rsidRPr="00F81A10">
        <w:rPr>
          <w:rFonts w:ascii="Arial" w:hAnsi="Arial" w:cs="Arial"/>
          <w:sz w:val="24"/>
          <w:szCs w:val="24"/>
        </w:rPr>
        <w:fldChar w:fldCharType="end"/>
      </w:r>
      <w:r w:rsidRPr="00F81A10">
        <w:rPr>
          <w:rFonts w:ascii="Arial" w:hAnsi="Arial" w:cs="Arial"/>
          <w:sz w:val="24"/>
          <w:szCs w:val="24"/>
        </w:rPr>
        <w:t> эффективности </w:t>
      </w:r>
      <w:hyperlink r:id="rId11" w:anchor="YANDEX_236" w:history="1"/>
      <w:r w:rsidRPr="00F81A10">
        <w:rPr>
          <w:rFonts w:ascii="Arial" w:hAnsi="Arial" w:cs="Arial"/>
          <w:sz w:val="24"/>
          <w:szCs w:val="24"/>
        </w:rPr>
        <w:t xml:space="preserve"> </w:t>
      </w:r>
      <w:bookmarkStart w:id="7" w:name="YANDEX_236"/>
      <w:bookmarkEnd w:id="7"/>
      <w:r w:rsidR="00B646F6" w:rsidRPr="00F81A10">
        <w:rPr>
          <w:rFonts w:ascii="Arial" w:hAnsi="Arial" w:cs="Arial"/>
          <w:sz w:val="24"/>
          <w:szCs w:val="24"/>
        </w:rPr>
        <w:fldChar w:fldCharType="begin"/>
      </w:r>
      <w:r w:rsidRPr="00F81A10">
        <w:rPr>
          <w:rFonts w:ascii="Arial" w:hAnsi="Arial" w:cs="Arial"/>
          <w:sz w:val="24"/>
          <w:szCs w:val="24"/>
        </w:rPr>
        <w:instrText xml:space="preserve"> HYPERLINK 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\l "YANDEX_235" </w:instrText>
      </w:r>
      <w:r w:rsidR="00B646F6" w:rsidRPr="00F81A10">
        <w:rPr>
          <w:rFonts w:ascii="Arial" w:hAnsi="Arial" w:cs="Arial"/>
          <w:sz w:val="24"/>
          <w:szCs w:val="24"/>
        </w:rPr>
        <w:fldChar w:fldCharType="end"/>
      </w:r>
      <w:r w:rsidRPr="00F81A10">
        <w:rPr>
          <w:rFonts w:ascii="Arial" w:hAnsi="Arial" w:cs="Arial"/>
          <w:sz w:val="24"/>
          <w:szCs w:val="24"/>
        </w:rPr>
        <w:t> реализации </w:t>
      </w:r>
      <w:hyperlink r:id="rId12" w:anchor="YANDEX_237" w:history="1"/>
      <w:r w:rsidRPr="00F81A10">
        <w:rPr>
          <w:rFonts w:ascii="Arial" w:hAnsi="Arial" w:cs="Arial"/>
          <w:sz w:val="24"/>
          <w:szCs w:val="24"/>
        </w:rPr>
        <w:t xml:space="preserve"> Программы проводится по критериям, установленным пунктом 2  настоящего </w:t>
      </w:r>
      <w:bookmarkStart w:id="8" w:name="YANDEX_237"/>
      <w:bookmarkEnd w:id="8"/>
      <w:r w:rsidR="00B646F6" w:rsidRPr="00F81A10">
        <w:rPr>
          <w:rFonts w:ascii="Arial" w:hAnsi="Arial" w:cs="Arial"/>
          <w:sz w:val="24"/>
          <w:szCs w:val="24"/>
        </w:rPr>
        <w:fldChar w:fldCharType="begin"/>
      </w:r>
      <w:r w:rsidRPr="00F81A10">
        <w:rPr>
          <w:rFonts w:ascii="Arial" w:hAnsi="Arial" w:cs="Arial"/>
          <w:sz w:val="24"/>
          <w:szCs w:val="24"/>
        </w:rPr>
        <w:instrText xml:space="preserve"> HYPERLINK 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\l "YANDEX_236" </w:instrText>
      </w:r>
      <w:r w:rsidR="00B646F6" w:rsidRPr="00F81A10">
        <w:rPr>
          <w:rFonts w:ascii="Arial" w:hAnsi="Arial" w:cs="Arial"/>
          <w:sz w:val="24"/>
          <w:szCs w:val="24"/>
        </w:rPr>
        <w:fldChar w:fldCharType="end"/>
      </w:r>
      <w:r w:rsidRPr="00F81A10">
        <w:rPr>
          <w:rFonts w:ascii="Arial" w:hAnsi="Arial" w:cs="Arial"/>
          <w:sz w:val="24"/>
          <w:szCs w:val="24"/>
        </w:rPr>
        <w:t> Порядка. </w:t>
      </w:r>
      <w:hyperlink r:id="rId13" w:anchor="YANDEX_238" w:history="1"/>
      <w:r w:rsidRPr="00F81A10">
        <w:rPr>
          <w:rFonts w:ascii="Arial" w:hAnsi="Arial" w:cs="Arial"/>
          <w:sz w:val="24"/>
          <w:szCs w:val="24"/>
        </w:rPr>
        <w:t>.</w:t>
      </w:r>
    </w:p>
    <w:p w:rsidR="00F81A10" w:rsidRPr="00F81A10" w:rsidRDefault="00F81A10" w:rsidP="0037242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1.5. По результатам </w:t>
      </w:r>
      <w:bookmarkStart w:id="9" w:name="YANDEX_238"/>
      <w:bookmarkEnd w:id="9"/>
      <w:r w:rsidR="00B646F6" w:rsidRPr="00F81A10">
        <w:rPr>
          <w:rFonts w:ascii="Arial" w:hAnsi="Arial" w:cs="Arial"/>
          <w:sz w:val="24"/>
          <w:szCs w:val="24"/>
        </w:rPr>
        <w:fldChar w:fldCharType="begin"/>
      </w:r>
      <w:r w:rsidRPr="00F81A10">
        <w:rPr>
          <w:rFonts w:ascii="Arial" w:hAnsi="Arial" w:cs="Arial"/>
          <w:sz w:val="24"/>
          <w:szCs w:val="24"/>
        </w:rPr>
        <w:instrText xml:space="preserve"> HYPERLINK 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\l "YANDEX_237" </w:instrText>
      </w:r>
      <w:r w:rsidR="00B646F6" w:rsidRPr="00F81A10">
        <w:rPr>
          <w:rFonts w:ascii="Arial" w:hAnsi="Arial" w:cs="Arial"/>
          <w:sz w:val="24"/>
          <w:szCs w:val="24"/>
        </w:rPr>
        <w:fldChar w:fldCharType="end"/>
      </w:r>
      <w:r w:rsidRPr="00F81A10">
        <w:rPr>
          <w:rFonts w:ascii="Arial" w:hAnsi="Arial" w:cs="Arial"/>
          <w:sz w:val="24"/>
          <w:szCs w:val="24"/>
        </w:rPr>
        <w:t> оценки </w:t>
      </w:r>
      <w:hyperlink r:id="rId14" w:anchor="YANDEX_239" w:history="1"/>
      <w:r w:rsidRPr="00F81A10">
        <w:rPr>
          <w:rFonts w:ascii="Arial" w:hAnsi="Arial" w:cs="Arial"/>
          <w:sz w:val="24"/>
          <w:szCs w:val="24"/>
        </w:rPr>
        <w:t xml:space="preserve"> </w:t>
      </w:r>
      <w:bookmarkStart w:id="10" w:name="YANDEX_239"/>
      <w:bookmarkEnd w:id="10"/>
      <w:r w:rsidR="00B646F6" w:rsidRPr="00F81A10">
        <w:rPr>
          <w:rFonts w:ascii="Arial" w:hAnsi="Arial" w:cs="Arial"/>
          <w:sz w:val="24"/>
          <w:szCs w:val="24"/>
        </w:rPr>
        <w:fldChar w:fldCharType="begin"/>
      </w:r>
      <w:r w:rsidRPr="00F81A10">
        <w:rPr>
          <w:rFonts w:ascii="Arial" w:hAnsi="Arial" w:cs="Arial"/>
          <w:sz w:val="24"/>
          <w:szCs w:val="24"/>
        </w:rPr>
        <w:instrText xml:space="preserve"> HYPERLINK 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\l "YANDEX_238" </w:instrText>
      </w:r>
      <w:r w:rsidR="00B646F6" w:rsidRPr="00F81A10">
        <w:rPr>
          <w:rFonts w:ascii="Arial" w:hAnsi="Arial" w:cs="Arial"/>
          <w:sz w:val="24"/>
          <w:szCs w:val="24"/>
        </w:rPr>
        <w:fldChar w:fldCharType="end"/>
      </w:r>
      <w:r w:rsidRPr="00F81A10">
        <w:rPr>
          <w:rFonts w:ascii="Arial" w:hAnsi="Arial" w:cs="Arial"/>
          <w:sz w:val="24"/>
          <w:szCs w:val="24"/>
        </w:rPr>
        <w:t> эффективности </w:t>
      </w:r>
      <w:hyperlink r:id="rId15" w:anchor="YANDEX_240" w:history="1"/>
      <w:r w:rsidRPr="00F81A10">
        <w:rPr>
          <w:rFonts w:ascii="Arial" w:hAnsi="Arial" w:cs="Arial"/>
          <w:sz w:val="24"/>
          <w:szCs w:val="24"/>
        </w:rPr>
        <w:t xml:space="preserve"> </w:t>
      </w:r>
      <w:bookmarkStart w:id="11" w:name="YANDEX_240"/>
      <w:bookmarkEnd w:id="11"/>
      <w:r w:rsidR="00B646F6" w:rsidRPr="00F81A10">
        <w:rPr>
          <w:rFonts w:ascii="Arial" w:hAnsi="Arial" w:cs="Arial"/>
          <w:sz w:val="24"/>
          <w:szCs w:val="24"/>
        </w:rPr>
        <w:fldChar w:fldCharType="begin"/>
      </w:r>
      <w:r w:rsidRPr="00F81A10">
        <w:rPr>
          <w:rFonts w:ascii="Arial" w:hAnsi="Arial" w:cs="Arial"/>
          <w:sz w:val="24"/>
          <w:szCs w:val="24"/>
        </w:rPr>
        <w:instrText xml:space="preserve"> HYPERLINK 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\l "YANDEX_239" </w:instrText>
      </w:r>
      <w:r w:rsidR="00B646F6" w:rsidRPr="00F81A10">
        <w:rPr>
          <w:rFonts w:ascii="Arial" w:hAnsi="Arial" w:cs="Arial"/>
          <w:sz w:val="24"/>
          <w:szCs w:val="24"/>
        </w:rPr>
        <w:fldChar w:fldCharType="end"/>
      </w:r>
      <w:r w:rsidRPr="00F81A10">
        <w:rPr>
          <w:rFonts w:ascii="Arial" w:hAnsi="Arial" w:cs="Arial"/>
          <w:sz w:val="24"/>
          <w:szCs w:val="24"/>
        </w:rPr>
        <w:t> реализации </w:t>
      </w:r>
      <w:hyperlink r:id="rId16" w:anchor="YANDEX_241" w:history="1"/>
      <w:r w:rsidRPr="00F81A10">
        <w:rPr>
          <w:rFonts w:ascii="Arial" w:hAnsi="Arial" w:cs="Arial"/>
          <w:sz w:val="24"/>
          <w:szCs w:val="24"/>
        </w:rPr>
        <w:t xml:space="preserve"> Программы присваивается рейтинг </w:t>
      </w:r>
      <w:bookmarkStart w:id="12" w:name="YANDEX_241"/>
      <w:bookmarkEnd w:id="12"/>
      <w:r w:rsidR="00B646F6" w:rsidRPr="00F81A10">
        <w:rPr>
          <w:rFonts w:ascii="Arial" w:hAnsi="Arial" w:cs="Arial"/>
          <w:sz w:val="24"/>
          <w:szCs w:val="24"/>
        </w:rPr>
        <w:fldChar w:fldCharType="begin"/>
      </w:r>
      <w:r w:rsidRPr="00F81A10">
        <w:rPr>
          <w:rFonts w:ascii="Arial" w:hAnsi="Arial" w:cs="Arial"/>
          <w:sz w:val="24"/>
          <w:szCs w:val="24"/>
        </w:rPr>
        <w:instrText xml:space="preserve"> HYPERLINK 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\l "YANDEX_240" </w:instrText>
      </w:r>
      <w:r w:rsidR="00B646F6" w:rsidRPr="00F81A10">
        <w:rPr>
          <w:rFonts w:ascii="Arial" w:hAnsi="Arial" w:cs="Arial"/>
          <w:sz w:val="24"/>
          <w:szCs w:val="24"/>
        </w:rPr>
        <w:fldChar w:fldCharType="end"/>
      </w:r>
      <w:r w:rsidRPr="00F81A10">
        <w:rPr>
          <w:rFonts w:ascii="Arial" w:hAnsi="Arial" w:cs="Arial"/>
          <w:sz w:val="24"/>
          <w:szCs w:val="24"/>
        </w:rPr>
        <w:t> эффективности </w:t>
      </w:r>
      <w:hyperlink r:id="rId17" w:anchor="YANDEX_242" w:history="1"/>
      <w:r w:rsidRPr="00F81A10">
        <w:rPr>
          <w:rFonts w:ascii="Arial" w:hAnsi="Arial" w:cs="Arial"/>
          <w:sz w:val="24"/>
          <w:szCs w:val="24"/>
        </w:rPr>
        <w:t xml:space="preserve"> Программы (R) в отчетном году:</w:t>
      </w:r>
    </w:p>
    <w:p w:rsidR="00F81A10" w:rsidRPr="00F81A10" w:rsidRDefault="00F81A10" w:rsidP="0037242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1) высокая </w:t>
      </w:r>
      <w:bookmarkStart w:id="13" w:name="YANDEX_242"/>
      <w:bookmarkEnd w:id="13"/>
      <w:r w:rsidR="00B646F6" w:rsidRPr="00F81A10">
        <w:rPr>
          <w:rFonts w:ascii="Arial" w:hAnsi="Arial" w:cs="Arial"/>
          <w:sz w:val="24"/>
          <w:szCs w:val="24"/>
        </w:rPr>
        <w:fldChar w:fldCharType="begin"/>
      </w:r>
      <w:r w:rsidRPr="00F81A10">
        <w:rPr>
          <w:rFonts w:ascii="Arial" w:hAnsi="Arial" w:cs="Arial"/>
          <w:sz w:val="24"/>
          <w:szCs w:val="24"/>
        </w:rPr>
        <w:instrText xml:space="preserve"> HYPERLINK 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\l "YANDEX_241" </w:instrText>
      </w:r>
      <w:r w:rsidR="00B646F6" w:rsidRPr="00F81A10">
        <w:rPr>
          <w:rFonts w:ascii="Arial" w:hAnsi="Arial" w:cs="Arial"/>
          <w:sz w:val="24"/>
          <w:szCs w:val="24"/>
        </w:rPr>
        <w:fldChar w:fldCharType="end"/>
      </w:r>
      <w:r w:rsidRPr="00F81A10">
        <w:rPr>
          <w:rFonts w:ascii="Arial" w:hAnsi="Arial" w:cs="Arial"/>
          <w:sz w:val="24"/>
          <w:szCs w:val="24"/>
        </w:rPr>
        <w:t> эффективность </w:t>
      </w:r>
      <w:hyperlink r:id="rId18" w:anchor="YANDEX_243" w:history="1"/>
      <w:r w:rsidRPr="00F81A10">
        <w:rPr>
          <w:rFonts w:ascii="Arial" w:hAnsi="Arial" w:cs="Arial"/>
          <w:sz w:val="24"/>
          <w:szCs w:val="24"/>
        </w:rPr>
        <w:t xml:space="preserve"> Программы – при 9,0 &gt;=R = 10;</w:t>
      </w:r>
    </w:p>
    <w:p w:rsidR="00F81A10" w:rsidRPr="00F81A10" w:rsidRDefault="00F81A10" w:rsidP="0037242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2) достаточная </w:t>
      </w:r>
      <w:bookmarkStart w:id="14" w:name="YANDEX_243"/>
      <w:bookmarkEnd w:id="14"/>
      <w:r w:rsidR="00B646F6" w:rsidRPr="00F81A10">
        <w:rPr>
          <w:rFonts w:ascii="Arial" w:hAnsi="Arial" w:cs="Arial"/>
          <w:sz w:val="24"/>
          <w:szCs w:val="24"/>
        </w:rPr>
        <w:fldChar w:fldCharType="begin"/>
      </w:r>
      <w:r w:rsidRPr="00F81A10">
        <w:rPr>
          <w:rFonts w:ascii="Arial" w:hAnsi="Arial" w:cs="Arial"/>
          <w:sz w:val="24"/>
          <w:szCs w:val="24"/>
        </w:rPr>
        <w:instrText xml:space="preserve"> HYPERLINK 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\l "YANDEX_242" </w:instrText>
      </w:r>
      <w:r w:rsidR="00B646F6" w:rsidRPr="00F81A10">
        <w:rPr>
          <w:rFonts w:ascii="Arial" w:hAnsi="Arial" w:cs="Arial"/>
          <w:sz w:val="24"/>
          <w:szCs w:val="24"/>
        </w:rPr>
        <w:fldChar w:fldCharType="end"/>
      </w:r>
      <w:r w:rsidRPr="00F81A10">
        <w:rPr>
          <w:rFonts w:ascii="Arial" w:hAnsi="Arial" w:cs="Arial"/>
          <w:sz w:val="24"/>
          <w:szCs w:val="24"/>
        </w:rPr>
        <w:t> эффективность </w:t>
      </w:r>
      <w:hyperlink r:id="rId19" w:anchor="YANDEX_244" w:history="1"/>
      <w:r w:rsidRPr="00F81A10">
        <w:rPr>
          <w:rFonts w:ascii="Arial" w:hAnsi="Arial" w:cs="Arial"/>
          <w:sz w:val="24"/>
          <w:szCs w:val="24"/>
        </w:rPr>
        <w:t xml:space="preserve"> Программы - при 8,9 &gt;= R &gt;= 6;</w:t>
      </w:r>
    </w:p>
    <w:p w:rsidR="00F81A10" w:rsidRPr="00F81A10" w:rsidRDefault="00F81A10" w:rsidP="0037242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3) низкая </w:t>
      </w:r>
      <w:bookmarkStart w:id="15" w:name="YANDEX_244"/>
      <w:bookmarkEnd w:id="15"/>
      <w:r w:rsidR="00B646F6" w:rsidRPr="00F81A10">
        <w:rPr>
          <w:rFonts w:ascii="Arial" w:hAnsi="Arial" w:cs="Arial"/>
          <w:sz w:val="24"/>
          <w:szCs w:val="24"/>
        </w:rPr>
        <w:fldChar w:fldCharType="begin"/>
      </w:r>
      <w:r w:rsidRPr="00F81A10">
        <w:rPr>
          <w:rFonts w:ascii="Arial" w:hAnsi="Arial" w:cs="Arial"/>
          <w:sz w:val="24"/>
          <w:szCs w:val="24"/>
        </w:rPr>
        <w:instrText xml:space="preserve"> HYPERLINK 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\l "YANDEX_243" </w:instrText>
      </w:r>
      <w:r w:rsidR="00B646F6" w:rsidRPr="00F81A10">
        <w:rPr>
          <w:rFonts w:ascii="Arial" w:hAnsi="Arial" w:cs="Arial"/>
          <w:sz w:val="24"/>
          <w:szCs w:val="24"/>
        </w:rPr>
        <w:fldChar w:fldCharType="end"/>
      </w:r>
      <w:r w:rsidRPr="00F81A10">
        <w:rPr>
          <w:rFonts w:ascii="Arial" w:hAnsi="Arial" w:cs="Arial"/>
          <w:sz w:val="24"/>
          <w:szCs w:val="24"/>
        </w:rPr>
        <w:t> эффективность </w:t>
      </w:r>
      <w:hyperlink r:id="rId20" w:anchor="YANDEX_245" w:history="1"/>
      <w:r w:rsidRPr="00F81A10">
        <w:rPr>
          <w:rFonts w:ascii="Arial" w:hAnsi="Arial" w:cs="Arial"/>
          <w:sz w:val="24"/>
          <w:szCs w:val="24"/>
        </w:rPr>
        <w:t xml:space="preserve"> Программы - при 5,9 &gt;= R &gt;= 4;</w:t>
      </w:r>
    </w:p>
    <w:p w:rsidR="00F81A10" w:rsidRPr="00F81A10" w:rsidRDefault="00F81A10" w:rsidP="0037242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4) неэффективная реализация Программы при R &lt; 3,9.</w:t>
      </w:r>
    </w:p>
    <w:p w:rsidR="00F81A10" w:rsidRPr="00F81A10" w:rsidRDefault="00F81A10" w:rsidP="0037242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1.6. Рейтинг </w:t>
      </w:r>
      <w:bookmarkStart w:id="16" w:name="YANDEX_245"/>
      <w:bookmarkEnd w:id="16"/>
      <w:r w:rsidR="00B646F6" w:rsidRPr="00F81A10">
        <w:rPr>
          <w:rFonts w:ascii="Arial" w:hAnsi="Arial" w:cs="Arial"/>
          <w:sz w:val="24"/>
          <w:szCs w:val="24"/>
        </w:rPr>
        <w:fldChar w:fldCharType="begin"/>
      </w:r>
      <w:r w:rsidRPr="00F81A10">
        <w:rPr>
          <w:rFonts w:ascii="Arial" w:hAnsi="Arial" w:cs="Arial"/>
          <w:sz w:val="24"/>
          <w:szCs w:val="24"/>
        </w:rPr>
        <w:instrText xml:space="preserve"> HYPERLINK 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\l "YANDEX_244" </w:instrText>
      </w:r>
      <w:r w:rsidR="00B646F6" w:rsidRPr="00F81A10">
        <w:rPr>
          <w:rFonts w:ascii="Arial" w:hAnsi="Arial" w:cs="Arial"/>
          <w:sz w:val="24"/>
          <w:szCs w:val="24"/>
        </w:rPr>
        <w:fldChar w:fldCharType="end"/>
      </w:r>
      <w:r w:rsidRPr="00F81A10">
        <w:rPr>
          <w:rFonts w:ascii="Arial" w:hAnsi="Arial" w:cs="Arial"/>
          <w:sz w:val="24"/>
          <w:szCs w:val="24"/>
        </w:rPr>
        <w:t> эффективности </w:t>
      </w:r>
      <w:hyperlink r:id="rId21" w:anchor="YANDEX_246" w:history="1"/>
      <w:r w:rsidRPr="00F81A10">
        <w:rPr>
          <w:rFonts w:ascii="Arial" w:hAnsi="Arial" w:cs="Arial"/>
          <w:sz w:val="24"/>
          <w:szCs w:val="24"/>
        </w:rPr>
        <w:t xml:space="preserve"> Программы рассчитывается на основе балльных </w:t>
      </w:r>
      <w:bookmarkStart w:id="17" w:name="YANDEX_246"/>
      <w:bookmarkEnd w:id="17"/>
      <w:r w:rsidR="00B646F6" w:rsidRPr="00F81A10">
        <w:rPr>
          <w:rFonts w:ascii="Arial" w:hAnsi="Arial" w:cs="Arial"/>
          <w:sz w:val="24"/>
          <w:szCs w:val="24"/>
        </w:rPr>
        <w:fldChar w:fldCharType="begin"/>
      </w:r>
      <w:r w:rsidRPr="00F81A10">
        <w:rPr>
          <w:rFonts w:ascii="Arial" w:hAnsi="Arial" w:cs="Arial"/>
          <w:sz w:val="24"/>
          <w:szCs w:val="24"/>
        </w:rPr>
        <w:instrText xml:space="preserve"> HYPERLINK 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\l "YANDEX_245" </w:instrText>
      </w:r>
      <w:r w:rsidR="00B646F6" w:rsidRPr="00F81A10">
        <w:rPr>
          <w:rFonts w:ascii="Arial" w:hAnsi="Arial" w:cs="Arial"/>
          <w:sz w:val="24"/>
          <w:szCs w:val="24"/>
        </w:rPr>
        <w:fldChar w:fldCharType="end"/>
      </w:r>
      <w:r w:rsidRPr="00F81A10">
        <w:rPr>
          <w:rFonts w:ascii="Arial" w:hAnsi="Arial" w:cs="Arial"/>
          <w:sz w:val="24"/>
          <w:szCs w:val="24"/>
        </w:rPr>
        <w:t> оценок </w:t>
      </w:r>
      <w:hyperlink r:id="rId22" w:anchor="YANDEX_247" w:history="1"/>
      <w:r w:rsidRPr="00F81A10">
        <w:rPr>
          <w:rFonts w:ascii="Arial" w:hAnsi="Arial" w:cs="Arial"/>
          <w:sz w:val="24"/>
          <w:szCs w:val="24"/>
        </w:rPr>
        <w:t xml:space="preserve"> по критериям с учетом их весовых коэффициентов по формуле:</w:t>
      </w:r>
    </w:p>
    <w:p w:rsidR="00F81A10" w:rsidRPr="00F81A10" w:rsidRDefault="00F81A10" w:rsidP="0037242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 R = SUM (Yi х Bi),</w:t>
      </w:r>
    </w:p>
    <w:p w:rsidR="00F81A10" w:rsidRPr="00F81A10" w:rsidRDefault="00F81A10" w:rsidP="0037242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lastRenderedPageBreak/>
        <w:t> где: Yi - весовой коэффициент i-го критерия;</w:t>
      </w:r>
    </w:p>
    <w:p w:rsidR="00F81A10" w:rsidRPr="00F81A10" w:rsidRDefault="00F81A10" w:rsidP="0037242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Bi - балльная </w:t>
      </w:r>
      <w:bookmarkStart w:id="18" w:name="YANDEX_247"/>
      <w:bookmarkEnd w:id="18"/>
      <w:r w:rsidR="00B646F6" w:rsidRPr="00F81A10">
        <w:rPr>
          <w:rFonts w:ascii="Arial" w:hAnsi="Arial" w:cs="Arial"/>
          <w:sz w:val="24"/>
          <w:szCs w:val="24"/>
        </w:rPr>
        <w:fldChar w:fldCharType="begin"/>
      </w:r>
      <w:r w:rsidRPr="00F81A10">
        <w:rPr>
          <w:rFonts w:ascii="Arial" w:hAnsi="Arial" w:cs="Arial"/>
          <w:sz w:val="24"/>
          <w:szCs w:val="24"/>
        </w:rPr>
        <w:instrText xml:space="preserve"> HYPERLINK 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\l "YANDEX_246" </w:instrText>
      </w:r>
      <w:r w:rsidR="00B646F6" w:rsidRPr="00F81A10">
        <w:rPr>
          <w:rFonts w:ascii="Arial" w:hAnsi="Arial" w:cs="Arial"/>
          <w:sz w:val="24"/>
          <w:szCs w:val="24"/>
        </w:rPr>
        <w:fldChar w:fldCharType="end"/>
      </w:r>
      <w:r w:rsidRPr="00F81A10">
        <w:rPr>
          <w:rFonts w:ascii="Arial" w:hAnsi="Arial" w:cs="Arial"/>
          <w:sz w:val="24"/>
          <w:szCs w:val="24"/>
        </w:rPr>
        <w:t> оценка </w:t>
      </w:r>
      <w:hyperlink r:id="rId23" w:anchor="YANDEX_248" w:history="1"/>
      <w:r w:rsidRPr="00F81A10">
        <w:rPr>
          <w:rFonts w:ascii="Arial" w:hAnsi="Arial" w:cs="Arial"/>
          <w:sz w:val="24"/>
          <w:szCs w:val="24"/>
        </w:rPr>
        <w:t xml:space="preserve">, присвоенная </w:t>
      </w:r>
      <w:bookmarkStart w:id="19" w:name="YANDEX_248"/>
      <w:bookmarkEnd w:id="19"/>
      <w:r w:rsidR="00B646F6" w:rsidRPr="00F81A10">
        <w:rPr>
          <w:rFonts w:ascii="Arial" w:hAnsi="Arial" w:cs="Arial"/>
          <w:sz w:val="24"/>
          <w:szCs w:val="24"/>
        </w:rPr>
        <w:fldChar w:fldCharType="begin"/>
      </w:r>
      <w:r w:rsidRPr="00F81A10">
        <w:rPr>
          <w:rFonts w:ascii="Arial" w:hAnsi="Arial" w:cs="Arial"/>
          <w:sz w:val="24"/>
          <w:szCs w:val="24"/>
        </w:rPr>
        <w:instrText xml:space="preserve"> HYPERLINK 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\l "YANDEX_247" </w:instrText>
      </w:r>
      <w:r w:rsidR="00B646F6" w:rsidRPr="00F81A10">
        <w:rPr>
          <w:rFonts w:ascii="Arial" w:hAnsi="Arial" w:cs="Arial"/>
          <w:sz w:val="24"/>
          <w:szCs w:val="24"/>
        </w:rPr>
        <w:fldChar w:fldCharType="end"/>
      </w:r>
      <w:r w:rsidRPr="00F81A10">
        <w:rPr>
          <w:rFonts w:ascii="Arial" w:hAnsi="Arial" w:cs="Arial"/>
          <w:sz w:val="24"/>
          <w:szCs w:val="24"/>
        </w:rPr>
        <w:t> Программе </w:t>
      </w:r>
      <w:hyperlink r:id="rId24" w:anchor="YANDEX_249" w:history="1"/>
      <w:r w:rsidRPr="00F81A10">
        <w:rPr>
          <w:rFonts w:ascii="Arial" w:hAnsi="Arial" w:cs="Arial"/>
          <w:sz w:val="24"/>
          <w:szCs w:val="24"/>
        </w:rPr>
        <w:t xml:space="preserve"> по i-му критерию.</w:t>
      </w:r>
    </w:p>
    <w:p w:rsidR="00F81A10" w:rsidRPr="00F81A10" w:rsidRDefault="00F81A10" w:rsidP="00F81A10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F81A10" w:rsidRPr="00F81A10" w:rsidRDefault="00F81A10" w:rsidP="00F81A10">
      <w:pPr>
        <w:pStyle w:val="afe"/>
        <w:spacing w:before="0" w:beforeAutospacing="0" w:after="0" w:afterAutospacing="0"/>
        <w:jc w:val="center"/>
        <w:rPr>
          <w:rFonts w:ascii="Arial" w:hAnsi="Arial" w:cs="Arial"/>
        </w:rPr>
      </w:pPr>
      <w:r w:rsidRPr="00F81A10">
        <w:rPr>
          <w:rFonts w:ascii="Arial" w:hAnsi="Arial" w:cs="Arial"/>
        </w:rPr>
        <w:t xml:space="preserve">2. Система критериев, применяемая для оценки </w:t>
      </w:r>
    </w:p>
    <w:p w:rsidR="00F81A10" w:rsidRPr="00F81A10" w:rsidRDefault="00F81A10" w:rsidP="00F81A10">
      <w:pPr>
        <w:pStyle w:val="afe"/>
        <w:spacing w:before="0" w:beforeAutospacing="0" w:after="0" w:afterAutospacing="0"/>
        <w:jc w:val="center"/>
        <w:rPr>
          <w:rFonts w:ascii="Arial" w:hAnsi="Arial" w:cs="Arial"/>
        </w:rPr>
      </w:pPr>
      <w:r w:rsidRPr="00F81A10">
        <w:rPr>
          <w:rFonts w:ascii="Arial" w:hAnsi="Arial" w:cs="Arial"/>
        </w:rPr>
        <w:t>эффективности Программ</w:t>
      </w:r>
    </w:p>
    <w:p w:rsidR="00F81A10" w:rsidRPr="00F81A10" w:rsidRDefault="00F81A10" w:rsidP="00F81A10">
      <w:pPr>
        <w:pStyle w:val="afe"/>
        <w:spacing w:before="0" w:beforeAutospacing="0" w:after="0" w:afterAutospacing="0"/>
        <w:ind w:left="709" w:firstLine="709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720"/>
        <w:gridCol w:w="1080"/>
        <w:gridCol w:w="2160"/>
        <w:gridCol w:w="4140"/>
        <w:gridCol w:w="720"/>
      </w:tblGrid>
      <w:tr w:rsidR="00F81A10" w:rsidRPr="00F81A10" w:rsidTr="003D3F69">
        <w:tc>
          <w:tcPr>
            <w:tcW w:w="1008" w:type="dxa"/>
            <w:shd w:val="clear" w:color="auto" w:fill="auto"/>
            <w:vAlign w:val="center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№     п/п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Обозначение критерия (Х)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Весовой коэффициент</w:t>
            </w:r>
            <w:r w:rsidRPr="00F81A10">
              <w:rPr>
                <w:rFonts w:ascii="Arial" w:hAnsi="Arial" w:cs="Arial"/>
                <w:sz w:val="24"/>
                <w:szCs w:val="24"/>
                <w:lang w:val="en-US"/>
              </w:rPr>
              <w:t xml:space="preserve"> (Y)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Формулировка критерия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Градация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Бальная оценка (В)</w:t>
            </w:r>
          </w:p>
        </w:tc>
      </w:tr>
      <w:tr w:rsidR="00F81A10" w:rsidRPr="00F81A10" w:rsidTr="003D3F69">
        <w:tc>
          <w:tcPr>
            <w:tcW w:w="1008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16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14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81A10" w:rsidRPr="00F81A10" w:rsidTr="003D3F69">
        <w:tc>
          <w:tcPr>
            <w:tcW w:w="1008" w:type="dxa"/>
            <w:vMerge w:val="restart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vMerge w:val="restart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>X1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>Y1 = 0,2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Достижение целевых показателей</w:t>
            </w:r>
          </w:p>
        </w:tc>
        <w:tc>
          <w:tcPr>
            <w:tcW w:w="414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 xml:space="preserve">1. Все показатели целей </w:t>
            </w: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соответствуют или выше </w:t>
            </w: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br/>
              <w:t>предусмотренных Программой</w:t>
            </w:r>
          </w:p>
        </w:tc>
        <w:tc>
          <w:tcPr>
            <w:tcW w:w="72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F81A10" w:rsidRPr="00F81A10" w:rsidTr="003D3F69">
        <w:tc>
          <w:tcPr>
            <w:tcW w:w="1008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4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72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81A10" w:rsidRPr="00F81A10" w:rsidTr="003D3F69">
        <w:tc>
          <w:tcPr>
            <w:tcW w:w="1008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4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 xml:space="preserve">3. От 50 до 79% показателей целей соответствуют или выше </w:t>
            </w: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br/>
              <w:t>предусмотренных Программой</w:t>
            </w:r>
          </w:p>
        </w:tc>
        <w:tc>
          <w:tcPr>
            <w:tcW w:w="72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F81A10" w:rsidRPr="00F81A10" w:rsidTr="003D3F69">
        <w:tc>
          <w:tcPr>
            <w:tcW w:w="1008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4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 xml:space="preserve">4.Менее 50% показателей целей соответствуют или выше </w:t>
            </w: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br/>
              <w:t>предусмотренных Программой</w:t>
            </w:r>
          </w:p>
        </w:tc>
        <w:tc>
          <w:tcPr>
            <w:tcW w:w="72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F81A10" w:rsidRPr="00F81A10" w:rsidTr="003D3F69">
        <w:trPr>
          <w:trHeight w:val="735"/>
        </w:trPr>
        <w:tc>
          <w:tcPr>
            <w:tcW w:w="1008" w:type="dxa"/>
            <w:vMerge w:val="restart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vMerge w:val="restart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>X2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>Y2 = 0,2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Качество годового отчета о реализации программы</w:t>
            </w:r>
          </w:p>
        </w:tc>
        <w:tc>
          <w:tcPr>
            <w:tcW w:w="414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1.Отчет полностью соответствует установленным требованиям</w:t>
            </w:r>
          </w:p>
        </w:tc>
        <w:tc>
          <w:tcPr>
            <w:tcW w:w="72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F81A10" w:rsidRPr="00F81A10" w:rsidTr="003D3F69">
        <w:trPr>
          <w:trHeight w:val="1072"/>
        </w:trPr>
        <w:tc>
          <w:tcPr>
            <w:tcW w:w="1008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4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 xml:space="preserve">2.Отчет </w:t>
            </w: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 xml:space="preserve">содержит существенные отступления от установленных </w:t>
            </w: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br/>
              <w:t>требований</w:t>
            </w:r>
          </w:p>
        </w:tc>
        <w:tc>
          <w:tcPr>
            <w:tcW w:w="72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F81A10" w:rsidRPr="00F81A10" w:rsidTr="003D3F69">
        <w:trPr>
          <w:trHeight w:val="954"/>
        </w:trPr>
        <w:tc>
          <w:tcPr>
            <w:tcW w:w="1008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4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3.</w:t>
            </w: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 xml:space="preserve"> Отчет не соответствует </w:t>
            </w: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установленным требованиям </w:t>
            </w: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br/>
              <w:t>и возвращен на переработку</w:t>
            </w:r>
          </w:p>
        </w:tc>
        <w:tc>
          <w:tcPr>
            <w:tcW w:w="72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F81A10" w:rsidRPr="00F81A10" w:rsidTr="003D3F69">
        <w:tc>
          <w:tcPr>
            <w:tcW w:w="1008" w:type="dxa"/>
            <w:vMerge w:val="restart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20" w:type="dxa"/>
            <w:vMerge w:val="restart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>X3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 xml:space="preserve">Y3 = 0,1 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Освоение средств </w:t>
            </w: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br/>
              <w:t>бюджета поселения (кроме экономии от проведения торгов и запросов котировок)</w:t>
            </w:r>
          </w:p>
        </w:tc>
        <w:tc>
          <w:tcPr>
            <w:tcW w:w="414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>1. Средства освоены на 100%</w:t>
            </w:r>
          </w:p>
        </w:tc>
        <w:tc>
          <w:tcPr>
            <w:tcW w:w="72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F81A10" w:rsidRPr="00F81A10" w:rsidTr="003D3F69">
        <w:tc>
          <w:tcPr>
            <w:tcW w:w="1008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4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>2. Средства освоены от 85 до 100%</w:t>
            </w:r>
          </w:p>
        </w:tc>
        <w:tc>
          <w:tcPr>
            <w:tcW w:w="72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81A10" w:rsidRPr="00F81A10" w:rsidTr="003D3F69">
        <w:trPr>
          <w:trHeight w:val="1358"/>
        </w:trPr>
        <w:tc>
          <w:tcPr>
            <w:tcW w:w="1008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4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 xml:space="preserve">3. Средства освоены менее </w:t>
            </w: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br/>
              <w:t>чем на 85%</w:t>
            </w:r>
          </w:p>
        </w:tc>
        <w:tc>
          <w:tcPr>
            <w:tcW w:w="72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F81A10" w:rsidRPr="00F81A10" w:rsidTr="003D3F69">
        <w:tc>
          <w:tcPr>
            <w:tcW w:w="1008" w:type="dxa"/>
            <w:vMerge w:val="restart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20" w:type="dxa"/>
            <w:vMerge w:val="restart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>X4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 xml:space="preserve">Y4 = 0,3 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ind w:left="-10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>Освоение средств, предусмотренных</w:t>
            </w:r>
          </w:p>
          <w:p w:rsidR="00F81A10" w:rsidRPr="00F81A10" w:rsidRDefault="00F81A10" w:rsidP="00F81A10">
            <w:pPr>
              <w:spacing w:after="0" w:line="240" w:lineRule="auto"/>
              <w:ind w:left="-108" w:right="-10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>бюджетами всех уровней (отношение</w:t>
            </w:r>
          </w:p>
          <w:p w:rsidR="00F81A10" w:rsidRPr="00F81A10" w:rsidRDefault="00F81A10" w:rsidP="00F81A10">
            <w:pPr>
              <w:spacing w:after="0" w:line="240" w:lineRule="auto"/>
              <w:ind w:left="-10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>кассовых расходов к объему ассигнований на</w:t>
            </w:r>
          </w:p>
          <w:p w:rsidR="00F81A10" w:rsidRPr="00F81A10" w:rsidRDefault="00F81A10" w:rsidP="00F81A10">
            <w:pPr>
              <w:spacing w:after="0" w:line="240" w:lineRule="auto"/>
              <w:ind w:left="-10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>реализацию</w:t>
            </w:r>
          </w:p>
          <w:p w:rsidR="00F81A10" w:rsidRPr="00F81A10" w:rsidRDefault="00F81A10" w:rsidP="00F81A10">
            <w:pPr>
              <w:spacing w:after="0" w:line="240" w:lineRule="auto"/>
              <w:ind w:left="-10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>Программы,</w:t>
            </w:r>
          </w:p>
          <w:p w:rsidR="00F81A10" w:rsidRPr="00F81A10" w:rsidRDefault="00F81A10" w:rsidP="00F81A10">
            <w:pPr>
              <w:spacing w:after="0" w:line="240" w:lineRule="auto"/>
              <w:ind w:left="-10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>предусмотренному</w:t>
            </w:r>
          </w:p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>бюджетами)</w:t>
            </w:r>
          </w:p>
        </w:tc>
        <w:tc>
          <w:tcPr>
            <w:tcW w:w="4140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>1. Освоение 100%</w:t>
            </w:r>
          </w:p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F81A10" w:rsidRPr="00F81A10" w:rsidTr="003D3F69">
        <w:tc>
          <w:tcPr>
            <w:tcW w:w="1008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40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>2. Освоение от 75 до 100%</w:t>
            </w:r>
          </w:p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F81A10" w:rsidRPr="00F81A10" w:rsidTr="003D3F69">
        <w:tc>
          <w:tcPr>
            <w:tcW w:w="1008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40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>3. Освоение от 50 до 75%</w:t>
            </w:r>
          </w:p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F81A10" w:rsidRPr="00F81A10" w:rsidTr="003D3F69">
        <w:trPr>
          <w:trHeight w:val="1449"/>
        </w:trPr>
        <w:tc>
          <w:tcPr>
            <w:tcW w:w="1008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40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>4. Освоение менее 50%</w:t>
            </w:r>
          </w:p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F81A10" w:rsidRPr="00F81A10" w:rsidTr="003D3F69">
        <w:trPr>
          <w:trHeight w:val="319"/>
        </w:trPr>
        <w:tc>
          <w:tcPr>
            <w:tcW w:w="1008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16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14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81A10" w:rsidRPr="00F81A10" w:rsidTr="003D3F69">
        <w:tc>
          <w:tcPr>
            <w:tcW w:w="1008" w:type="dxa"/>
            <w:vMerge w:val="restart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20" w:type="dxa"/>
            <w:vMerge w:val="restart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>X6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 xml:space="preserve">Y6 = 0,1 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 xml:space="preserve">Выполнение </w:t>
            </w: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br/>
              <w:t>мероприятий, предусмотренных в Программе</w:t>
            </w:r>
          </w:p>
        </w:tc>
        <w:tc>
          <w:tcPr>
            <w:tcW w:w="414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>1. Выполнены 100% мероприятий</w:t>
            </w:r>
          </w:p>
        </w:tc>
        <w:tc>
          <w:tcPr>
            <w:tcW w:w="72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F81A10" w:rsidRPr="00F81A10" w:rsidTr="003D3F69">
        <w:tc>
          <w:tcPr>
            <w:tcW w:w="1008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4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 xml:space="preserve">2. Выполнены от 80 до 99% </w:t>
            </w: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br/>
              <w:t>мероприятий</w:t>
            </w:r>
          </w:p>
        </w:tc>
        <w:tc>
          <w:tcPr>
            <w:tcW w:w="72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81A10" w:rsidRPr="00F81A10" w:rsidTr="003D3F69">
        <w:tc>
          <w:tcPr>
            <w:tcW w:w="1008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4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 xml:space="preserve">3. Выполнены от 65 до 79% </w:t>
            </w: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br/>
              <w:t>мероприятий</w:t>
            </w:r>
          </w:p>
        </w:tc>
        <w:tc>
          <w:tcPr>
            <w:tcW w:w="72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F81A10" w:rsidRPr="00F81A10" w:rsidTr="003D3F69">
        <w:tc>
          <w:tcPr>
            <w:tcW w:w="1008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4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 xml:space="preserve">4. Выполнены менее 65% </w:t>
            </w: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предусмотренных в Программе </w:t>
            </w: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br/>
              <w:t>мероприятий</w:t>
            </w:r>
          </w:p>
        </w:tc>
        <w:tc>
          <w:tcPr>
            <w:tcW w:w="720" w:type="dxa"/>
            <w:shd w:val="clear" w:color="auto" w:fill="auto"/>
          </w:tcPr>
          <w:p w:rsidR="00F81A10" w:rsidRPr="00F81A10" w:rsidRDefault="00F81A10" w:rsidP="00F81A1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F81A10" w:rsidRPr="00F81A10" w:rsidTr="003D3F69">
        <w:tc>
          <w:tcPr>
            <w:tcW w:w="1008" w:type="dxa"/>
            <w:vMerge w:val="restart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0" w:type="dxa"/>
            <w:vMerge w:val="restart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 xml:space="preserve">X7 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 xml:space="preserve">Y7 = 0,1 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 xml:space="preserve">Достижение </w:t>
            </w: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показателей </w:t>
            </w: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br/>
              <w:t>эффективности</w:t>
            </w: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(в </w:t>
            </w: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зависимости </w:t>
            </w: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от специфики </w:t>
            </w: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Программы) </w:t>
            </w:r>
          </w:p>
        </w:tc>
        <w:tc>
          <w:tcPr>
            <w:tcW w:w="4140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 xml:space="preserve">1. Достигнуты 100% </w:t>
            </w: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показателей эффективности </w:t>
            </w:r>
          </w:p>
        </w:tc>
        <w:tc>
          <w:tcPr>
            <w:tcW w:w="720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 xml:space="preserve">10 </w:t>
            </w:r>
          </w:p>
        </w:tc>
      </w:tr>
      <w:tr w:rsidR="00F81A10" w:rsidRPr="00F81A10" w:rsidTr="003D3F69">
        <w:tc>
          <w:tcPr>
            <w:tcW w:w="1008" w:type="dxa"/>
            <w:vMerge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0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>2. Достигнуты от 85 до 99%</w:t>
            </w: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показателей эффективности </w:t>
            </w:r>
          </w:p>
        </w:tc>
        <w:tc>
          <w:tcPr>
            <w:tcW w:w="720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 xml:space="preserve">6 </w:t>
            </w:r>
          </w:p>
        </w:tc>
      </w:tr>
      <w:tr w:rsidR="00F81A10" w:rsidRPr="00F81A10" w:rsidTr="003D3F69">
        <w:tc>
          <w:tcPr>
            <w:tcW w:w="1008" w:type="dxa"/>
            <w:vMerge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0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>3. Достигнуты от 50 до 84%</w:t>
            </w: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показателей эффективности </w:t>
            </w:r>
          </w:p>
        </w:tc>
        <w:tc>
          <w:tcPr>
            <w:tcW w:w="720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 xml:space="preserve">3 </w:t>
            </w:r>
          </w:p>
        </w:tc>
      </w:tr>
      <w:tr w:rsidR="00F81A10" w:rsidRPr="00F81A10" w:rsidTr="003D3F69">
        <w:tc>
          <w:tcPr>
            <w:tcW w:w="1008" w:type="dxa"/>
            <w:vMerge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0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>4. Представлены показатели</w:t>
            </w: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эффективности, не установленные в утвержденной Программе </w:t>
            </w:r>
          </w:p>
        </w:tc>
        <w:tc>
          <w:tcPr>
            <w:tcW w:w="720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 xml:space="preserve">3 </w:t>
            </w:r>
          </w:p>
        </w:tc>
      </w:tr>
      <w:tr w:rsidR="00F81A10" w:rsidRPr="00F81A10" w:rsidTr="003D3F69">
        <w:trPr>
          <w:trHeight w:val="1072"/>
        </w:trPr>
        <w:tc>
          <w:tcPr>
            <w:tcW w:w="1008" w:type="dxa"/>
            <w:vMerge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0" w:type="dxa"/>
            <w:shd w:val="clear" w:color="auto" w:fill="auto"/>
          </w:tcPr>
          <w:p w:rsidR="00F81A10" w:rsidRPr="00F81A10" w:rsidRDefault="00F81A10" w:rsidP="0037242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 xml:space="preserve">5. Достигнуты менее 50% показа- телей эффективности либо показатели эффективности не </w:t>
            </w: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представлены </w:t>
            </w:r>
          </w:p>
        </w:tc>
        <w:tc>
          <w:tcPr>
            <w:tcW w:w="720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000000"/>
                <w:sz w:val="24"/>
                <w:szCs w:val="24"/>
              </w:rPr>
              <w:t xml:space="preserve">0 </w:t>
            </w:r>
          </w:p>
        </w:tc>
      </w:tr>
    </w:tbl>
    <w:p w:rsidR="00F81A10" w:rsidRPr="00F81A10" w:rsidRDefault="00F81A10" w:rsidP="00F81A10">
      <w:pPr>
        <w:tabs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81A10" w:rsidRPr="00F81A10" w:rsidRDefault="00F81A10" w:rsidP="00F81A10">
      <w:pPr>
        <w:tabs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81A10" w:rsidRPr="00F81A10" w:rsidRDefault="00F81A10" w:rsidP="00F81A10">
      <w:pPr>
        <w:tabs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81A10" w:rsidRPr="00F81A10" w:rsidRDefault="00F81A10" w:rsidP="00045323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F81A10">
        <w:rPr>
          <w:rFonts w:ascii="Arial" w:hAnsi="Arial" w:cs="Arial"/>
          <w:bCs/>
          <w:color w:val="000000"/>
          <w:sz w:val="24"/>
          <w:szCs w:val="24"/>
        </w:rPr>
        <w:t xml:space="preserve">Заместитель главы </w:t>
      </w:r>
    </w:p>
    <w:p w:rsidR="00F81A10" w:rsidRPr="00F81A10" w:rsidRDefault="00F81A10" w:rsidP="00045323">
      <w:pPr>
        <w:tabs>
          <w:tab w:val="left" w:pos="792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045323" w:rsidRDefault="00F81A10" w:rsidP="00045323">
      <w:pPr>
        <w:tabs>
          <w:tab w:val="left" w:pos="792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Тимашевского района</w:t>
      </w:r>
    </w:p>
    <w:p w:rsidR="00F81A10" w:rsidRPr="00F81A10" w:rsidRDefault="00F81A10" w:rsidP="00045323">
      <w:pPr>
        <w:tabs>
          <w:tab w:val="left" w:pos="7920"/>
        </w:tabs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F81A10">
        <w:rPr>
          <w:rFonts w:ascii="Arial" w:hAnsi="Arial" w:cs="Arial"/>
          <w:bCs/>
          <w:color w:val="000000"/>
          <w:sz w:val="24"/>
          <w:szCs w:val="24"/>
        </w:rPr>
        <w:t>Т.А.Куриева</w:t>
      </w:r>
    </w:p>
    <w:p w:rsidR="00045323" w:rsidRDefault="00045323" w:rsidP="0004532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45323" w:rsidRDefault="00045323" w:rsidP="0004532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45323" w:rsidRDefault="00045323" w:rsidP="0004532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45323" w:rsidRDefault="00045323" w:rsidP="0004532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81A10" w:rsidRPr="00F81A10" w:rsidRDefault="00F81A10" w:rsidP="0004532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ПРИЛОЖЕНИЕ № 6</w:t>
      </w:r>
    </w:p>
    <w:p w:rsidR="00F81A10" w:rsidRPr="00F81A10" w:rsidRDefault="00F81A10" w:rsidP="0004532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к Порядку принятия решения </w:t>
      </w:r>
    </w:p>
    <w:p w:rsidR="00F81A10" w:rsidRPr="00F81A10" w:rsidRDefault="00F81A10" w:rsidP="0004532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о разработке, формирования, реализации </w:t>
      </w:r>
    </w:p>
    <w:p w:rsidR="00F81A10" w:rsidRPr="00F81A10" w:rsidRDefault="00F81A10" w:rsidP="0004532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и оценки эффективности реализации </w:t>
      </w:r>
    </w:p>
    <w:p w:rsidR="00F81A10" w:rsidRPr="00F81A10" w:rsidRDefault="00F81A10" w:rsidP="0004532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муниципальных программ </w:t>
      </w:r>
    </w:p>
    <w:p w:rsidR="00045323" w:rsidRDefault="00F81A10" w:rsidP="0004532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F81A10" w:rsidRPr="00F81A10" w:rsidRDefault="00F81A10" w:rsidP="00045323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lastRenderedPageBreak/>
        <w:t>Тимашевского района</w:t>
      </w:r>
    </w:p>
    <w:p w:rsidR="00F81A10" w:rsidRPr="00F81A10" w:rsidRDefault="00F81A10" w:rsidP="00F81A1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81A10" w:rsidRPr="00F81A10" w:rsidRDefault="00F81A10" w:rsidP="00F81A1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81A10" w:rsidRPr="00F81A10" w:rsidRDefault="00F81A10" w:rsidP="00F8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81A10">
        <w:rPr>
          <w:rFonts w:ascii="Arial" w:hAnsi="Arial" w:cs="Arial"/>
          <w:b/>
          <w:sz w:val="24"/>
          <w:szCs w:val="24"/>
        </w:rPr>
        <w:t>ПАСПОРТ</w:t>
      </w:r>
    </w:p>
    <w:p w:rsidR="00F81A10" w:rsidRPr="00F81A10" w:rsidRDefault="00F81A10" w:rsidP="00F8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81A10">
        <w:rPr>
          <w:rFonts w:ascii="Arial" w:hAnsi="Arial" w:cs="Arial"/>
          <w:b/>
          <w:sz w:val="24"/>
          <w:szCs w:val="24"/>
        </w:rPr>
        <w:t xml:space="preserve">подпрограммы </w:t>
      </w:r>
    </w:p>
    <w:p w:rsidR="00F81A10" w:rsidRPr="00045323" w:rsidRDefault="00F81A10" w:rsidP="00F8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45323">
        <w:rPr>
          <w:rFonts w:ascii="Arial" w:hAnsi="Arial" w:cs="Arial"/>
          <w:sz w:val="24"/>
          <w:szCs w:val="24"/>
        </w:rPr>
        <w:t>«__________________________________</w:t>
      </w:r>
      <w:r w:rsidR="000E380D">
        <w:rPr>
          <w:rFonts w:ascii="Arial" w:hAnsi="Arial" w:cs="Arial"/>
          <w:sz w:val="24"/>
          <w:szCs w:val="24"/>
        </w:rPr>
        <w:t>__________________</w:t>
      </w:r>
      <w:r w:rsidRPr="00045323">
        <w:rPr>
          <w:rFonts w:ascii="Arial" w:hAnsi="Arial" w:cs="Arial"/>
          <w:sz w:val="24"/>
          <w:szCs w:val="24"/>
        </w:rPr>
        <w:t>______________________________»</w:t>
      </w:r>
    </w:p>
    <w:p w:rsidR="00F81A10" w:rsidRPr="00045323" w:rsidRDefault="00F81A10" w:rsidP="00F8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F81A10" w:rsidRPr="00045323" w:rsidRDefault="00F81A10" w:rsidP="00F8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4A0"/>
      </w:tblPr>
      <w:tblGrid>
        <w:gridCol w:w="5778"/>
      </w:tblGrid>
      <w:tr w:rsidR="00F81A10" w:rsidRPr="00045323" w:rsidTr="003D3F69">
        <w:tc>
          <w:tcPr>
            <w:tcW w:w="5778" w:type="dxa"/>
            <w:shd w:val="clear" w:color="auto" w:fill="auto"/>
          </w:tcPr>
          <w:p w:rsidR="00F81A10" w:rsidRPr="000E380D" w:rsidRDefault="00F81A10" w:rsidP="00F8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E380D">
              <w:rPr>
                <w:rFonts w:ascii="Arial" w:hAnsi="Arial" w:cs="Arial"/>
                <w:sz w:val="24"/>
                <w:szCs w:val="24"/>
              </w:rPr>
              <w:t xml:space="preserve">Координатор подпрограммы </w:t>
            </w:r>
          </w:p>
          <w:p w:rsidR="00F81A10" w:rsidRPr="000E380D" w:rsidRDefault="00F81A10" w:rsidP="00F8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045323" w:rsidTr="003D3F69">
        <w:tc>
          <w:tcPr>
            <w:tcW w:w="5778" w:type="dxa"/>
            <w:shd w:val="clear" w:color="auto" w:fill="auto"/>
          </w:tcPr>
          <w:p w:rsidR="00F81A10" w:rsidRPr="000E380D" w:rsidRDefault="00F81A10" w:rsidP="00F8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E380D">
              <w:rPr>
                <w:rFonts w:ascii="Arial" w:hAnsi="Arial" w:cs="Arial"/>
                <w:sz w:val="24"/>
                <w:szCs w:val="24"/>
              </w:rPr>
              <w:t>Участники подпрограммы</w:t>
            </w:r>
          </w:p>
          <w:p w:rsidR="00F81A10" w:rsidRPr="000E380D" w:rsidRDefault="00F81A10" w:rsidP="00F8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045323" w:rsidTr="003D3F69">
        <w:tc>
          <w:tcPr>
            <w:tcW w:w="5778" w:type="dxa"/>
            <w:shd w:val="clear" w:color="auto" w:fill="auto"/>
          </w:tcPr>
          <w:p w:rsidR="00F81A10" w:rsidRPr="00045323" w:rsidRDefault="00F81A10" w:rsidP="00F8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5323">
              <w:rPr>
                <w:rFonts w:ascii="Arial" w:hAnsi="Arial" w:cs="Arial"/>
                <w:sz w:val="24"/>
                <w:szCs w:val="24"/>
              </w:rPr>
              <w:t>Цели подпрограммы</w:t>
            </w:r>
          </w:p>
          <w:p w:rsidR="00F81A10" w:rsidRPr="00045323" w:rsidRDefault="00F81A10" w:rsidP="00F8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045323" w:rsidTr="003D3F69">
        <w:tc>
          <w:tcPr>
            <w:tcW w:w="5778" w:type="dxa"/>
            <w:shd w:val="clear" w:color="auto" w:fill="auto"/>
          </w:tcPr>
          <w:p w:rsidR="00F81A10" w:rsidRPr="00045323" w:rsidRDefault="00F81A10" w:rsidP="00F8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5323">
              <w:rPr>
                <w:rFonts w:ascii="Arial" w:hAnsi="Arial" w:cs="Arial"/>
                <w:sz w:val="24"/>
                <w:szCs w:val="24"/>
              </w:rPr>
              <w:t>Задачи подпрограммы</w:t>
            </w:r>
          </w:p>
          <w:p w:rsidR="00F81A10" w:rsidRPr="00045323" w:rsidRDefault="00F81A10" w:rsidP="00F8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045323" w:rsidTr="003D3F69">
        <w:tc>
          <w:tcPr>
            <w:tcW w:w="5778" w:type="dxa"/>
            <w:shd w:val="clear" w:color="auto" w:fill="auto"/>
          </w:tcPr>
          <w:p w:rsidR="00F81A10" w:rsidRPr="00045323" w:rsidRDefault="00F81A10" w:rsidP="00F8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5323">
              <w:rPr>
                <w:rFonts w:ascii="Arial" w:hAnsi="Arial" w:cs="Arial"/>
                <w:sz w:val="24"/>
                <w:szCs w:val="24"/>
              </w:rPr>
              <w:t>Перечень целевых показателей подпрограммы</w:t>
            </w:r>
          </w:p>
          <w:p w:rsidR="00F81A10" w:rsidRPr="00045323" w:rsidRDefault="00F81A10" w:rsidP="00F8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045323" w:rsidTr="003D3F69">
        <w:tc>
          <w:tcPr>
            <w:tcW w:w="5778" w:type="dxa"/>
            <w:shd w:val="clear" w:color="auto" w:fill="auto"/>
          </w:tcPr>
          <w:p w:rsidR="00F81A10" w:rsidRPr="00045323" w:rsidRDefault="00F81A10" w:rsidP="00F8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5323">
              <w:rPr>
                <w:rFonts w:ascii="Arial" w:hAnsi="Arial" w:cs="Arial"/>
                <w:sz w:val="24"/>
                <w:szCs w:val="24"/>
              </w:rPr>
              <w:t>Этапы и сроки реализации подпрограммы</w:t>
            </w:r>
          </w:p>
          <w:p w:rsidR="00F81A10" w:rsidRPr="00045323" w:rsidRDefault="00F81A10" w:rsidP="00F8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045323" w:rsidTr="003D3F69">
        <w:tc>
          <w:tcPr>
            <w:tcW w:w="5778" w:type="dxa"/>
            <w:shd w:val="clear" w:color="auto" w:fill="auto"/>
          </w:tcPr>
          <w:p w:rsidR="00F81A10" w:rsidRPr="00045323" w:rsidRDefault="00F81A10" w:rsidP="00F81A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5323">
              <w:rPr>
                <w:rFonts w:ascii="Arial" w:hAnsi="Arial" w:cs="Arial"/>
                <w:sz w:val="24"/>
                <w:szCs w:val="24"/>
              </w:rPr>
              <w:t>Объемы бюджетных ассигнований</w:t>
            </w:r>
          </w:p>
          <w:p w:rsidR="00F81A10" w:rsidRPr="00045323" w:rsidRDefault="00F81A10" w:rsidP="00045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45323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</w:tr>
    </w:tbl>
    <w:p w:rsidR="00F81A10" w:rsidRPr="00045323" w:rsidRDefault="00F81A10" w:rsidP="00F8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81A10" w:rsidRDefault="00F81A10" w:rsidP="00F8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45323" w:rsidRPr="00F81A10" w:rsidRDefault="00045323" w:rsidP="00F81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81A10" w:rsidRPr="00F81A10" w:rsidRDefault="00F81A10" w:rsidP="0004532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Заместитель главы</w:t>
      </w:r>
    </w:p>
    <w:p w:rsidR="00F81A10" w:rsidRPr="00F81A10" w:rsidRDefault="00F81A10" w:rsidP="0004532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Тимашевского городского поселения </w:t>
      </w:r>
    </w:p>
    <w:p w:rsidR="00045323" w:rsidRDefault="00F81A10" w:rsidP="0004532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Тимашевского района </w:t>
      </w:r>
    </w:p>
    <w:p w:rsidR="00F81A10" w:rsidRDefault="00F81A10" w:rsidP="0004532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Т.А.Куриева</w:t>
      </w:r>
    </w:p>
    <w:p w:rsidR="00F81A10" w:rsidRDefault="00F81A10" w:rsidP="00F81A1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E380D" w:rsidRDefault="000E380D" w:rsidP="00F81A1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E380D" w:rsidRDefault="000E380D" w:rsidP="00F81A1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E380D" w:rsidRDefault="000E380D" w:rsidP="00F81A1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E380D" w:rsidRPr="000E380D" w:rsidRDefault="000E380D" w:rsidP="000E380D">
      <w:pPr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</w:rPr>
      </w:pPr>
      <w:r w:rsidRPr="000E380D">
        <w:rPr>
          <w:rFonts w:ascii="Arial" w:eastAsia="Times New Roman" w:hAnsi="Arial" w:cs="Arial"/>
          <w:sz w:val="24"/>
          <w:szCs w:val="24"/>
        </w:rPr>
        <w:t>ПРИЛОЖЕНИЕ № 7</w:t>
      </w:r>
    </w:p>
    <w:p w:rsidR="000E380D" w:rsidRPr="000E380D" w:rsidRDefault="000E380D" w:rsidP="000E380D">
      <w:pPr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</w:rPr>
      </w:pPr>
      <w:r w:rsidRPr="000E380D">
        <w:rPr>
          <w:rFonts w:ascii="Arial" w:eastAsia="Times New Roman" w:hAnsi="Arial" w:cs="Arial"/>
          <w:sz w:val="24"/>
          <w:szCs w:val="24"/>
        </w:rPr>
        <w:lastRenderedPageBreak/>
        <w:t xml:space="preserve">к Порядку принятия решения </w:t>
      </w:r>
    </w:p>
    <w:p w:rsidR="000E380D" w:rsidRPr="000E380D" w:rsidRDefault="000E380D" w:rsidP="000E380D">
      <w:pPr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</w:rPr>
      </w:pPr>
      <w:r w:rsidRPr="000E380D">
        <w:rPr>
          <w:rFonts w:ascii="Arial" w:eastAsia="Times New Roman" w:hAnsi="Arial" w:cs="Arial"/>
          <w:sz w:val="24"/>
          <w:szCs w:val="24"/>
        </w:rPr>
        <w:t xml:space="preserve">о разработке, формирования, реализации </w:t>
      </w:r>
    </w:p>
    <w:p w:rsidR="000E380D" w:rsidRPr="000E380D" w:rsidRDefault="000E380D" w:rsidP="000E380D">
      <w:pPr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</w:rPr>
      </w:pPr>
      <w:r w:rsidRPr="000E380D">
        <w:rPr>
          <w:rFonts w:ascii="Arial" w:eastAsia="Times New Roman" w:hAnsi="Arial" w:cs="Arial"/>
          <w:sz w:val="24"/>
          <w:szCs w:val="24"/>
        </w:rPr>
        <w:t xml:space="preserve">и оценки эффективности реализации </w:t>
      </w:r>
    </w:p>
    <w:p w:rsidR="000E380D" w:rsidRPr="000E380D" w:rsidRDefault="000E380D" w:rsidP="000E380D">
      <w:pPr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</w:rPr>
      </w:pPr>
      <w:r w:rsidRPr="000E380D">
        <w:rPr>
          <w:rFonts w:ascii="Arial" w:eastAsia="Times New Roman" w:hAnsi="Arial" w:cs="Arial"/>
          <w:sz w:val="24"/>
          <w:szCs w:val="24"/>
        </w:rPr>
        <w:t xml:space="preserve">муниципальных программ </w:t>
      </w:r>
    </w:p>
    <w:p w:rsidR="000E380D" w:rsidRDefault="000E380D" w:rsidP="000E380D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0E380D">
        <w:rPr>
          <w:rFonts w:ascii="Arial" w:eastAsia="Times New Roman" w:hAnsi="Arial" w:cs="Arial"/>
          <w:sz w:val="24"/>
          <w:szCs w:val="24"/>
        </w:rPr>
        <w:t>Тимашевского городского поселения</w:t>
      </w:r>
    </w:p>
    <w:p w:rsidR="000E380D" w:rsidRPr="000E380D" w:rsidRDefault="000E380D" w:rsidP="000E380D">
      <w:pPr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</w:rPr>
      </w:pPr>
      <w:r w:rsidRPr="000E380D">
        <w:rPr>
          <w:rFonts w:ascii="Arial" w:eastAsia="Times New Roman" w:hAnsi="Arial" w:cs="Arial"/>
          <w:sz w:val="24"/>
          <w:szCs w:val="24"/>
        </w:rPr>
        <w:t>Тимашевского района</w:t>
      </w:r>
    </w:p>
    <w:p w:rsidR="00045323" w:rsidRDefault="00045323" w:rsidP="00F81A1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45323" w:rsidRPr="00F81A10" w:rsidRDefault="00045323" w:rsidP="00F81A1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81A10" w:rsidRPr="00F81A10" w:rsidRDefault="00F81A10" w:rsidP="00F81A10">
      <w:pPr>
        <w:spacing w:after="0" w:line="240" w:lineRule="auto"/>
        <w:jc w:val="center"/>
        <w:rPr>
          <w:rFonts w:ascii="Arial" w:hAnsi="Arial" w:cs="Arial"/>
          <w:b/>
          <w:color w:val="2D2D2D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b/>
          <w:color w:val="2D2D2D"/>
          <w:sz w:val="24"/>
          <w:szCs w:val="24"/>
          <w:shd w:val="clear" w:color="auto" w:fill="FFFFFF"/>
        </w:rPr>
        <w:t xml:space="preserve">ПЕРЕЧЕНЬ МЕРОПРИЯТИЙ ПОДПРОГРАММЫ </w:t>
      </w:r>
    </w:p>
    <w:p w:rsidR="00F81A10" w:rsidRPr="00F81A10" w:rsidRDefault="00F81A10" w:rsidP="00F81A1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 « ________________________________________________________________________________________________»</w:t>
      </w:r>
    </w:p>
    <w:p w:rsidR="00F81A10" w:rsidRPr="00F81A10" w:rsidRDefault="00F81A10" w:rsidP="00F81A1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1"/>
        <w:gridCol w:w="2122"/>
        <w:gridCol w:w="2444"/>
        <w:gridCol w:w="1134"/>
        <w:gridCol w:w="992"/>
        <w:gridCol w:w="992"/>
        <w:gridCol w:w="709"/>
        <w:gridCol w:w="992"/>
        <w:gridCol w:w="1418"/>
        <w:gridCol w:w="2835"/>
      </w:tblGrid>
      <w:tr w:rsidR="00F81A10" w:rsidRPr="00F81A10" w:rsidTr="003D3F69">
        <w:trPr>
          <w:trHeight w:val="518"/>
        </w:trPr>
        <w:tc>
          <w:tcPr>
            <w:tcW w:w="821" w:type="dxa"/>
            <w:vMerge w:val="restart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ind w:left="-113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F81A10" w:rsidRPr="00F81A10" w:rsidRDefault="00F81A10" w:rsidP="00F81A10">
            <w:pPr>
              <w:spacing w:after="0" w:line="240" w:lineRule="auto"/>
              <w:ind w:left="-113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2122" w:type="dxa"/>
            <w:vMerge w:val="restart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ind w:left="-113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2D2D2D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444" w:type="dxa"/>
            <w:vMerge w:val="restart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ind w:left="-113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2D2D2D"/>
                <w:sz w:val="24"/>
                <w:szCs w:val="24"/>
                <w:shd w:val="clear" w:color="auto" w:fill="FFFFFF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ind w:left="-113" w:right="-57"/>
              <w:jc w:val="center"/>
              <w:rPr>
                <w:rFonts w:ascii="Arial" w:hAnsi="Arial" w:cs="Arial"/>
                <w:color w:val="2D2D2D"/>
                <w:sz w:val="24"/>
                <w:szCs w:val="24"/>
                <w:shd w:val="clear" w:color="auto" w:fill="FFFFFF"/>
              </w:rPr>
            </w:pPr>
            <w:r w:rsidRPr="00F81A10">
              <w:rPr>
                <w:rFonts w:ascii="Arial" w:hAnsi="Arial" w:cs="Arial"/>
                <w:color w:val="2D2D2D"/>
                <w:sz w:val="24"/>
                <w:szCs w:val="24"/>
                <w:shd w:val="clear" w:color="auto" w:fill="FFFFFF"/>
              </w:rPr>
              <w:t>Объем финанси-рования,</w:t>
            </w:r>
          </w:p>
          <w:p w:rsidR="00F81A10" w:rsidRPr="00F81A10" w:rsidRDefault="00F81A10" w:rsidP="00F81A10">
            <w:pPr>
              <w:spacing w:after="0" w:line="240" w:lineRule="auto"/>
              <w:ind w:left="-113" w:right="-57"/>
              <w:jc w:val="center"/>
              <w:rPr>
                <w:rFonts w:ascii="Arial" w:hAnsi="Arial" w:cs="Arial"/>
                <w:color w:val="2D2D2D"/>
                <w:sz w:val="24"/>
                <w:szCs w:val="24"/>
                <w:shd w:val="clear" w:color="auto" w:fill="FFFFFF"/>
              </w:rPr>
            </w:pPr>
            <w:r w:rsidRPr="00F81A10">
              <w:rPr>
                <w:rFonts w:ascii="Arial" w:hAnsi="Arial" w:cs="Arial"/>
                <w:color w:val="2D2D2D"/>
                <w:sz w:val="24"/>
                <w:szCs w:val="24"/>
                <w:shd w:val="clear" w:color="auto" w:fill="FFFFFF"/>
              </w:rPr>
              <w:t>всего</w:t>
            </w:r>
          </w:p>
          <w:p w:rsidR="00F81A10" w:rsidRPr="00F81A10" w:rsidRDefault="00F81A10" w:rsidP="00F81A10">
            <w:pPr>
              <w:spacing w:after="0" w:line="240" w:lineRule="auto"/>
              <w:ind w:left="-113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2D2D2D"/>
                <w:sz w:val="24"/>
                <w:szCs w:val="24"/>
                <w:shd w:val="clear" w:color="auto" w:fill="FFFFFF"/>
              </w:rPr>
              <w:t>(тыс.руб)</w:t>
            </w:r>
            <w:r w:rsidRPr="00F81A10">
              <w:rPr>
                <w:rFonts w:ascii="Arial" w:hAnsi="Arial" w:cs="Arial"/>
                <w:sz w:val="24"/>
                <w:szCs w:val="24"/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3685" w:type="dxa"/>
            <w:gridSpan w:val="4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ind w:left="-113" w:right="-57"/>
              <w:jc w:val="center"/>
              <w:rPr>
                <w:rFonts w:ascii="Arial" w:hAnsi="Arial" w:cs="Arial"/>
                <w:color w:val="2D2D2D"/>
                <w:sz w:val="24"/>
                <w:szCs w:val="24"/>
                <w:shd w:val="clear" w:color="auto" w:fill="FFFFFF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В том числе по годам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ind w:left="-113" w:right="-57"/>
              <w:jc w:val="center"/>
              <w:rPr>
                <w:rFonts w:ascii="Arial" w:hAnsi="Arial" w:cs="Arial"/>
                <w:color w:val="2D2D2D"/>
                <w:sz w:val="24"/>
                <w:szCs w:val="24"/>
                <w:shd w:val="clear" w:color="auto" w:fill="FFFFFF"/>
              </w:rPr>
            </w:pPr>
            <w:r w:rsidRPr="00F81A10">
              <w:rPr>
                <w:rFonts w:ascii="Arial" w:hAnsi="Arial" w:cs="Arial"/>
                <w:color w:val="2D2D2D"/>
                <w:sz w:val="24"/>
                <w:szCs w:val="24"/>
                <w:shd w:val="clear" w:color="auto" w:fill="FFFFFF"/>
              </w:rPr>
              <w:t>Непосред-ственный</w:t>
            </w:r>
          </w:p>
          <w:p w:rsidR="00F81A10" w:rsidRPr="00F81A10" w:rsidRDefault="00F81A10" w:rsidP="00F81A10">
            <w:pPr>
              <w:spacing w:after="0" w:line="240" w:lineRule="auto"/>
              <w:ind w:left="-113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F81A10" w:rsidRPr="00F81A10" w:rsidRDefault="00F81A10" w:rsidP="00F81A10">
            <w:pPr>
              <w:shd w:val="clear" w:color="auto" w:fill="FFFFFF"/>
              <w:spacing w:after="0" w:line="240" w:lineRule="auto"/>
              <w:ind w:left="-113" w:right="-57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  <w:r w:rsidRPr="00F81A10">
              <w:rPr>
                <w:rFonts w:ascii="Arial" w:hAnsi="Arial" w:cs="Arial"/>
                <w:i/>
                <w:sz w:val="24"/>
                <w:szCs w:val="24"/>
                <w:shd w:val="clear" w:color="auto" w:fill="FFFFFF"/>
              </w:rPr>
              <w:t>(к примеру, муниципальный заказчик, главный распорядитель (распорядитель) бюджетных средств, исполнитель)</w:t>
            </w:r>
          </w:p>
        </w:tc>
      </w:tr>
      <w:tr w:rsidR="00F81A10" w:rsidRPr="00F81A10" w:rsidTr="003D3F69">
        <w:tc>
          <w:tcPr>
            <w:tcW w:w="821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1-й год реали-зации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2-й год реали-зации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….</w:t>
            </w:r>
          </w:p>
        </w:tc>
        <w:tc>
          <w:tcPr>
            <w:tcW w:w="992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F81A10">
              <w:rPr>
                <w:rFonts w:ascii="Arial" w:hAnsi="Arial" w:cs="Arial"/>
                <w:sz w:val="24"/>
                <w:szCs w:val="24"/>
              </w:rPr>
              <w:t xml:space="preserve"> год реали-зации</w:t>
            </w:r>
          </w:p>
        </w:tc>
        <w:tc>
          <w:tcPr>
            <w:tcW w:w="1418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3D3F69">
        <w:tc>
          <w:tcPr>
            <w:tcW w:w="821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22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F81A10" w:rsidRPr="00F81A10" w:rsidTr="003D3F69">
        <w:tc>
          <w:tcPr>
            <w:tcW w:w="821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Цель</w:t>
            </w:r>
          </w:p>
        </w:tc>
        <w:tc>
          <w:tcPr>
            <w:tcW w:w="11516" w:type="dxa"/>
            <w:gridSpan w:val="8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3D3F69">
        <w:tc>
          <w:tcPr>
            <w:tcW w:w="821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212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Задача</w:t>
            </w:r>
          </w:p>
        </w:tc>
        <w:tc>
          <w:tcPr>
            <w:tcW w:w="11516" w:type="dxa"/>
            <w:gridSpan w:val="8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3D3F69">
        <w:tc>
          <w:tcPr>
            <w:tcW w:w="821" w:type="dxa"/>
            <w:vMerge w:val="restart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1.1.1</w:t>
            </w:r>
          </w:p>
        </w:tc>
        <w:tc>
          <w:tcPr>
            <w:tcW w:w="2122" w:type="dxa"/>
            <w:vMerge w:val="restart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Мероприятие № 1</w:t>
            </w:r>
          </w:p>
        </w:tc>
        <w:tc>
          <w:tcPr>
            <w:tcW w:w="244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3D3F69">
        <w:tc>
          <w:tcPr>
            <w:tcW w:w="821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3D3F69">
        <w:tc>
          <w:tcPr>
            <w:tcW w:w="821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3D3F69">
        <w:tc>
          <w:tcPr>
            <w:tcW w:w="821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местные бюджеты</w:t>
            </w:r>
          </w:p>
        </w:tc>
        <w:tc>
          <w:tcPr>
            <w:tcW w:w="113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3D3F69">
        <w:tc>
          <w:tcPr>
            <w:tcW w:w="821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3D3F69">
        <w:tc>
          <w:tcPr>
            <w:tcW w:w="821" w:type="dxa"/>
            <w:vMerge w:val="restart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1.1.2</w:t>
            </w:r>
          </w:p>
        </w:tc>
        <w:tc>
          <w:tcPr>
            <w:tcW w:w="2122" w:type="dxa"/>
            <w:vMerge w:val="restart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Мероприятие № 2</w:t>
            </w:r>
          </w:p>
        </w:tc>
        <w:tc>
          <w:tcPr>
            <w:tcW w:w="244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3D3F69">
        <w:tc>
          <w:tcPr>
            <w:tcW w:w="821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3D3F69">
        <w:tc>
          <w:tcPr>
            <w:tcW w:w="821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3D3F69">
        <w:tc>
          <w:tcPr>
            <w:tcW w:w="821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местные бюджеты</w:t>
            </w:r>
          </w:p>
        </w:tc>
        <w:tc>
          <w:tcPr>
            <w:tcW w:w="113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3D3F69">
        <w:tc>
          <w:tcPr>
            <w:tcW w:w="821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3D3F69">
        <w:tc>
          <w:tcPr>
            <w:tcW w:w="821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212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Задача</w:t>
            </w:r>
          </w:p>
        </w:tc>
        <w:tc>
          <w:tcPr>
            <w:tcW w:w="11516" w:type="dxa"/>
            <w:gridSpan w:val="8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3D3F69">
        <w:tc>
          <w:tcPr>
            <w:tcW w:w="821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22" w:type="dxa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F81A10" w:rsidRPr="00F81A10" w:rsidTr="003D3F69">
        <w:tc>
          <w:tcPr>
            <w:tcW w:w="821" w:type="dxa"/>
            <w:vMerge w:val="restart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1.2.1</w:t>
            </w:r>
          </w:p>
        </w:tc>
        <w:tc>
          <w:tcPr>
            <w:tcW w:w="2122" w:type="dxa"/>
            <w:vMerge w:val="restart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Мероприятие № 1</w:t>
            </w:r>
          </w:p>
        </w:tc>
        <w:tc>
          <w:tcPr>
            <w:tcW w:w="244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3D3F69">
        <w:tc>
          <w:tcPr>
            <w:tcW w:w="821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3D3F69">
        <w:tc>
          <w:tcPr>
            <w:tcW w:w="821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3D3F69">
        <w:tc>
          <w:tcPr>
            <w:tcW w:w="821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местные бюджеты</w:t>
            </w:r>
          </w:p>
        </w:tc>
        <w:tc>
          <w:tcPr>
            <w:tcW w:w="113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3D3F69">
        <w:tc>
          <w:tcPr>
            <w:tcW w:w="821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3D3F69">
        <w:tc>
          <w:tcPr>
            <w:tcW w:w="821" w:type="dxa"/>
            <w:vMerge w:val="restart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1.2.2</w:t>
            </w:r>
          </w:p>
        </w:tc>
        <w:tc>
          <w:tcPr>
            <w:tcW w:w="2122" w:type="dxa"/>
            <w:vMerge w:val="restart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Мероприятие № 2</w:t>
            </w:r>
          </w:p>
        </w:tc>
        <w:tc>
          <w:tcPr>
            <w:tcW w:w="244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3D3F69">
        <w:tc>
          <w:tcPr>
            <w:tcW w:w="821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3D3F69">
        <w:tc>
          <w:tcPr>
            <w:tcW w:w="821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3D3F69">
        <w:tc>
          <w:tcPr>
            <w:tcW w:w="821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местные бюджеты</w:t>
            </w:r>
          </w:p>
        </w:tc>
        <w:tc>
          <w:tcPr>
            <w:tcW w:w="113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3D3F69">
        <w:tc>
          <w:tcPr>
            <w:tcW w:w="821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3D3F69">
        <w:tc>
          <w:tcPr>
            <w:tcW w:w="821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……………….</w:t>
            </w:r>
          </w:p>
        </w:tc>
        <w:tc>
          <w:tcPr>
            <w:tcW w:w="244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3D3F69">
        <w:tc>
          <w:tcPr>
            <w:tcW w:w="821" w:type="dxa"/>
            <w:vMerge w:val="restart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44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3D3F69">
        <w:tc>
          <w:tcPr>
            <w:tcW w:w="821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3D3F69">
        <w:tc>
          <w:tcPr>
            <w:tcW w:w="821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3D3F69">
        <w:tc>
          <w:tcPr>
            <w:tcW w:w="821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местные бюджеты</w:t>
            </w:r>
          </w:p>
        </w:tc>
        <w:tc>
          <w:tcPr>
            <w:tcW w:w="113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A10" w:rsidRPr="00F81A10" w:rsidTr="003D3F69">
        <w:tc>
          <w:tcPr>
            <w:tcW w:w="821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81A1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F81A10" w:rsidRPr="00F81A10" w:rsidRDefault="00F81A10" w:rsidP="00F81A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81A10" w:rsidRPr="00F81A10" w:rsidRDefault="00F81A10" w:rsidP="00D53268">
      <w:pPr>
        <w:spacing w:after="0" w:line="240" w:lineRule="auto"/>
        <w:ind w:right="-230" w:firstLine="567"/>
        <w:rPr>
          <w:rFonts w:ascii="Arial" w:hAnsi="Arial" w:cs="Arial"/>
          <w:sz w:val="24"/>
          <w:szCs w:val="24"/>
        </w:rPr>
      </w:pPr>
    </w:p>
    <w:p w:rsidR="00F81A10" w:rsidRDefault="00F81A10" w:rsidP="00D53268">
      <w:pPr>
        <w:spacing w:after="0" w:line="240" w:lineRule="auto"/>
        <w:ind w:right="-230" w:firstLine="567"/>
        <w:rPr>
          <w:rFonts w:ascii="Arial" w:hAnsi="Arial" w:cs="Arial"/>
          <w:sz w:val="24"/>
          <w:szCs w:val="24"/>
        </w:rPr>
      </w:pPr>
    </w:p>
    <w:p w:rsidR="00D53268" w:rsidRPr="00F81A10" w:rsidRDefault="00D53268" w:rsidP="00D53268">
      <w:pPr>
        <w:spacing w:after="0" w:line="240" w:lineRule="auto"/>
        <w:ind w:right="-230" w:firstLine="567"/>
        <w:rPr>
          <w:rFonts w:ascii="Arial" w:hAnsi="Arial" w:cs="Arial"/>
          <w:sz w:val="24"/>
          <w:szCs w:val="24"/>
        </w:rPr>
      </w:pPr>
    </w:p>
    <w:p w:rsidR="00F81A10" w:rsidRPr="00F81A10" w:rsidRDefault="00F81A10" w:rsidP="00D5326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Заместитель главы</w:t>
      </w:r>
    </w:p>
    <w:p w:rsidR="00F81A10" w:rsidRPr="00F81A10" w:rsidRDefault="00F81A10" w:rsidP="00D5326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 xml:space="preserve">Тимашевского городского поселения </w:t>
      </w:r>
    </w:p>
    <w:p w:rsidR="004730AE" w:rsidRDefault="00F81A10" w:rsidP="00D5326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Тимашевского района</w:t>
      </w:r>
    </w:p>
    <w:p w:rsidR="00F81A10" w:rsidRDefault="00F81A10" w:rsidP="00D5326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81A10">
        <w:rPr>
          <w:rFonts w:ascii="Arial" w:hAnsi="Arial" w:cs="Arial"/>
          <w:sz w:val="24"/>
          <w:szCs w:val="24"/>
          <w:shd w:val="clear" w:color="auto" w:fill="FFFFFF"/>
        </w:rPr>
        <w:t>Т.А.Куриева</w:t>
      </w:r>
    </w:p>
    <w:p w:rsidR="004730AE" w:rsidRDefault="004730AE" w:rsidP="00D5326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4730AE" w:rsidRDefault="004730AE" w:rsidP="00D5326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4730AE" w:rsidRDefault="004730AE" w:rsidP="00D5326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4730AE" w:rsidRDefault="004730AE" w:rsidP="00D5326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F81A10" w:rsidRPr="00F81A10" w:rsidRDefault="00F81A10" w:rsidP="004730AE">
      <w:pPr>
        <w:tabs>
          <w:tab w:val="left" w:pos="0"/>
        </w:tabs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ПРИЛОЖЕНИЕ № 8</w:t>
      </w:r>
    </w:p>
    <w:p w:rsidR="00F81A10" w:rsidRPr="00F81A10" w:rsidRDefault="00F81A10" w:rsidP="004730A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к Порядку принятия решения </w:t>
      </w:r>
    </w:p>
    <w:p w:rsidR="00F81A10" w:rsidRPr="00F81A10" w:rsidRDefault="00F81A10" w:rsidP="004730A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о разработке, формирования, реализации </w:t>
      </w:r>
    </w:p>
    <w:p w:rsidR="00F81A10" w:rsidRPr="00F81A10" w:rsidRDefault="00F81A10" w:rsidP="004730A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и оценки эффективности реализации </w:t>
      </w:r>
    </w:p>
    <w:p w:rsidR="00F81A10" w:rsidRPr="00F81A10" w:rsidRDefault="00F81A10" w:rsidP="004730A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муниципальных программ </w:t>
      </w:r>
    </w:p>
    <w:p w:rsidR="004730AE" w:rsidRDefault="00F81A10" w:rsidP="004730A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F81A10" w:rsidRPr="00F81A10" w:rsidRDefault="00F81A10" w:rsidP="004730A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Тимашевского района</w:t>
      </w:r>
    </w:p>
    <w:p w:rsidR="00F81A10" w:rsidRDefault="00F81A10" w:rsidP="00F81A1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730AE" w:rsidRPr="00F81A10" w:rsidRDefault="004730AE" w:rsidP="00F81A1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730AE" w:rsidRPr="004730AE" w:rsidRDefault="00F81A10" w:rsidP="00F81A10">
      <w:pPr>
        <w:pStyle w:val="formattexttopleveltextcentertext"/>
        <w:spacing w:before="0" w:beforeAutospacing="0" w:after="0" w:afterAutospacing="0"/>
        <w:jc w:val="center"/>
        <w:rPr>
          <w:rFonts w:ascii="Arial" w:hAnsi="Arial" w:cs="Arial"/>
          <w:b/>
          <w:color w:val="000000"/>
        </w:rPr>
      </w:pPr>
      <w:r w:rsidRPr="004730AE">
        <w:rPr>
          <w:rFonts w:ascii="Arial" w:hAnsi="Arial" w:cs="Arial"/>
          <w:b/>
          <w:color w:val="000000"/>
        </w:rPr>
        <w:t>ПОРЯДОК</w:t>
      </w:r>
    </w:p>
    <w:p w:rsidR="00F81A10" w:rsidRPr="004730AE" w:rsidRDefault="00F81A10" w:rsidP="00F81A10">
      <w:pPr>
        <w:pStyle w:val="formattexttopleveltextcentertext"/>
        <w:spacing w:before="0" w:beforeAutospacing="0" w:after="0" w:afterAutospacing="0"/>
        <w:jc w:val="center"/>
        <w:rPr>
          <w:rFonts w:ascii="Arial" w:hAnsi="Arial" w:cs="Arial"/>
          <w:b/>
          <w:color w:val="000000"/>
        </w:rPr>
      </w:pPr>
      <w:r w:rsidRPr="004730AE">
        <w:rPr>
          <w:rFonts w:ascii="Arial" w:hAnsi="Arial" w:cs="Arial"/>
          <w:b/>
          <w:color w:val="000000"/>
        </w:rPr>
        <w:t>проведения публичного обсуждения проектов муниципальных программ</w:t>
      </w:r>
      <w:r w:rsidRPr="004730AE">
        <w:rPr>
          <w:rFonts w:ascii="Arial" w:hAnsi="Arial" w:cs="Arial"/>
          <w:b/>
        </w:rPr>
        <w:t xml:space="preserve"> Тимашевского городского поселения Тимашевского района </w:t>
      </w:r>
    </w:p>
    <w:p w:rsidR="00F81A10" w:rsidRPr="00F81A10" w:rsidRDefault="00F81A10" w:rsidP="00F81A10">
      <w:pPr>
        <w:pStyle w:val="formattexttopleveltextcentertext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F81A10" w:rsidRPr="00F81A10" w:rsidRDefault="00F81A10" w:rsidP="004730AE">
      <w:pPr>
        <w:pStyle w:val="afe"/>
        <w:numPr>
          <w:ilvl w:val="0"/>
          <w:numId w:val="49"/>
        </w:numPr>
        <w:tabs>
          <w:tab w:val="left" w:pos="900"/>
        </w:tabs>
        <w:spacing w:before="0" w:beforeAutospacing="0" w:after="0" w:afterAutospacing="0"/>
        <w:ind w:left="0" w:firstLine="540"/>
        <w:jc w:val="both"/>
        <w:rPr>
          <w:rFonts w:ascii="Arial" w:hAnsi="Arial" w:cs="Arial"/>
        </w:rPr>
      </w:pPr>
      <w:r w:rsidRPr="00F81A10">
        <w:rPr>
          <w:rFonts w:ascii="Arial" w:hAnsi="Arial" w:cs="Arial"/>
        </w:rPr>
        <w:t xml:space="preserve">Настоящий порядок устанавливает процедуру проведения публичных обсуждений проектов </w:t>
      </w:r>
      <w:r w:rsidRPr="00F81A10">
        <w:rPr>
          <w:rFonts w:ascii="Arial" w:hAnsi="Arial" w:cs="Arial"/>
          <w:color w:val="000000"/>
        </w:rPr>
        <w:t>муниципальных</w:t>
      </w:r>
      <w:r w:rsidRPr="00F81A10">
        <w:rPr>
          <w:rFonts w:ascii="Arial" w:hAnsi="Arial" w:cs="Arial"/>
        </w:rPr>
        <w:t xml:space="preserve"> программ Тимашевского городского поселения Тимашевского района (далее - Программы).</w:t>
      </w:r>
    </w:p>
    <w:p w:rsidR="00F81A10" w:rsidRPr="00F81A10" w:rsidRDefault="00F81A10" w:rsidP="004730AE">
      <w:pPr>
        <w:pStyle w:val="afe"/>
        <w:numPr>
          <w:ilvl w:val="0"/>
          <w:numId w:val="49"/>
        </w:numPr>
        <w:tabs>
          <w:tab w:val="left" w:pos="900"/>
        </w:tabs>
        <w:spacing w:before="0" w:beforeAutospacing="0" w:after="0" w:afterAutospacing="0"/>
        <w:ind w:left="0" w:firstLine="540"/>
        <w:jc w:val="both"/>
        <w:rPr>
          <w:rFonts w:ascii="Arial" w:hAnsi="Arial" w:cs="Arial"/>
        </w:rPr>
      </w:pPr>
      <w:r w:rsidRPr="00F81A10">
        <w:rPr>
          <w:rFonts w:ascii="Arial" w:hAnsi="Arial" w:cs="Arial"/>
        </w:rPr>
        <w:t xml:space="preserve">Публичное обсуждение осуществляется в отношении проектов муниципальных правовых актов об утверждении новых </w:t>
      </w:r>
      <w:r w:rsidRPr="00F81A10">
        <w:rPr>
          <w:rFonts w:ascii="Arial" w:hAnsi="Arial" w:cs="Arial"/>
          <w:color w:val="000000"/>
        </w:rPr>
        <w:t>Программ или</w:t>
      </w:r>
      <w:r w:rsidRPr="00F81A10">
        <w:rPr>
          <w:rFonts w:ascii="Arial" w:hAnsi="Arial" w:cs="Arial"/>
        </w:rPr>
        <w:t xml:space="preserve"> проектов муниципальных правовых актов о внесении изменений в действующие Программы.</w:t>
      </w:r>
    </w:p>
    <w:p w:rsidR="00F81A10" w:rsidRPr="00F81A10" w:rsidRDefault="00F81A10" w:rsidP="004730AE">
      <w:pPr>
        <w:pStyle w:val="afe"/>
        <w:numPr>
          <w:ilvl w:val="0"/>
          <w:numId w:val="49"/>
        </w:numPr>
        <w:tabs>
          <w:tab w:val="left" w:pos="900"/>
        </w:tabs>
        <w:spacing w:before="0" w:beforeAutospacing="0" w:after="0" w:afterAutospacing="0"/>
        <w:ind w:left="0" w:firstLine="540"/>
        <w:jc w:val="both"/>
        <w:rPr>
          <w:rFonts w:ascii="Arial" w:hAnsi="Arial" w:cs="Arial"/>
        </w:rPr>
      </w:pPr>
      <w:r w:rsidRPr="00F81A10">
        <w:rPr>
          <w:rFonts w:ascii="Arial" w:hAnsi="Arial" w:cs="Arial"/>
        </w:rPr>
        <w:t>Публичное обсуждение проекта Программы осуществляется отраслевым (функциональным) органом, в компетенции которого находится вопрос, регулируемый разрабатываемой Программой, и являющимся разработчиком Программы (далее – Разработчик Программы).</w:t>
      </w:r>
    </w:p>
    <w:p w:rsidR="00F81A10" w:rsidRPr="00F81A10" w:rsidRDefault="00F81A10" w:rsidP="004730AE">
      <w:pPr>
        <w:pStyle w:val="afe"/>
        <w:numPr>
          <w:ilvl w:val="0"/>
          <w:numId w:val="49"/>
        </w:numPr>
        <w:tabs>
          <w:tab w:val="left" w:pos="900"/>
        </w:tabs>
        <w:spacing w:before="0" w:beforeAutospacing="0" w:after="0" w:afterAutospacing="0"/>
        <w:ind w:left="0" w:firstLine="540"/>
        <w:jc w:val="both"/>
        <w:rPr>
          <w:rFonts w:ascii="Arial" w:hAnsi="Arial" w:cs="Arial"/>
        </w:rPr>
      </w:pPr>
      <w:r w:rsidRPr="00F81A10">
        <w:rPr>
          <w:rFonts w:ascii="Arial" w:hAnsi="Arial" w:cs="Arial"/>
        </w:rPr>
        <w:t>Ответственным за организационное обеспечение проведения публичного обсуждения проектов Программ является их разработчик.</w:t>
      </w:r>
    </w:p>
    <w:p w:rsidR="00F81A10" w:rsidRPr="00F81A10" w:rsidRDefault="00F81A10" w:rsidP="004730AE">
      <w:pPr>
        <w:pStyle w:val="afe"/>
        <w:numPr>
          <w:ilvl w:val="0"/>
          <w:numId w:val="49"/>
        </w:numPr>
        <w:tabs>
          <w:tab w:val="left" w:pos="900"/>
        </w:tabs>
        <w:spacing w:before="0" w:beforeAutospacing="0" w:after="0" w:afterAutospacing="0"/>
        <w:ind w:left="0" w:firstLine="540"/>
        <w:jc w:val="both"/>
        <w:rPr>
          <w:rFonts w:ascii="Arial" w:hAnsi="Arial" w:cs="Arial"/>
        </w:rPr>
      </w:pPr>
      <w:r w:rsidRPr="00F81A10">
        <w:rPr>
          <w:rFonts w:ascii="Arial" w:hAnsi="Arial" w:cs="Arial"/>
        </w:rPr>
        <w:t>Публичное обсуждение проектов Программ осуществляется в форме открытого размещения проекта Программы на официальном сайте администрации Тимашевского городского поселения Тимашевского района в информационно-телекоммуникационной сети «Интернет» (далее - официальный сайт) с указанием времени, в течение которого будет проводиться его публичное обсуждение, и обеспечением возможности для посетителей сайта оставлять открытые комментарии  к размещенному проекту.</w:t>
      </w:r>
    </w:p>
    <w:p w:rsidR="00F81A10" w:rsidRPr="00F81A10" w:rsidRDefault="00F81A10" w:rsidP="004730AE">
      <w:pPr>
        <w:numPr>
          <w:ilvl w:val="0"/>
          <w:numId w:val="49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Публичное обсуждение проекта Программы проводится в течение 7 календарных дней со дня его размещения на официальном сайте.</w:t>
      </w:r>
    </w:p>
    <w:p w:rsidR="00F81A10" w:rsidRPr="00F81A10" w:rsidRDefault="00F81A10" w:rsidP="004730AE">
      <w:pPr>
        <w:numPr>
          <w:ilvl w:val="0"/>
          <w:numId w:val="49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Одновременно с размещением текста проекта Программы на официальном сайте размещается следующая информация:</w:t>
      </w:r>
    </w:p>
    <w:p w:rsidR="00F81A10" w:rsidRPr="00F81A10" w:rsidRDefault="004730AE" w:rsidP="004730AE">
      <w:pPr>
        <w:tabs>
          <w:tab w:val="left" w:pos="1276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- </w:t>
      </w:r>
      <w:r w:rsidR="00F81A10" w:rsidRPr="00F81A10">
        <w:rPr>
          <w:rFonts w:ascii="Arial" w:hAnsi="Arial" w:cs="Arial"/>
          <w:sz w:val="24"/>
          <w:szCs w:val="24"/>
        </w:rPr>
        <w:t>срок начала и завершения проведения публичного обсуждения проекта Программы;</w:t>
      </w:r>
    </w:p>
    <w:p w:rsidR="00F81A10" w:rsidRPr="00F81A10" w:rsidRDefault="004730AE" w:rsidP="004730AE">
      <w:pPr>
        <w:tabs>
          <w:tab w:val="left" w:pos="1276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F81A10" w:rsidRPr="00F81A10">
        <w:rPr>
          <w:rFonts w:ascii="Arial" w:hAnsi="Arial" w:cs="Arial"/>
          <w:sz w:val="24"/>
          <w:szCs w:val="24"/>
        </w:rPr>
        <w:t>официальный адрес электронной почты в сети «Интернет», по которому направляются в электронной форме замечания и предложения представителей общественности к проекту Программы;</w:t>
      </w:r>
    </w:p>
    <w:p w:rsidR="00F81A10" w:rsidRPr="00F81A10" w:rsidRDefault="004730AE" w:rsidP="004730AE">
      <w:pPr>
        <w:tabs>
          <w:tab w:val="left" w:pos="1276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F81A10" w:rsidRPr="00F81A10">
        <w:rPr>
          <w:rFonts w:ascii="Arial" w:hAnsi="Arial" w:cs="Arial"/>
          <w:sz w:val="24"/>
          <w:szCs w:val="24"/>
        </w:rPr>
        <w:t>указывается контактное лицо, которое фиксирует поступающие предложения и замечания по проекту Програм</w:t>
      </w:r>
      <w:bookmarkStart w:id="20" w:name="sub_216"/>
      <w:r w:rsidR="00F81A10" w:rsidRPr="00F81A10">
        <w:rPr>
          <w:rFonts w:ascii="Arial" w:hAnsi="Arial" w:cs="Arial"/>
          <w:sz w:val="24"/>
          <w:szCs w:val="24"/>
        </w:rPr>
        <w:t>мы и дает необходимые пояснения</w:t>
      </w:r>
      <w:bookmarkEnd w:id="20"/>
      <w:r w:rsidR="00F81A10" w:rsidRPr="00F81A10">
        <w:rPr>
          <w:rFonts w:ascii="Arial" w:hAnsi="Arial" w:cs="Arial"/>
          <w:sz w:val="24"/>
          <w:szCs w:val="24"/>
        </w:rPr>
        <w:t>.</w:t>
      </w:r>
    </w:p>
    <w:p w:rsidR="00F81A10" w:rsidRPr="00F81A10" w:rsidRDefault="00F81A10" w:rsidP="004730AE">
      <w:pPr>
        <w:numPr>
          <w:ilvl w:val="0"/>
          <w:numId w:val="49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Замечания и предложения представителей общественности к проекту Программы должны соответствовать требованиям, предъявляемым к обращениям граждан, установленным Федеральным законом от 2 мая 2006</w:t>
      </w:r>
      <w:r w:rsidR="004730AE">
        <w:rPr>
          <w:rFonts w:ascii="Arial" w:hAnsi="Arial" w:cs="Arial"/>
          <w:sz w:val="24"/>
          <w:szCs w:val="24"/>
        </w:rPr>
        <w:t xml:space="preserve"> </w:t>
      </w:r>
      <w:r w:rsidRPr="00F81A10">
        <w:rPr>
          <w:rFonts w:ascii="Arial" w:hAnsi="Arial" w:cs="Arial"/>
          <w:sz w:val="24"/>
          <w:szCs w:val="24"/>
        </w:rPr>
        <w:t>года № 59-ФЗ «О порядке рассмотрения обращений граждан Российской Федерации».</w:t>
      </w:r>
    </w:p>
    <w:p w:rsidR="00F81A10" w:rsidRPr="00F81A10" w:rsidRDefault="00F81A10" w:rsidP="004730AE">
      <w:pPr>
        <w:tabs>
          <w:tab w:val="left" w:pos="-180"/>
          <w:tab w:val="left" w:pos="54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Замечания и предложения представителей общественности к проекту Программы, поступившие после срока завершения проведения публичного обсуждения проекта Программы, не учитываются при его доработке и рассматриваются в порядке, установленном Федеральным законом от 2 мая 2006</w:t>
      </w:r>
      <w:r w:rsidR="004730AE">
        <w:rPr>
          <w:rFonts w:ascii="Arial" w:hAnsi="Arial" w:cs="Arial"/>
          <w:sz w:val="24"/>
          <w:szCs w:val="24"/>
        </w:rPr>
        <w:t xml:space="preserve"> </w:t>
      </w:r>
      <w:r w:rsidRPr="00F81A10">
        <w:rPr>
          <w:rFonts w:ascii="Arial" w:hAnsi="Arial" w:cs="Arial"/>
          <w:sz w:val="24"/>
          <w:szCs w:val="24"/>
        </w:rPr>
        <w:t>года № 59-ФЗ «О порядке рассмотрения обращений граждан Российской Федерации».</w:t>
      </w:r>
      <w:bookmarkStart w:id="21" w:name="sub_217"/>
    </w:p>
    <w:p w:rsidR="00F81A10" w:rsidRPr="00F81A10" w:rsidRDefault="00F81A10" w:rsidP="004730AE">
      <w:pPr>
        <w:numPr>
          <w:ilvl w:val="0"/>
          <w:numId w:val="49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 После истечения срока публичного обсуждения проекта Программы Разработчик Программы выполняет одно из следующих действий:</w:t>
      </w:r>
    </w:p>
    <w:bookmarkEnd w:id="21"/>
    <w:p w:rsidR="00F81A10" w:rsidRPr="00F81A10" w:rsidRDefault="00F81A10" w:rsidP="004730AE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- дорабатывает проект Программы с учетом поступивших замечаний и предложений представителей общественности к проекту Программы, и осуществляет согласование проекта Программы в соответствии с порядком принятия решений о разработке муниципальных программ Тимашевского городского поселения Тимашевского района, их формирования и реализации;</w:t>
      </w:r>
    </w:p>
    <w:p w:rsidR="00F81A10" w:rsidRPr="00F81A10" w:rsidRDefault="00F81A10" w:rsidP="004730AE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- оставляет проект Программы без изменений.</w:t>
      </w:r>
      <w:bookmarkStart w:id="22" w:name="sub_218"/>
    </w:p>
    <w:p w:rsidR="00F81A10" w:rsidRPr="00F81A10" w:rsidRDefault="00F81A10" w:rsidP="004730AE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10. После истечения срока публичного обсуждения проекта Программы Разработчиком Программы готовится таблица замечаний, подписываемая его руководителем, в которой указываются содержание замечаний и предложений представителей общественности, а также результаты рассмотрения указанных замечаний и предложений согласно приложению к настоящему Порядку.</w:t>
      </w:r>
    </w:p>
    <w:bookmarkEnd w:id="22"/>
    <w:p w:rsidR="00F81A10" w:rsidRPr="00F81A10" w:rsidRDefault="00F81A10" w:rsidP="004730AE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11. В целях информирования представителей общественности об учете (отклонении) замечаний и предложений Разработчиком Программы таблица замечаний размещается на официальном сайте не позднее чем через семь рабочих дней после истечения срока публичного обсуждения.</w:t>
      </w:r>
    </w:p>
    <w:p w:rsidR="00F81A10" w:rsidRPr="00F81A10" w:rsidRDefault="00F81A10" w:rsidP="004730AE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81A10" w:rsidRDefault="00F81A10" w:rsidP="004730AE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730AE" w:rsidRPr="00F81A10" w:rsidRDefault="004730AE" w:rsidP="004730AE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81A10" w:rsidRPr="00F81A10" w:rsidRDefault="00F81A10" w:rsidP="004730AE">
      <w:pPr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F81A10">
        <w:rPr>
          <w:rFonts w:ascii="Arial" w:hAnsi="Arial" w:cs="Arial"/>
          <w:bCs/>
          <w:color w:val="000000"/>
          <w:sz w:val="24"/>
          <w:szCs w:val="24"/>
        </w:rPr>
        <w:t xml:space="preserve">Заместитель главы </w:t>
      </w:r>
    </w:p>
    <w:p w:rsidR="00F81A10" w:rsidRPr="00F81A10" w:rsidRDefault="00F81A10" w:rsidP="004730AE">
      <w:pPr>
        <w:tabs>
          <w:tab w:val="left" w:pos="792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4730AE" w:rsidRDefault="00F81A10" w:rsidP="004730AE">
      <w:pPr>
        <w:tabs>
          <w:tab w:val="left" w:pos="792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Тимашевского района</w:t>
      </w:r>
    </w:p>
    <w:p w:rsidR="00F81A10" w:rsidRPr="00F81A10" w:rsidRDefault="00F81A10" w:rsidP="004730AE">
      <w:pPr>
        <w:tabs>
          <w:tab w:val="left" w:pos="7920"/>
        </w:tabs>
        <w:spacing w:after="0" w:line="240" w:lineRule="auto"/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F81A10">
        <w:rPr>
          <w:rFonts w:ascii="Arial" w:hAnsi="Arial" w:cs="Arial"/>
          <w:bCs/>
          <w:color w:val="000000"/>
          <w:sz w:val="24"/>
          <w:szCs w:val="24"/>
        </w:rPr>
        <w:t>Т.А.Куриева</w:t>
      </w:r>
    </w:p>
    <w:p w:rsidR="00F81A10" w:rsidRDefault="00F81A10" w:rsidP="00F81A1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730AE" w:rsidRDefault="004730AE" w:rsidP="00F81A1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730AE" w:rsidRDefault="004730AE" w:rsidP="00F81A1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730AE" w:rsidRPr="00F81A10" w:rsidRDefault="004730AE" w:rsidP="00F81A1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81A10" w:rsidRPr="00F81A10" w:rsidRDefault="00F81A10" w:rsidP="004730A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Приложение</w:t>
      </w:r>
    </w:p>
    <w:p w:rsidR="00F81A10" w:rsidRPr="00F81A10" w:rsidRDefault="00F81A10" w:rsidP="004730A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к Порядку проведения</w:t>
      </w:r>
    </w:p>
    <w:p w:rsidR="00F81A10" w:rsidRPr="00F81A10" w:rsidRDefault="00F81A10" w:rsidP="004730A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публичного обсуждения проектов</w:t>
      </w:r>
    </w:p>
    <w:p w:rsidR="004730AE" w:rsidRDefault="00F81A10" w:rsidP="004730AE">
      <w:pPr>
        <w:pStyle w:val="formattexttopleveltextcentertext"/>
        <w:spacing w:before="0" w:beforeAutospacing="0" w:after="0" w:afterAutospacing="0"/>
        <w:ind w:firstLine="567"/>
        <w:rPr>
          <w:rFonts w:ascii="Arial" w:hAnsi="Arial" w:cs="Arial"/>
        </w:rPr>
      </w:pPr>
      <w:r w:rsidRPr="00F81A10">
        <w:rPr>
          <w:rFonts w:ascii="Arial" w:hAnsi="Arial" w:cs="Arial"/>
        </w:rPr>
        <w:t>муниципальных программ</w:t>
      </w:r>
    </w:p>
    <w:p w:rsidR="004730AE" w:rsidRDefault="00F81A10" w:rsidP="004730AE">
      <w:pPr>
        <w:pStyle w:val="formattexttopleveltextcentertext"/>
        <w:spacing w:before="0" w:beforeAutospacing="0" w:after="0" w:afterAutospacing="0"/>
        <w:ind w:firstLine="567"/>
        <w:rPr>
          <w:rFonts w:ascii="Arial" w:hAnsi="Arial" w:cs="Arial"/>
        </w:rPr>
      </w:pPr>
      <w:r w:rsidRPr="00F81A10">
        <w:rPr>
          <w:rFonts w:ascii="Arial" w:hAnsi="Arial" w:cs="Arial"/>
        </w:rPr>
        <w:t xml:space="preserve">Тимашевского городского поселения </w:t>
      </w:r>
    </w:p>
    <w:p w:rsidR="00F81A10" w:rsidRPr="00F81A10" w:rsidRDefault="00F81A10" w:rsidP="004730AE">
      <w:pPr>
        <w:pStyle w:val="formattexttopleveltextcentertext"/>
        <w:spacing w:before="0" w:beforeAutospacing="0" w:after="0" w:afterAutospacing="0"/>
        <w:ind w:firstLine="567"/>
        <w:rPr>
          <w:rFonts w:ascii="Arial" w:hAnsi="Arial" w:cs="Arial"/>
        </w:rPr>
      </w:pPr>
      <w:r w:rsidRPr="00F81A10">
        <w:rPr>
          <w:rFonts w:ascii="Arial" w:hAnsi="Arial" w:cs="Arial"/>
        </w:rPr>
        <w:t>Тимашевского района</w:t>
      </w:r>
    </w:p>
    <w:p w:rsidR="00F81A10" w:rsidRPr="00F81A10" w:rsidRDefault="00F81A10" w:rsidP="00F81A10">
      <w:pPr>
        <w:pStyle w:val="formattexttopleveltextcentertext"/>
        <w:spacing w:before="0" w:beforeAutospacing="0" w:after="0" w:afterAutospacing="0"/>
        <w:ind w:left="5220"/>
        <w:rPr>
          <w:rFonts w:ascii="Arial" w:hAnsi="Arial" w:cs="Arial"/>
        </w:rPr>
      </w:pPr>
    </w:p>
    <w:p w:rsidR="00F81A10" w:rsidRPr="00F81A10" w:rsidRDefault="00F81A10" w:rsidP="00F81A10">
      <w:pPr>
        <w:spacing w:after="0" w:line="240" w:lineRule="auto"/>
        <w:ind w:left="5220"/>
        <w:rPr>
          <w:rFonts w:ascii="Arial" w:hAnsi="Arial" w:cs="Arial"/>
          <w:sz w:val="24"/>
          <w:szCs w:val="24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83"/>
        <w:gridCol w:w="2306"/>
        <w:gridCol w:w="2298"/>
        <w:gridCol w:w="840"/>
        <w:gridCol w:w="1675"/>
        <w:gridCol w:w="420"/>
        <w:gridCol w:w="1498"/>
      </w:tblGrid>
      <w:tr w:rsidR="00F81A10" w:rsidRPr="00F81A10" w:rsidTr="003D3F69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0AE" w:rsidRDefault="00F81A10" w:rsidP="00F81A10">
            <w:pPr>
              <w:pStyle w:val="a3"/>
              <w:jc w:val="center"/>
              <w:rPr>
                <w:rFonts w:ascii="Arial" w:hAnsi="Arial" w:cs="Arial"/>
              </w:rPr>
            </w:pPr>
            <w:r w:rsidRPr="00F81A10">
              <w:rPr>
                <w:rFonts w:ascii="Arial" w:hAnsi="Arial" w:cs="Arial"/>
              </w:rPr>
              <w:t>Таблица замечаний по итогам проведения публичного обсуждения проекта</w:t>
            </w:r>
          </w:p>
          <w:p w:rsidR="00F81A10" w:rsidRPr="00F81A10" w:rsidRDefault="00F81A10" w:rsidP="00F81A10">
            <w:pPr>
              <w:pStyle w:val="a3"/>
              <w:jc w:val="center"/>
              <w:rPr>
                <w:rFonts w:ascii="Arial" w:hAnsi="Arial" w:cs="Arial"/>
              </w:rPr>
            </w:pPr>
            <w:r w:rsidRPr="00F81A10">
              <w:rPr>
                <w:rFonts w:ascii="Arial" w:hAnsi="Arial" w:cs="Arial"/>
              </w:rPr>
              <w:t>муниципальной программы Тимашевского городского поселения Тимашевского района</w:t>
            </w:r>
          </w:p>
          <w:p w:rsidR="00F81A10" w:rsidRPr="00F81A10" w:rsidRDefault="00F81A10" w:rsidP="00F81A10">
            <w:pPr>
              <w:pStyle w:val="a3"/>
              <w:rPr>
                <w:rFonts w:ascii="Arial" w:hAnsi="Arial" w:cs="Arial"/>
              </w:rPr>
            </w:pPr>
          </w:p>
        </w:tc>
      </w:tr>
      <w:tr w:rsidR="00F81A10" w:rsidRPr="00F81A10" w:rsidTr="003D3F69">
        <w:tc>
          <w:tcPr>
            <w:tcW w:w="5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F81A10" w:rsidRDefault="00F81A10" w:rsidP="00F81A10">
            <w:pPr>
              <w:pStyle w:val="aff7"/>
              <w:rPr>
                <w:rFonts w:cs="Arial"/>
                <w:sz w:val="24"/>
                <w:szCs w:val="24"/>
              </w:rPr>
            </w:pPr>
            <w:r w:rsidRPr="00F81A10">
              <w:rPr>
                <w:rFonts w:cs="Arial"/>
                <w:sz w:val="24"/>
                <w:szCs w:val="24"/>
              </w:rPr>
              <w:t>Наименование проекта</w:t>
            </w:r>
            <w:r w:rsidRPr="00F81A10">
              <w:rPr>
                <w:rFonts w:cs="Arial"/>
                <w:sz w:val="24"/>
                <w:szCs w:val="24"/>
              </w:rPr>
              <w:br/>
              <w:t>муниципальной  программы</w:t>
            </w:r>
          </w:p>
        </w:tc>
        <w:tc>
          <w:tcPr>
            <w:tcW w:w="4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F81A10" w:rsidRDefault="00F81A10" w:rsidP="00F81A10">
            <w:pPr>
              <w:pStyle w:val="a3"/>
              <w:rPr>
                <w:rFonts w:ascii="Arial" w:hAnsi="Arial" w:cs="Arial"/>
              </w:rPr>
            </w:pPr>
          </w:p>
        </w:tc>
      </w:tr>
      <w:tr w:rsidR="00F81A10" w:rsidRPr="00F81A10" w:rsidTr="003D3F69">
        <w:tc>
          <w:tcPr>
            <w:tcW w:w="5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F81A10" w:rsidRDefault="00F81A10" w:rsidP="00F81A10">
            <w:pPr>
              <w:pStyle w:val="aff7"/>
              <w:rPr>
                <w:rFonts w:cs="Arial"/>
                <w:sz w:val="24"/>
                <w:szCs w:val="24"/>
              </w:rPr>
            </w:pPr>
            <w:r w:rsidRPr="00F81A10">
              <w:rPr>
                <w:rFonts w:cs="Arial"/>
                <w:sz w:val="24"/>
                <w:szCs w:val="24"/>
              </w:rPr>
              <w:t>Наименование разработчика</w:t>
            </w:r>
            <w:r w:rsidRPr="00F81A10">
              <w:rPr>
                <w:rFonts w:cs="Arial"/>
                <w:sz w:val="24"/>
                <w:szCs w:val="24"/>
              </w:rPr>
              <w:br/>
              <w:t>муниципальной программы</w:t>
            </w:r>
          </w:p>
          <w:p w:rsidR="00F81A10" w:rsidRPr="00F81A10" w:rsidRDefault="00F81A10" w:rsidP="00F81A10">
            <w:pPr>
              <w:pStyle w:val="aff7"/>
              <w:rPr>
                <w:rFonts w:cs="Arial"/>
                <w:sz w:val="24"/>
                <w:szCs w:val="24"/>
              </w:rPr>
            </w:pPr>
            <w:r w:rsidRPr="00F81A10">
              <w:rPr>
                <w:rFonts w:cs="Arial"/>
                <w:sz w:val="24"/>
                <w:szCs w:val="24"/>
              </w:rPr>
              <w:t>Даты начала и окончания публичного обсуждения</w:t>
            </w:r>
          </w:p>
        </w:tc>
        <w:tc>
          <w:tcPr>
            <w:tcW w:w="4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F81A10" w:rsidRDefault="00F81A10" w:rsidP="00F81A10">
            <w:pPr>
              <w:pStyle w:val="a3"/>
              <w:rPr>
                <w:rFonts w:ascii="Arial" w:hAnsi="Arial" w:cs="Arial"/>
              </w:rPr>
            </w:pPr>
          </w:p>
        </w:tc>
      </w:tr>
      <w:tr w:rsidR="00F81A10" w:rsidRPr="00F81A10" w:rsidTr="003D3F69">
        <w:tc>
          <w:tcPr>
            <w:tcW w:w="5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F81A10" w:rsidRDefault="00F81A10" w:rsidP="00F81A10">
            <w:pPr>
              <w:pStyle w:val="aff7"/>
              <w:rPr>
                <w:rFonts w:cs="Arial"/>
                <w:sz w:val="24"/>
                <w:szCs w:val="24"/>
              </w:rPr>
            </w:pPr>
            <w:r w:rsidRPr="00F81A10">
              <w:rPr>
                <w:rFonts w:cs="Arial"/>
                <w:sz w:val="24"/>
                <w:szCs w:val="24"/>
              </w:rPr>
              <w:t>Место размещения проекта</w:t>
            </w:r>
            <w:r w:rsidRPr="00F81A10">
              <w:rPr>
                <w:rFonts w:cs="Arial"/>
                <w:sz w:val="24"/>
                <w:szCs w:val="24"/>
              </w:rPr>
              <w:br/>
              <w:t>муниципальной программы</w:t>
            </w:r>
            <w:r w:rsidRPr="00F81A10">
              <w:rPr>
                <w:rFonts w:cs="Arial"/>
                <w:sz w:val="24"/>
                <w:szCs w:val="24"/>
              </w:rPr>
              <w:br/>
              <w:t>(наименование официального сайта</w:t>
            </w:r>
            <w:r w:rsidRPr="00F81A10">
              <w:rPr>
                <w:rFonts w:cs="Arial"/>
                <w:sz w:val="24"/>
                <w:szCs w:val="24"/>
              </w:rPr>
              <w:br/>
              <w:t>(раздела в сайте) в сети Интернет)</w:t>
            </w:r>
          </w:p>
        </w:tc>
        <w:tc>
          <w:tcPr>
            <w:tcW w:w="4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F81A10" w:rsidRDefault="00F81A10" w:rsidP="00F81A10">
            <w:pPr>
              <w:pStyle w:val="a3"/>
              <w:rPr>
                <w:rFonts w:ascii="Arial" w:hAnsi="Arial" w:cs="Arial"/>
              </w:rPr>
            </w:pPr>
          </w:p>
        </w:tc>
      </w:tr>
      <w:tr w:rsidR="00F81A10" w:rsidRPr="00F81A10" w:rsidTr="003D3F69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F81A10" w:rsidRDefault="00F81A10" w:rsidP="00F81A10">
            <w:pPr>
              <w:pStyle w:val="a3"/>
              <w:rPr>
                <w:rFonts w:ascii="Arial" w:hAnsi="Arial" w:cs="Arial"/>
              </w:rPr>
            </w:pPr>
          </w:p>
        </w:tc>
      </w:tr>
      <w:tr w:rsidR="00F81A10" w:rsidRPr="00F81A10" w:rsidTr="003D3F69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F81A10" w:rsidRDefault="00F81A10" w:rsidP="00F81A10">
            <w:pPr>
              <w:pStyle w:val="a3"/>
              <w:jc w:val="center"/>
              <w:rPr>
                <w:rFonts w:ascii="Arial" w:hAnsi="Arial" w:cs="Arial"/>
              </w:rPr>
            </w:pPr>
            <w:r w:rsidRPr="00F81A10">
              <w:rPr>
                <w:rFonts w:ascii="Arial" w:hAnsi="Arial" w:cs="Arial"/>
              </w:rPr>
              <w:t>№</w:t>
            </w:r>
          </w:p>
          <w:p w:rsidR="00F81A10" w:rsidRPr="00F81A10" w:rsidRDefault="00F81A10" w:rsidP="00F81A10">
            <w:pPr>
              <w:pStyle w:val="a3"/>
              <w:jc w:val="center"/>
              <w:rPr>
                <w:rFonts w:ascii="Arial" w:hAnsi="Arial" w:cs="Arial"/>
              </w:rPr>
            </w:pPr>
            <w:r w:rsidRPr="00F81A10">
              <w:rPr>
                <w:rFonts w:ascii="Arial" w:hAnsi="Arial" w:cs="Arial"/>
              </w:rPr>
              <w:t>п/п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F81A10" w:rsidRDefault="00F81A10" w:rsidP="00F81A10">
            <w:pPr>
              <w:pStyle w:val="a3"/>
              <w:jc w:val="center"/>
              <w:rPr>
                <w:rFonts w:ascii="Arial" w:hAnsi="Arial" w:cs="Arial"/>
              </w:rPr>
            </w:pPr>
            <w:r w:rsidRPr="00F81A10">
              <w:rPr>
                <w:rFonts w:ascii="Arial" w:hAnsi="Arial" w:cs="Arial"/>
              </w:rPr>
              <w:t xml:space="preserve">Автор замечания, предложения (полное и сокращенное фирменное наименование юридического лица / Ф.И.О., почтовый адрес </w:t>
            </w:r>
            <w:r w:rsidRPr="00F81A10">
              <w:rPr>
                <w:rFonts w:ascii="Arial" w:hAnsi="Arial" w:cs="Arial"/>
              </w:rPr>
              <w:lastRenderedPageBreak/>
              <w:t>физического лица)</w:t>
            </w:r>
          </w:p>
        </w:tc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F81A10" w:rsidRDefault="00F81A10" w:rsidP="00F81A10">
            <w:pPr>
              <w:pStyle w:val="a3"/>
              <w:jc w:val="center"/>
              <w:rPr>
                <w:rFonts w:ascii="Arial" w:hAnsi="Arial" w:cs="Arial"/>
              </w:rPr>
            </w:pPr>
            <w:r w:rsidRPr="00F81A10">
              <w:rPr>
                <w:rFonts w:ascii="Arial" w:hAnsi="Arial" w:cs="Arial"/>
              </w:rPr>
              <w:lastRenderedPageBreak/>
              <w:t>Содержание замечания (предложения)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F81A10" w:rsidRDefault="00F81A10" w:rsidP="00F81A10">
            <w:pPr>
              <w:pStyle w:val="a3"/>
              <w:jc w:val="center"/>
              <w:rPr>
                <w:rFonts w:ascii="Arial" w:hAnsi="Arial" w:cs="Arial"/>
              </w:rPr>
            </w:pPr>
            <w:r w:rsidRPr="00F81A10">
              <w:rPr>
                <w:rFonts w:ascii="Arial" w:hAnsi="Arial" w:cs="Arial"/>
              </w:rPr>
              <w:t>Результат рассмотрения (учтено/ отклонено с обоснованием)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F81A10" w:rsidRDefault="00F81A10" w:rsidP="00F81A10">
            <w:pPr>
              <w:pStyle w:val="a3"/>
              <w:jc w:val="center"/>
              <w:rPr>
                <w:rFonts w:ascii="Arial" w:hAnsi="Arial" w:cs="Arial"/>
              </w:rPr>
            </w:pPr>
            <w:r w:rsidRPr="00F81A10">
              <w:rPr>
                <w:rFonts w:ascii="Arial" w:hAnsi="Arial" w:cs="Arial"/>
              </w:rPr>
              <w:t>Примечание</w:t>
            </w:r>
          </w:p>
        </w:tc>
      </w:tr>
      <w:tr w:rsidR="00F81A10" w:rsidRPr="00F81A10" w:rsidTr="003D3F69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F81A10" w:rsidRDefault="00F81A10" w:rsidP="00F81A10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F81A10" w:rsidRDefault="00F81A10" w:rsidP="00F81A10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F81A10" w:rsidRDefault="00F81A10" w:rsidP="00F81A10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F81A10" w:rsidRDefault="00F81A10" w:rsidP="00F81A10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F81A10" w:rsidRDefault="00F81A10" w:rsidP="00F81A10">
            <w:pPr>
              <w:pStyle w:val="a3"/>
              <w:rPr>
                <w:rFonts w:ascii="Arial" w:hAnsi="Arial" w:cs="Arial"/>
              </w:rPr>
            </w:pPr>
          </w:p>
        </w:tc>
      </w:tr>
      <w:tr w:rsidR="00F81A10" w:rsidRPr="00F81A10" w:rsidTr="003D3F69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F81A10" w:rsidRDefault="00F81A10" w:rsidP="00F81A10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F81A10" w:rsidRDefault="00F81A10" w:rsidP="00F81A10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F81A10" w:rsidRDefault="00F81A10" w:rsidP="00F81A10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F81A10" w:rsidRDefault="00F81A10" w:rsidP="00F81A10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F81A10" w:rsidRDefault="00F81A10" w:rsidP="00F81A10">
            <w:pPr>
              <w:pStyle w:val="a3"/>
              <w:rPr>
                <w:rFonts w:ascii="Arial" w:hAnsi="Arial" w:cs="Arial"/>
              </w:rPr>
            </w:pPr>
          </w:p>
        </w:tc>
      </w:tr>
      <w:tr w:rsidR="00F81A10" w:rsidRPr="00F81A10" w:rsidTr="003D3F69">
        <w:tc>
          <w:tcPr>
            <w:tcW w:w="61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F81A10" w:rsidRDefault="00F81A10" w:rsidP="00F81A10">
            <w:pPr>
              <w:pStyle w:val="aff7"/>
              <w:rPr>
                <w:rFonts w:cs="Arial"/>
                <w:sz w:val="24"/>
                <w:szCs w:val="24"/>
              </w:rPr>
            </w:pPr>
            <w:r w:rsidRPr="00F81A10">
              <w:rPr>
                <w:rFonts w:cs="Arial"/>
                <w:sz w:val="24"/>
                <w:szCs w:val="24"/>
              </w:rPr>
              <w:t xml:space="preserve">Начальник (руководитель) отраслевого (функционального) органа 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F81A10" w:rsidRDefault="00F81A10" w:rsidP="00F81A10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1A10" w:rsidRPr="00F81A10" w:rsidRDefault="00F81A10" w:rsidP="00F81A10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81A10" w:rsidRPr="00F81A10" w:rsidRDefault="00F81A10" w:rsidP="00F81A10">
            <w:pPr>
              <w:pStyle w:val="a3"/>
              <w:rPr>
                <w:rFonts w:ascii="Arial" w:hAnsi="Arial" w:cs="Arial"/>
              </w:rPr>
            </w:pPr>
          </w:p>
        </w:tc>
      </w:tr>
      <w:tr w:rsidR="00F81A10" w:rsidRPr="00F81A10" w:rsidTr="003D3F69">
        <w:tc>
          <w:tcPr>
            <w:tcW w:w="612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F81A10" w:rsidRDefault="00F81A10" w:rsidP="00F81A10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10" w:rsidRPr="00F81A10" w:rsidRDefault="00F81A10" w:rsidP="00F81A10">
            <w:pPr>
              <w:pStyle w:val="a3"/>
              <w:jc w:val="center"/>
              <w:rPr>
                <w:rFonts w:ascii="Arial" w:hAnsi="Arial" w:cs="Arial"/>
              </w:rPr>
            </w:pPr>
            <w:r w:rsidRPr="00F81A10">
              <w:rPr>
                <w:rFonts w:ascii="Arial" w:hAnsi="Arial" w:cs="Arial"/>
              </w:rPr>
              <w:t>подпись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81A10" w:rsidRPr="00F81A10" w:rsidRDefault="00F81A10" w:rsidP="00F81A10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1A10" w:rsidRPr="00F81A10" w:rsidRDefault="00F81A10" w:rsidP="00F81A10">
            <w:pPr>
              <w:pStyle w:val="a3"/>
              <w:jc w:val="center"/>
              <w:rPr>
                <w:rFonts w:ascii="Arial" w:hAnsi="Arial" w:cs="Arial"/>
              </w:rPr>
            </w:pPr>
            <w:r w:rsidRPr="00F81A10">
              <w:rPr>
                <w:rFonts w:ascii="Arial" w:hAnsi="Arial" w:cs="Arial"/>
              </w:rPr>
              <w:t>(Ф.И.О.)</w:t>
            </w:r>
          </w:p>
        </w:tc>
      </w:tr>
    </w:tbl>
    <w:p w:rsidR="00F81A10" w:rsidRDefault="00F81A10" w:rsidP="00F81A1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730AE" w:rsidRDefault="004730AE" w:rsidP="00F81A1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730AE" w:rsidRPr="00F81A10" w:rsidRDefault="004730AE" w:rsidP="00F81A1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81A10" w:rsidRPr="00F81A10" w:rsidRDefault="00F81A10" w:rsidP="004730A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Заместитель главы </w:t>
      </w:r>
    </w:p>
    <w:p w:rsidR="004730AE" w:rsidRDefault="00F81A10" w:rsidP="004730A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4730AE" w:rsidRDefault="00F81A10" w:rsidP="004730A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Тимашевского района</w:t>
      </w:r>
    </w:p>
    <w:p w:rsidR="00F81A10" w:rsidRPr="00F81A10" w:rsidRDefault="00F81A10" w:rsidP="004730A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F81A10">
        <w:rPr>
          <w:rFonts w:ascii="Arial" w:hAnsi="Arial" w:cs="Arial"/>
          <w:sz w:val="24"/>
          <w:szCs w:val="24"/>
        </w:rPr>
        <w:t>Т.А.Куриева</w:t>
      </w:r>
    </w:p>
    <w:sectPr w:rsidR="00F81A10" w:rsidRPr="00F81A10" w:rsidSect="000E380D">
      <w:pgSz w:w="16838" w:h="11906" w:orient="landscape"/>
      <w:pgMar w:top="1701" w:right="720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0B58" w:rsidRDefault="00B70B58" w:rsidP="008E5021">
      <w:pPr>
        <w:pStyle w:val="Style30"/>
      </w:pPr>
      <w:r>
        <w:separator/>
      </w:r>
    </w:p>
  </w:endnote>
  <w:endnote w:type="continuationSeparator" w:id="1">
    <w:p w:rsidR="00B70B58" w:rsidRDefault="00B70B58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20B0606030402020204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0B58" w:rsidRDefault="00B70B58" w:rsidP="008E5021">
      <w:pPr>
        <w:pStyle w:val="Style30"/>
      </w:pPr>
      <w:r>
        <w:separator/>
      </w:r>
    </w:p>
  </w:footnote>
  <w:footnote w:type="continuationSeparator" w:id="1">
    <w:p w:rsidR="00B70B58" w:rsidRDefault="00B70B58" w:rsidP="008E5021">
      <w:pPr>
        <w:pStyle w:val="Style3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878" w:rsidRDefault="00B646F6" w:rsidP="008318EE">
    <w:pPr>
      <w:pStyle w:val="af4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5D5878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D5878" w:rsidRDefault="005D5878" w:rsidP="008318EE">
    <w:pPr>
      <w:pStyle w:val="af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878" w:rsidRPr="005034F4" w:rsidRDefault="00B646F6">
    <w:pPr>
      <w:pStyle w:val="af4"/>
      <w:jc w:val="center"/>
    </w:pPr>
    <w:fldSimple w:instr="PAGE   \* MERGEFORMAT">
      <w:r w:rsidR="008F3927">
        <w:rPr>
          <w:noProof/>
        </w:rPr>
        <w:t>10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7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12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5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8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19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23">
    <w:nsid w:val="3F7E0762"/>
    <w:multiLevelType w:val="singleLevel"/>
    <w:tmpl w:val="33B2BABC"/>
    <w:lvl w:ilvl="0">
      <w:start w:val="1"/>
      <w:numFmt w:val="bullet"/>
      <w:lvlText w:val=""/>
      <w:lvlJc w:val="left"/>
      <w:pPr>
        <w:tabs>
          <w:tab w:val="num" w:pos="1080"/>
        </w:tabs>
        <w:ind w:left="153" w:firstLine="567"/>
      </w:pPr>
      <w:rPr>
        <w:rFonts w:ascii="Symbol" w:hAnsi="Symbol" w:hint="default"/>
      </w:rPr>
    </w:lvl>
  </w:abstractNum>
  <w:abstractNum w:abstractNumId="24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7">
    <w:nsid w:val="4D7B34D6"/>
    <w:multiLevelType w:val="hybridMultilevel"/>
    <w:tmpl w:val="452C178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30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4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35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6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8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39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0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left="0" w:firstLine="284"/>
      </w:pPr>
      <w:rPr>
        <w:rFonts w:ascii="Times New Roman" w:hAnsi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2">
    <w:nsid w:val="75AA3F70"/>
    <w:multiLevelType w:val="hybridMultilevel"/>
    <w:tmpl w:val="D0969A74"/>
    <w:lvl w:ilvl="0" w:tplc="1C38058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4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5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7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8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3"/>
  </w:num>
  <w:num w:numId="2">
    <w:abstractNumId w:val="40"/>
  </w:num>
  <w:num w:numId="3">
    <w:abstractNumId w:val="17"/>
  </w:num>
  <w:num w:numId="4">
    <w:abstractNumId w:val="41"/>
  </w:num>
  <w:num w:numId="5">
    <w:abstractNumId w:val="31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48"/>
  </w:num>
  <w:num w:numId="11">
    <w:abstractNumId w:val="24"/>
  </w:num>
  <w:num w:numId="12">
    <w:abstractNumId w:val="10"/>
  </w:num>
  <w:num w:numId="13">
    <w:abstractNumId w:val="21"/>
  </w:num>
  <w:num w:numId="14">
    <w:abstractNumId w:val="45"/>
  </w:num>
  <w:num w:numId="15">
    <w:abstractNumId w:val="9"/>
  </w:num>
  <w:num w:numId="16">
    <w:abstractNumId w:val="16"/>
  </w:num>
  <w:num w:numId="17">
    <w:abstractNumId w:val="29"/>
  </w:num>
  <w:num w:numId="18">
    <w:abstractNumId w:val="44"/>
  </w:num>
  <w:num w:numId="19">
    <w:abstractNumId w:val="26"/>
  </w:num>
  <w:num w:numId="20">
    <w:abstractNumId w:val="12"/>
  </w:num>
  <w:num w:numId="21">
    <w:abstractNumId w:val="32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</w:num>
  <w:num w:numId="24">
    <w:abstractNumId w:val="5"/>
  </w:num>
  <w:num w:numId="25">
    <w:abstractNumId w:val="8"/>
  </w:num>
  <w:num w:numId="26">
    <w:abstractNumId w:val="36"/>
  </w:num>
  <w:num w:numId="27">
    <w:abstractNumId w:val="39"/>
  </w:num>
  <w:num w:numId="28">
    <w:abstractNumId w:val="0"/>
  </w:num>
  <w:num w:numId="29">
    <w:abstractNumId w:val="25"/>
  </w:num>
  <w:num w:numId="30">
    <w:abstractNumId w:val="49"/>
  </w:num>
  <w:num w:numId="31">
    <w:abstractNumId w:val="11"/>
  </w:num>
  <w:num w:numId="32">
    <w:abstractNumId w:val="43"/>
  </w:num>
  <w:num w:numId="33">
    <w:abstractNumId w:val="38"/>
  </w:num>
  <w:num w:numId="34">
    <w:abstractNumId w:val="37"/>
  </w:num>
  <w:num w:numId="35">
    <w:abstractNumId w:val="35"/>
  </w:num>
  <w:num w:numId="36">
    <w:abstractNumId w:val="4"/>
  </w:num>
  <w:num w:numId="37">
    <w:abstractNumId w:val="6"/>
  </w:num>
  <w:num w:numId="38">
    <w:abstractNumId w:val="20"/>
  </w:num>
  <w:num w:numId="39">
    <w:abstractNumId w:val="46"/>
  </w:num>
  <w:num w:numId="40">
    <w:abstractNumId w:val="28"/>
  </w:num>
  <w:num w:numId="41">
    <w:abstractNumId w:val="18"/>
  </w:num>
  <w:num w:numId="42">
    <w:abstractNumId w:val="1"/>
  </w:num>
  <w:num w:numId="43">
    <w:abstractNumId w:val="34"/>
  </w:num>
  <w:num w:numId="44">
    <w:abstractNumId w:val="22"/>
  </w:num>
  <w:num w:numId="45">
    <w:abstractNumId w:val="15"/>
  </w:num>
  <w:num w:numId="46">
    <w:abstractNumId w:val="3"/>
  </w:num>
  <w:num w:numId="47">
    <w:abstractNumId w:val="47"/>
  </w:num>
  <w:num w:numId="48">
    <w:abstractNumId w:val="23"/>
  </w:num>
  <w:num w:numId="49">
    <w:abstractNumId w:val="27"/>
  </w:num>
  <w:num w:numId="50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17B9"/>
    <w:rsid w:val="00026BC7"/>
    <w:rsid w:val="00045323"/>
    <w:rsid w:val="00047183"/>
    <w:rsid w:val="000E380D"/>
    <w:rsid w:val="00145850"/>
    <w:rsid w:val="00163851"/>
    <w:rsid w:val="001641A2"/>
    <w:rsid w:val="00194627"/>
    <w:rsid w:val="00235F2D"/>
    <w:rsid w:val="002C53F6"/>
    <w:rsid w:val="002D45A5"/>
    <w:rsid w:val="0033176B"/>
    <w:rsid w:val="00372425"/>
    <w:rsid w:val="003D677D"/>
    <w:rsid w:val="003E0A5E"/>
    <w:rsid w:val="003E53EE"/>
    <w:rsid w:val="003F3C3C"/>
    <w:rsid w:val="00462101"/>
    <w:rsid w:val="004730AE"/>
    <w:rsid w:val="00475E44"/>
    <w:rsid w:val="004D70F0"/>
    <w:rsid w:val="0051113C"/>
    <w:rsid w:val="00523497"/>
    <w:rsid w:val="005417B9"/>
    <w:rsid w:val="00556EB4"/>
    <w:rsid w:val="00561F33"/>
    <w:rsid w:val="005D5878"/>
    <w:rsid w:val="00626853"/>
    <w:rsid w:val="006C4A87"/>
    <w:rsid w:val="00763C71"/>
    <w:rsid w:val="00783489"/>
    <w:rsid w:val="007B5207"/>
    <w:rsid w:val="007C33DB"/>
    <w:rsid w:val="007F5D69"/>
    <w:rsid w:val="00806A26"/>
    <w:rsid w:val="00816811"/>
    <w:rsid w:val="008B53F9"/>
    <w:rsid w:val="008D39D4"/>
    <w:rsid w:val="008E5021"/>
    <w:rsid w:val="008F158A"/>
    <w:rsid w:val="008F3927"/>
    <w:rsid w:val="009B3618"/>
    <w:rsid w:val="009B6EB5"/>
    <w:rsid w:val="009C4638"/>
    <w:rsid w:val="00A1183E"/>
    <w:rsid w:val="00A83885"/>
    <w:rsid w:val="00A92DC3"/>
    <w:rsid w:val="00AA1787"/>
    <w:rsid w:val="00AB77C0"/>
    <w:rsid w:val="00B55374"/>
    <w:rsid w:val="00B646F6"/>
    <w:rsid w:val="00B70B58"/>
    <w:rsid w:val="00BB12AE"/>
    <w:rsid w:val="00C11BA7"/>
    <w:rsid w:val="00C12FE9"/>
    <w:rsid w:val="00C548B3"/>
    <w:rsid w:val="00C645B4"/>
    <w:rsid w:val="00C8379B"/>
    <w:rsid w:val="00C856D4"/>
    <w:rsid w:val="00C87458"/>
    <w:rsid w:val="00C94833"/>
    <w:rsid w:val="00CA48C6"/>
    <w:rsid w:val="00CB35BA"/>
    <w:rsid w:val="00CD72BA"/>
    <w:rsid w:val="00CF6C62"/>
    <w:rsid w:val="00D53268"/>
    <w:rsid w:val="00D86F70"/>
    <w:rsid w:val="00E045C0"/>
    <w:rsid w:val="00E14E05"/>
    <w:rsid w:val="00E167A4"/>
    <w:rsid w:val="00EA5DDB"/>
    <w:rsid w:val="00EE49BD"/>
    <w:rsid w:val="00EE7424"/>
    <w:rsid w:val="00EF6703"/>
    <w:rsid w:val="00F344F0"/>
    <w:rsid w:val="00F554AD"/>
    <w:rsid w:val="00F621C9"/>
    <w:rsid w:val="00F81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83"/>
  </w:style>
  <w:style w:type="paragraph" w:styleId="1">
    <w:name w:val="heading 1"/>
    <w:aliases w:val="Глава"/>
    <w:basedOn w:val="a"/>
    <w:next w:val="a"/>
    <w:link w:val="10"/>
    <w:qFormat/>
    <w:rsid w:val="00E045C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045C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045C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045C0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045C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5">
    <w:name w:val="Style25"/>
    <w:basedOn w:val="a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rsid w:val="005417B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8">
    <w:name w:val="Font Style38"/>
    <w:basedOn w:val="a0"/>
    <w:rsid w:val="005417B9"/>
    <w:rPr>
      <w:rFonts w:ascii="Times New Roman" w:hAnsi="Times New Roman" w:cs="Times New Roman" w:hint="default"/>
      <w:sz w:val="26"/>
      <w:szCs w:val="26"/>
    </w:rPr>
  </w:style>
  <w:style w:type="character" w:customStyle="1" w:styleId="FontStyle50">
    <w:name w:val="Font Style50"/>
    <w:basedOn w:val="a0"/>
    <w:rsid w:val="005417B9"/>
    <w:rPr>
      <w:rFonts w:ascii="Franklin Gothic Medium Cond" w:hAnsi="Franklin Gothic Medium Cond" w:cs="Franklin Gothic Medium Cond" w:hint="default"/>
      <w:sz w:val="28"/>
      <w:szCs w:val="28"/>
    </w:rPr>
  </w:style>
  <w:style w:type="paragraph" w:customStyle="1" w:styleId="ConsTitle">
    <w:name w:val="ConsTitle"/>
    <w:rsid w:val="005417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a3">
    <w:name w:val="Нормальный (таблица)"/>
    <w:basedOn w:val="a"/>
    <w:rsid w:val="0081681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4">
    <w:name w:val="List Paragraph"/>
    <w:basedOn w:val="a"/>
    <w:qFormat/>
    <w:rsid w:val="00816811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5">
    <w:name w:val="Hyperlink"/>
    <w:basedOn w:val="a0"/>
    <w:rsid w:val="00816811"/>
    <w:rPr>
      <w:color w:val="0000FF"/>
      <w:u w:val="single"/>
    </w:rPr>
  </w:style>
  <w:style w:type="paragraph" w:styleId="31">
    <w:name w:val="Body Text Indent 3"/>
    <w:basedOn w:val="a"/>
    <w:link w:val="32"/>
    <w:rsid w:val="0081681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16811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nhideWhenUsed/>
    <w:rsid w:val="00E045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E045C0"/>
    <w:rPr>
      <w:rFonts w:ascii="Courier New" w:eastAsia="Times New Roman" w:hAnsi="Courier New" w:cs="Courier New"/>
      <w:sz w:val="20"/>
      <w:szCs w:val="20"/>
    </w:rPr>
  </w:style>
  <w:style w:type="paragraph" w:styleId="a8">
    <w:name w:val="Body Text Indent"/>
    <w:basedOn w:val="a"/>
    <w:link w:val="a9"/>
    <w:unhideWhenUsed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045C0"/>
  </w:style>
  <w:style w:type="character" w:customStyle="1" w:styleId="10">
    <w:name w:val="Заголовок 1 Знак"/>
    <w:aliases w:val="Глава Знак"/>
    <w:basedOn w:val="a0"/>
    <w:link w:val="1"/>
    <w:rsid w:val="00E045C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045C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045C0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E045C0"/>
    <w:rPr>
      <w:rFonts w:ascii="Arial" w:eastAsia="Times New Roman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note text"/>
    <w:basedOn w:val="a"/>
    <w:link w:val="ab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semiHidden/>
    <w:rsid w:val="00E045C0"/>
    <w:rPr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d">
    <w:name w:val="annotation reference"/>
    <w:semiHidden/>
    <w:rsid w:val="00E045C0"/>
    <w:rPr>
      <w:sz w:val="16"/>
      <w:szCs w:val="16"/>
    </w:rPr>
  </w:style>
  <w:style w:type="paragraph" w:styleId="ae">
    <w:name w:val="annotation text"/>
    <w:basedOn w:val="a"/>
    <w:link w:val="af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semiHidden/>
    <w:rsid w:val="00E045C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E045C0"/>
    <w:rPr>
      <w:rFonts w:ascii="Tahoma" w:eastAsia="Times New Roman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semiHidden/>
    <w:rsid w:val="00E045C0"/>
    <w:rPr>
      <w:b/>
      <w:bCs/>
    </w:rPr>
  </w:style>
  <w:style w:type="character" w:customStyle="1" w:styleId="af3">
    <w:name w:val="Тема примечания Знак"/>
    <w:basedOn w:val="af"/>
    <w:link w:val="af2"/>
    <w:semiHidden/>
    <w:rsid w:val="00E045C0"/>
    <w:rPr>
      <w:b/>
      <w:bCs/>
    </w:rPr>
  </w:style>
  <w:style w:type="paragraph" w:styleId="af4">
    <w:name w:val="header"/>
    <w:basedOn w:val="a"/>
    <w:link w:val="af5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uiPriority w:val="99"/>
    <w:rsid w:val="00E045C0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E045C0"/>
  </w:style>
  <w:style w:type="paragraph" w:styleId="af7">
    <w:name w:val="footer"/>
    <w:basedOn w:val="a"/>
    <w:link w:val="af8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qFormat/>
    <w:rsid w:val="00E045C0"/>
    <w:pPr>
      <w:spacing w:after="0" w:line="240" w:lineRule="auto"/>
      <w:jc w:val="center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customStyle="1" w:styleId="afa">
    <w:name w:val="Название Знак"/>
    <w:basedOn w:val="a0"/>
    <w:link w:val="af9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E045C0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eastAsia="Times New Roman" w:hAnsi="Times New Roman" w:cs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fc">
    <w:name w:val="Table Grid"/>
    <w:basedOn w:val="a1"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">
    <w:name w:val="Strong"/>
    <w:qFormat/>
    <w:rsid w:val="00E045C0"/>
    <w:rPr>
      <w:b/>
      <w:bCs/>
    </w:rPr>
  </w:style>
  <w:style w:type="paragraph" w:styleId="aff0">
    <w:name w:val="Body Text"/>
    <w:basedOn w:val="a"/>
    <w:link w:val="aff1"/>
    <w:rsid w:val="00E045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Основной текст Знак"/>
    <w:basedOn w:val="a0"/>
    <w:link w:val="aff0"/>
    <w:rsid w:val="00E045C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">
    <w:name w:val="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  <w:szCs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23">
    <w:name w:val="Body Text 2"/>
    <w:basedOn w:val="a"/>
    <w:link w:val="24"/>
    <w:rsid w:val="00E045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semiHidden/>
    <w:rsid w:val="00E045C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semiHidden/>
    <w:rsid w:val="00E045C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3">
    <w:name w:val="toc 3"/>
    <w:basedOn w:val="a"/>
    <w:next w:val="a"/>
    <w:autoRedefine/>
    <w:semiHidden/>
    <w:rsid w:val="00E045C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character" w:styleId="affb">
    <w:name w:val="FollowedHyperlink"/>
    <w:uiPriority w:val="99"/>
    <w:semiHidden/>
    <w:unhideWhenUsed/>
    <w:rsid w:val="00E045C0"/>
    <w:rPr>
      <w:color w:val="800080"/>
      <w:u w:val="single"/>
    </w:rPr>
  </w:style>
  <w:style w:type="paragraph" w:customStyle="1" w:styleId="15">
    <w:name w:val="Знак1"/>
    <w:basedOn w:val="a"/>
    <w:rsid w:val="00E045C0"/>
    <w:pPr>
      <w:spacing w:after="160" w:line="240" w:lineRule="exact"/>
    </w:pPr>
    <w:rPr>
      <w:rFonts w:ascii="Verdana" w:eastAsia="Batang" w:hAnsi="Verdana" w:cs="Times New Roman"/>
      <w:sz w:val="20"/>
      <w:szCs w:val="20"/>
      <w:lang w:val="en-US" w:eastAsia="en-US"/>
    </w:rPr>
  </w:style>
  <w:style w:type="paragraph" w:customStyle="1" w:styleId="Default">
    <w:name w:val="Default"/>
    <w:rsid w:val="00E045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ostan">
    <w:name w:val="Postan"/>
    <w:basedOn w:val="a"/>
    <w:rsid w:val="00CB35B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c">
    <w:name w:val="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e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14">
    <w:name w:val="Font Style14"/>
    <w:basedOn w:val="a0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a0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rsid w:val="00C548B3"/>
    <w:rPr>
      <w:rFonts w:ascii="Times New Roman" w:hAnsi="Times New Roman" w:cs="Times New Roman"/>
      <w:sz w:val="26"/>
      <w:szCs w:val="26"/>
    </w:rPr>
  </w:style>
  <w:style w:type="paragraph" w:customStyle="1" w:styleId="16">
    <w:name w:val="Стиль1"/>
    <w:basedOn w:val="a"/>
    <w:rsid w:val="005D5878"/>
    <w:pPr>
      <w:spacing w:after="0" w:line="240" w:lineRule="auto"/>
      <w:ind w:firstLine="720"/>
      <w:jc w:val="both"/>
    </w:pPr>
    <w:rPr>
      <w:rFonts w:ascii="Arial" w:eastAsia="Times New Roman" w:hAnsi="Arial" w:cs="Times New Roman"/>
      <w:szCs w:val="20"/>
    </w:rPr>
  </w:style>
  <w:style w:type="paragraph" w:customStyle="1" w:styleId="consplusnormal0">
    <w:name w:val="consplusnormal"/>
    <w:basedOn w:val="a"/>
    <w:rsid w:val="005D5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">
    <w:name w:val="u"/>
    <w:basedOn w:val="a"/>
    <w:rsid w:val="005D5878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topleveltextcentertext">
    <w:name w:val="formattext topleveltext centertext"/>
    <w:basedOn w:val="a"/>
    <w:rsid w:val="00F81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1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TargetMode="External"/><Relationship Id="rId18" Type="http://schemas.openxmlformats.org/officeDocument/2006/relationships/hyperlink" Target=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TargetMode="External"/><Relationship Id="rId7" Type="http://schemas.openxmlformats.org/officeDocument/2006/relationships/hyperlink" Target="http://docs.cntd.ru/document/974015572" TargetMode="External"/><Relationship Id="rId12" Type="http://schemas.openxmlformats.org/officeDocument/2006/relationships/hyperlink" Target=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TargetMode="External"/><Relationship Id="rId17" Type="http://schemas.openxmlformats.org/officeDocument/2006/relationships/hyperlink" Target=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TargetMode="External"/><Relationship Id="rId20" Type="http://schemas.openxmlformats.org/officeDocument/2006/relationships/hyperlink" Target=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TargetMode="External"/><Relationship Id="rId24" Type="http://schemas.openxmlformats.org/officeDocument/2006/relationships/hyperlink" Target=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TargetMode="External"/><Relationship Id="rId23" Type="http://schemas.openxmlformats.org/officeDocument/2006/relationships/hyperlink" Target=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TargetMode="External"/><Relationship Id="rId10" Type="http://schemas.openxmlformats.org/officeDocument/2006/relationships/hyperlink" Target=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TargetMode="External"/><Relationship Id="rId19" Type="http://schemas.openxmlformats.org/officeDocument/2006/relationships/hyperlink" Target=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TargetMode="External"/><Relationship Id="rId22" Type="http://schemas.openxmlformats.org/officeDocument/2006/relationships/hyperlink" Target=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9521</Words>
  <Characters>54272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63666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Tim_adm</cp:lastModifiedBy>
  <cp:revision>39</cp:revision>
  <dcterms:created xsi:type="dcterms:W3CDTF">2013-11-27T05:54:00Z</dcterms:created>
  <dcterms:modified xsi:type="dcterms:W3CDTF">2015-03-11T08:22:00Z</dcterms:modified>
</cp:coreProperties>
</file>