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A0" w:rsidRPr="001627D1" w:rsidRDefault="00F575A0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F575A0" w:rsidRPr="001627D1" w:rsidRDefault="00F575A0" w:rsidP="001627D1">
      <w:pPr>
        <w:widowControl w:val="0"/>
        <w:ind w:firstLine="709"/>
        <w:jc w:val="center"/>
        <w:rPr>
          <w:b/>
          <w:sz w:val="28"/>
          <w:szCs w:val="28"/>
        </w:rPr>
      </w:pPr>
    </w:p>
    <w:p w:rsidR="00930954" w:rsidRPr="001627D1" w:rsidRDefault="00930954" w:rsidP="001627D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1627D1" w:rsidRDefault="00930954" w:rsidP="001627D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1627D1" w:rsidRDefault="00930954" w:rsidP="001627D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1627D1" w:rsidRDefault="00930954" w:rsidP="001627D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1627D1" w:rsidRDefault="00930954" w:rsidP="001627D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A82F57" w:rsidRPr="001627D1" w:rsidRDefault="00A82F57" w:rsidP="001627D1">
      <w:pPr>
        <w:widowControl w:val="0"/>
        <w:ind w:firstLine="709"/>
        <w:rPr>
          <w:b/>
          <w:bCs/>
          <w:sz w:val="28"/>
          <w:szCs w:val="28"/>
        </w:rPr>
      </w:pPr>
    </w:p>
    <w:p w:rsidR="003A0466" w:rsidRDefault="003A0466" w:rsidP="001627D1">
      <w:pPr>
        <w:widowControl w:val="0"/>
        <w:ind w:firstLine="709"/>
        <w:rPr>
          <w:b/>
          <w:bCs/>
          <w:sz w:val="28"/>
          <w:szCs w:val="28"/>
        </w:rPr>
      </w:pPr>
    </w:p>
    <w:p w:rsidR="00607481" w:rsidRDefault="00607481" w:rsidP="001627D1">
      <w:pPr>
        <w:widowControl w:val="0"/>
        <w:ind w:firstLine="709"/>
        <w:rPr>
          <w:b/>
          <w:bCs/>
          <w:sz w:val="28"/>
          <w:szCs w:val="28"/>
        </w:rPr>
      </w:pPr>
    </w:p>
    <w:p w:rsidR="00607481" w:rsidRPr="001627D1" w:rsidRDefault="00607481" w:rsidP="00607481">
      <w:pPr>
        <w:widowControl w:val="0"/>
        <w:tabs>
          <w:tab w:val="left" w:pos="5529"/>
        </w:tabs>
        <w:ind w:firstLine="709"/>
        <w:rPr>
          <w:b/>
          <w:bCs/>
          <w:sz w:val="28"/>
          <w:szCs w:val="28"/>
        </w:rPr>
      </w:pPr>
    </w:p>
    <w:p w:rsidR="00607481" w:rsidRDefault="009B2259" w:rsidP="001627D1">
      <w:pPr>
        <w:widowControl w:val="0"/>
        <w:jc w:val="center"/>
        <w:outlineLvl w:val="0"/>
        <w:rPr>
          <w:b/>
          <w:sz w:val="28"/>
          <w:szCs w:val="28"/>
        </w:rPr>
      </w:pPr>
      <w:r w:rsidRPr="001627D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607481" w:rsidRDefault="00607481" w:rsidP="001627D1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Тимашевского городского поселения Тимашевского </w:t>
      </w:r>
    </w:p>
    <w:p w:rsidR="00607481" w:rsidRDefault="00607481" w:rsidP="001627D1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r w:rsidR="009B2259" w:rsidRPr="001627D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 октября 2022</w:t>
      </w:r>
      <w:r w:rsidR="003A0466" w:rsidRPr="001627D1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 xml:space="preserve">1096 </w:t>
      </w:r>
      <w:r w:rsidR="003A0466" w:rsidRPr="001627D1">
        <w:rPr>
          <w:b/>
          <w:sz w:val="28"/>
          <w:szCs w:val="28"/>
        </w:rPr>
        <w:t xml:space="preserve">«Об утверждении </w:t>
      </w:r>
    </w:p>
    <w:p w:rsidR="003A0466" w:rsidRPr="001627D1" w:rsidRDefault="003A0466" w:rsidP="001627D1">
      <w:pPr>
        <w:widowControl w:val="0"/>
        <w:jc w:val="center"/>
        <w:outlineLvl w:val="0"/>
        <w:rPr>
          <w:b/>
          <w:sz w:val="28"/>
          <w:szCs w:val="28"/>
        </w:rPr>
      </w:pPr>
      <w:r w:rsidRPr="001627D1">
        <w:rPr>
          <w:b/>
          <w:sz w:val="28"/>
          <w:szCs w:val="28"/>
        </w:rPr>
        <w:t xml:space="preserve">административного регламента предоставления </w:t>
      </w:r>
    </w:p>
    <w:p w:rsidR="00607481" w:rsidRDefault="003A0466" w:rsidP="001627D1">
      <w:pPr>
        <w:widowControl w:val="0"/>
        <w:jc w:val="center"/>
        <w:outlineLvl w:val="0"/>
        <w:rPr>
          <w:b/>
          <w:sz w:val="28"/>
          <w:szCs w:val="28"/>
        </w:rPr>
      </w:pPr>
      <w:r w:rsidRPr="001627D1">
        <w:rPr>
          <w:b/>
          <w:sz w:val="28"/>
          <w:szCs w:val="28"/>
        </w:rPr>
        <w:t xml:space="preserve">муниципальной услуги «Установление </w:t>
      </w:r>
    </w:p>
    <w:p w:rsidR="003A0466" w:rsidRPr="001627D1" w:rsidRDefault="003A0466" w:rsidP="001627D1">
      <w:pPr>
        <w:widowControl w:val="0"/>
        <w:jc w:val="center"/>
        <w:outlineLvl w:val="0"/>
        <w:rPr>
          <w:b/>
          <w:sz w:val="28"/>
          <w:szCs w:val="28"/>
        </w:rPr>
      </w:pPr>
      <w:r w:rsidRPr="001627D1">
        <w:rPr>
          <w:b/>
          <w:sz w:val="28"/>
          <w:szCs w:val="28"/>
        </w:rPr>
        <w:t>публичного сервитута»</w:t>
      </w:r>
    </w:p>
    <w:p w:rsidR="00F575A0" w:rsidRPr="00B14029" w:rsidRDefault="00F575A0" w:rsidP="001627D1">
      <w:pPr>
        <w:widowControl w:val="0"/>
        <w:jc w:val="center"/>
        <w:outlineLvl w:val="0"/>
        <w:rPr>
          <w:sz w:val="28"/>
          <w:szCs w:val="28"/>
        </w:rPr>
      </w:pPr>
    </w:p>
    <w:p w:rsidR="00930954" w:rsidRPr="00B14029" w:rsidRDefault="00930954" w:rsidP="001627D1">
      <w:pPr>
        <w:widowControl w:val="0"/>
        <w:ind w:firstLine="709"/>
        <w:jc w:val="both"/>
        <w:rPr>
          <w:sz w:val="28"/>
          <w:szCs w:val="28"/>
        </w:rPr>
      </w:pPr>
    </w:p>
    <w:p w:rsidR="00E229A0" w:rsidRPr="00670171" w:rsidRDefault="003A0466" w:rsidP="006701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14029">
        <w:rPr>
          <w:bCs/>
          <w:kern w:val="32"/>
          <w:sz w:val="28"/>
          <w:szCs w:val="28"/>
        </w:rPr>
        <w:t>Руководствуясь Земельным кодексом Российской Федерации,</w:t>
      </w:r>
      <w:r w:rsidR="00670171">
        <w:rPr>
          <w:bCs/>
          <w:kern w:val="32"/>
          <w:sz w:val="28"/>
          <w:szCs w:val="28"/>
        </w:rPr>
        <w:t xml:space="preserve"> </w:t>
      </w:r>
      <w:r w:rsidRPr="00B14029">
        <w:rPr>
          <w:bCs/>
          <w:kern w:val="32"/>
          <w:sz w:val="28"/>
          <w:szCs w:val="28"/>
        </w:rPr>
        <w:t>Федерал</w:t>
      </w:r>
      <w:r w:rsidRPr="00B14029">
        <w:rPr>
          <w:bCs/>
          <w:kern w:val="32"/>
          <w:sz w:val="28"/>
          <w:szCs w:val="28"/>
        </w:rPr>
        <w:t>ь</w:t>
      </w:r>
      <w:r w:rsidRPr="00B14029">
        <w:rPr>
          <w:bCs/>
          <w:kern w:val="32"/>
          <w:sz w:val="28"/>
          <w:szCs w:val="28"/>
        </w:rPr>
        <w:t>ным</w:t>
      </w:r>
      <w:r w:rsidR="00670171">
        <w:rPr>
          <w:bCs/>
          <w:kern w:val="32"/>
          <w:sz w:val="28"/>
          <w:szCs w:val="28"/>
        </w:rPr>
        <w:t>и законами</w:t>
      </w:r>
      <w:r w:rsidRPr="00B14029">
        <w:rPr>
          <w:bCs/>
          <w:kern w:val="32"/>
          <w:sz w:val="28"/>
          <w:szCs w:val="28"/>
        </w:rPr>
        <w:t xml:space="preserve"> от 27 июля 2010 г. № 210-ФЗ «Об </w:t>
      </w:r>
      <w:r w:rsidRPr="00670171">
        <w:rPr>
          <w:bCs/>
          <w:kern w:val="32"/>
          <w:sz w:val="28"/>
          <w:szCs w:val="28"/>
        </w:rPr>
        <w:t xml:space="preserve">организации предоставления государственных и муниципальных услуг», </w:t>
      </w:r>
      <w:r w:rsidR="00670171" w:rsidRPr="00670171">
        <w:rPr>
          <w:sz w:val="28"/>
          <w:szCs w:val="28"/>
        </w:rPr>
        <w:t xml:space="preserve">от 22 июля 2024 г. № 194-ФЗ </w:t>
      </w:r>
      <w:r w:rsidR="00670171">
        <w:rPr>
          <w:sz w:val="28"/>
          <w:szCs w:val="28"/>
        </w:rPr>
        <w:t xml:space="preserve">             </w:t>
      </w:r>
      <w:r w:rsidR="00670171" w:rsidRPr="00670171">
        <w:rPr>
          <w:sz w:val="28"/>
          <w:szCs w:val="28"/>
        </w:rPr>
        <w:t>«О внесении изменений в Земельный кодекс Российской Федерации»</w:t>
      </w:r>
      <w:r w:rsidR="00670171">
        <w:rPr>
          <w:sz w:val="28"/>
          <w:szCs w:val="28"/>
          <w:lang w:eastAsia="en-US"/>
        </w:rPr>
        <w:t xml:space="preserve">,  </w:t>
      </w:r>
      <w:r w:rsidRPr="00B14029">
        <w:rPr>
          <w:bCs/>
          <w:kern w:val="32"/>
          <w:sz w:val="28"/>
          <w:szCs w:val="28"/>
        </w:rPr>
        <w:t xml:space="preserve">Уставом </w:t>
      </w:r>
      <w:r w:rsidR="00607481">
        <w:rPr>
          <w:bCs/>
          <w:kern w:val="32"/>
          <w:sz w:val="28"/>
          <w:szCs w:val="28"/>
        </w:rPr>
        <w:t>Тимашевского городского поселения Тимашевского района</w:t>
      </w:r>
      <w:r w:rsidRPr="00B14029">
        <w:rPr>
          <w:bCs/>
          <w:kern w:val="32"/>
          <w:sz w:val="28"/>
          <w:szCs w:val="28"/>
        </w:rPr>
        <w:t>,</w:t>
      </w:r>
      <w:r w:rsidR="00607481">
        <w:rPr>
          <w:bCs/>
          <w:kern w:val="32"/>
          <w:sz w:val="28"/>
          <w:szCs w:val="28"/>
        </w:rPr>
        <w:t xml:space="preserve">                                              </w:t>
      </w:r>
      <w:proofErr w:type="gramStart"/>
      <w:r w:rsidR="00607481">
        <w:rPr>
          <w:bCs/>
          <w:kern w:val="32"/>
          <w:sz w:val="28"/>
          <w:szCs w:val="28"/>
        </w:rPr>
        <w:t>п</w:t>
      </w:r>
      <w:proofErr w:type="gramEnd"/>
      <w:r w:rsidR="00E229A0" w:rsidRPr="00B14029">
        <w:rPr>
          <w:bCs/>
          <w:kern w:val="32"/>
          <w:sz w:val="28"/>
          <w:szCs w:val="28"/>
        </w:rPr>
        <w:t xml:space="preserve"> о с т а н о в л я ю:</w:t>
      </w:r>
    </w:p>
    <w:p w:rsidR="00607481" w:rsidRDefault="00B50DD1" w:rsidP="00C47827">
      <w:pPr>
        <w:pStyle w:val="ac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B14029">
        <w:rPr>
          <w:sz w:val="28"/>
          <w:szCs w:val="28"/>
        </w:rPr>
        <w:t xml:space="preserve">Внести в постановление администрации </w:t>
      </w:r>
      <w:r w:rsidR="00607481">
        <w:rPr>
          <w:bCs/>
          <w:kern w:val="32"/>
          <w:sz w:val="28"/>
          <w:szCs w:val="28"/>
        </w:rPr>
        <w:t>Тимашевского городского п</w:t>
      </w:r>
      <w:r w:rsidR="00607481">
        <w:rPr>
          <w:bCs/>
          <w:kern w:val="32"/>
          <w:sz w:val="28"/>
          <w:szCs w:val="28"/>
        </w:rPr>
        <w:t>о</w:t>
      </w:r>
      <w:r w:rsidR="00607481">
        <w:rPr>
          <w:bCs/>
          <w:kern w:val="32"/>
          <w:sz w:val="28"/>
          <w:szCs w:val="28"/>
        </w:rPr>
        <w:t>селения Тимашевского района</w:t>
      </w:r>
      <w:r w:rsidRPr="00B14029">
        <w:rPr>
          <w:sz w:val="28"/>
          <w:szCs w:val="28"/>
        </w:rPr>
        <w:t xml:space="preserve"> от </w:t>
      </w:r>
      <w:r w:rsidR="00607481">
        <w:rPr>
          <w:sz w:val="28"/>
          <w:szCs w:val="28"/>
        </w:rPr>
        <w:t>18 октября 2022</w:t>
      </w:r>
      <w:r w:rsidR="003A0466" w:rsidRPr="00B14029">
        <w:rPr>
          <w:sz w:val="28"/>
          <w:szCs w:val="28"/>
        </w:rPr>
        <w:t xml:space="preserve"> г. № </w:t>
      </w:r>
      <w:r w:rsidR="00607481">
        <w:rPr>
          <w:sz w:val="28"/>
          <w:szCs w:val="28"/>
        </w:rPr>
        <w:t>1096</w:t>
      </w:r>
      <w:r w:rsidR="003A0466" w:rsidRPr="00B1402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«Уст</w:t>
      </w:r>
      <w:r w:rsidR="003A0466" w:rsidRPr="00B14029">
        <w:rPr>
          <w:sz w:val="28"/>
          <w:szCs w:val="28"/>
        </w:rPr>
        <w:t>а</w:t>
      </w:r>
      <w:r w:rsidR="003A0466" w:rsidRPr="00B14029">
        <w:rPr>
          <w:sz w:val="28"/>
          <w:szCs w:val="28"/>
        </w:rPr>
        <w:t xml:space="preserve">новление публичного сервитута» </w:t>
      </w:r>
      <w:r w:rsidR="00670171">
        <w:rPr>
          <w:sz w:val="28"/>
          <w:szCs w:val="28"/>
        </w:rPr>
        <w:t>(</w:t>
      </w:r>
      <w:r w:rsidR="00607481">
        <w:rPr>
          <w:sz w:val="28"/>
          <w:szCs w:val="28"/>
        </w:rPr>
        <w:t>с изменениями</w:t>
      </w:r>
      <w:r w:rsidR="00670171">
        <w:rPr>
          <w:sz w:val="28"/>
          <w:szCs w:val="28"/>
        </w:rPr>
        <w:t xml:space="preserve"> от 2</w:t>
      </w:r>
      <w:r w:rsidR="00607481">
        <w:rPr>
          <w:sz w:val="28"/>
          <w:szCs w:val="28"/>
        </w:rPr>
        <w:t>9</w:t>
      </w:r>
      <w:r w:rsidR="00670171">
        <w:rPr>
          <w:sz w:val="28"/>
          <w:szCs w:val="28"/>
        </w:rPr>
        <w:t xml:space="preserve"> ноября 2023 г.</w:t>
      </w:r>
      <w:r w:rsidR="00670171" w:rsidRPr="00670171">
        <w:rPr>
          <w:sz w:val="28"/>
          <w:szCs w:val="28"/>
        </w:rPr>
        <w:t xml:space="preserve"> № </w:t>
      </w:r>
      <w:r w:rsidR="00607481">
        <w:rPr>
          <w:sz w:val="28"/>
          <w:szCs w:val="28"/>
        </w:rPr>
        <w:t>1655</w:t>
      </w:r>
      <w:r w:rsidR="00670171">
        <w:rPr>
          <w:sz w:val="28"/>
          <w:szCs w:val="28"/>
        </w:rPr>
        <w:t xml:space="preserve">) </w:t>
      </w:r>
      <w:r w:rsidRPr="00B14029">
        <w:rPr>
          <w:sz w:val="28"/>
          <w:szCs w:val="28"/>
        </w:rPr>
        <w:t>изменения</w:t>
      </w:r>
      <w:r w:rsidR="00866815">
        <w:rPr>
          <w:sz w:val="28"/>
          <w:szCs w:val="28"/>
        </w:rPr>
        <w:t>,</w:t>
      </w:r>
      <w:r w:rsidR="00C47827">
        <w:rPr>
          <w:sz w:val="28"/>
          <w:szCs w:val="28"/>
        </w:rPr>
        <w:t xml:space="preserve"> </w:t>
      </w:r>
      <w:r w:rsidR="00607481">
        <w:rPr>
          <w:sz w:val="28"/>
          <w:szCs w:val="28"/>
        </w:rPr>
        <w:t xml:space="preserve">изложив </w:t>
      </w:r>
      <w:r w:rsidR="00C47827">
        <w:rPr>
          <w:sz w:val="28"/>
          <w:szCs w:val="28"/>
        </w:rPr>
        <w:t xml:space="preserve"> </w:t>
      </w:r>
      <w:r w:rsidR="00607481">
        <w:rPr>
          <w:sz w:val="28"/>
          <w:szCs w:val="28"/>
        </w:rPr>
        <w:t>подпункт</w:t>
      </w:r>
      <w:r w:rsidR="00670171" w:rsidRPr="00C47827">
        <w:rPr>
          <w:sz w:val="28"/>
          <w:szCs w:val="28"/>
        </w:rPr>
        <w:t xml:space="preserve"> 6 пункта 2.6.2</w:t>
      </w:r>
      <w:r w:rsidR="001627D1" w:rsidRPr="00C47827">
        <w:rPr>
          <w:sz w:val="28"/>
          <w:szCs w:val="28"/>
        </w:rPr>
        <w:t xml:space="preserve"> подраздела </w:t>
      </w:r>
      <w:r w:rsidR="00670171" w:rsidRPr="00C47827">
        <w:rPr>
          <w:sz w:val="28"/>
          <w:szCs w:val="28"/>
        </w:rPr>
        <w:t>2.6</w:t>
      </w:r>
      <w:r w:rsidR="001627D1" w:rsidRPr="00C47827">
        <w:rPr>
          <w:sz w:val="28"/>
          <w:szCs w:val="28"/>
        </w:rPr>
        <w:t xml:space="preserve"> </w:t>
      </w:r>
      <w:r w:rsidR="00607481">
        <w:rPr>
          <w:sz w:val="28"/>
          <w:szCs w:val="28"/>
        </w:rPr>
        <w:t xml:space="preserve">раздела 2 </w:t>
      </w:r>
      <w:r w:rsidR="001627D1" w:rsidRPr="00C47827">
        <w:rPr>
          <w:sz w:val="28"/>
          <w:szCs w:val="28"/>
        </w:rPr>
        <w:t>прил</w:t>
      </w:r>
      <w:r w:rsidR="001627D1" w:rsidRPr="00C47827">
        <w:rPr>
          <w:sz w:val="28"/>
          <w:szCs w:val="28"/>
        </w:rPr>
        <w:t>о</w:t>
      </w:r>
      <w:r w:rsidR="001627D1" w:rsidRPr="00C47827">
        <w:rPr>
          <w:sz w:val="28"/>
          <w:szCs w:val="28"/>
        </w:rPr>
        <w:t>жения к постановлению</w:t>
      </w:r>
      <w:r w:rsidR="00670171" w:rsidRPr="00C47827">
        <w:rPr>
          <w:sz w:val="28"/>
          <w:szCs w:val="28"/>
        </w:rPr>
        <w:t xml:space="preserve"> </w:t>
      </w:r>
      <w:r w:rsidR="00607481">
        <w:rPr>
          <w:sz w:val="28"/>
          <w:szCs w:val="28"/>
        </w:rPr>
        <w:t>в следующей редакции:</w:t>
      </w:r>
    </w:p>
    <w:p w:rsidR="00670171" w:rsidRDefault="00607481" w:rsidP="00F20170">
      <w:pPr>
        <w:pStyle w:val="ac"/>
        <w:widowControl w:val="0"/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«6) </w:t>
      </w:r>
      <w:r w:rsidR="00991440">
        <w:rPr>
          <w:sz w:val="28"/>
          <w:szCs w:val="28"/>
        </w:rPr>
        <w:t xml:space="preserve">сведения о </w:t>
      </w:r>
      <w:proofErr w:type="gramStart"/>
      <w:r>
        <w:rPr>
          <w:sz w:val="28"/>
          <w:szCs w:val="28"/>
        </w:rPr>
        <w:t>договор</w:t>
      </w:r>
      <w:r w:rsidR="00991440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о подключении (технологическом присоедин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нии) к электрическим сетям, тепловым сетям, водопроводным сетям, сетям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доснабжения и (или) водоотведения, </w:t>
      </w:r>
      <w:r w:rsidR="00670171" w:rsidRPr="00C47827">
        <w:rPr>
          <w:sz w:val="28"/>
          <w:szCs w:val="28"/>
        </w:rPr>
        <w:t>сетям газоснабжения, линиям и сооруж</w:t>
      </w:r>
      <w:r w:rsidR="00670171" w:rsidRPr="00C47827">
        <w:rPr>
          <w:sz w:val="28"/>
          <w:szCs w:val="28"/>
        </w:rPr>
        <w:t>е</w:t>
      </w:r>
      <w:r w:rsidR="00670171" w:rsidRPr="00C47827">
        <w:rPr>
          <w:sz w:val="28"/>
          <w:szCs w:val="28"/>
        </w:rPr>
        <w:t>ниям связи</w:t>
      </w:r>
      <w:r w:rsidR="00F20170">
        <w:rPr>
          <w:sz w:val="28"/>
          <w:szCs w:val="28"/>
        </w:rPr>
        <w:t xml:space="preserve"> с указанием сторон такого договора и сроков технологического присоединения, в целях исполнения которого требуется размещение инжене</w:t>
      </w:r>
      <w:r w:rsidR="00F20170">
        <w:rPr>
          <w:sz w:val="28"/>
          <w:szCs w:val="28"/>
        </w:rPr>
        <w:t>р</w:t>
      </w:r>
      <w:r w:rsidR="00F20170">
        <w:rPr>
          <w:sz w:val="28"/>
          <w:szCs w:val="28"/>
        </w:rPr>
        <w:t>ного сооружения, если подано ходатайство об установлении публичного серв</w:t>
      </w:r>
      <w:r w:rsidR="00F20170">
        <w:rPr>
          <w:sz w:val="28"/>
          <w:szCs w:val="28"/>
        </w:rPr>
        <w:t>и</w:t>
      </w:r>
      <w:r w:rsidR="00F20170">
        <w:rPr>
          <w:sz w:val="28"/>
          <w:szCs w:val="28"/>
        </w:rPr>
        <w:t>тута в целях размещения инженерного сооружения, необходимого для подкл</w:t>
      </w:r>
      <w:r w:rsidR="00F20170">
        <w:rPr>
          <w:sz w:val="28"/>
          <w:szCs w:val="28"/>
        </w:rPr>
        <w:t>ю</w:t>
      </w:r>
      <w:r w:rsidR="00F20170">
        <w:rPr>
          <w:sz w:val="28"/>
          <w:szCs w:val="28"/>
        </w:rPr>
        <w:t>чения (технологического присоединения) объекта капитального строительства к сетям инженерно-технического обеспечения, и размещение инженерного с</w:t>
      </w:r>
      <w:r w:rsidR="00F20170">
        <w:rPr>
          <w:sz w:val="28"/>
          <w:szCs w:val="28"/>
        </w:rPr>
        <w:t>о</w:t>
      </w:r>
      <w:r w:rsidR="00F20170">
        <w:rPr>
          <w:sz w:val="28"/>
          <w:szCs w:val="28"/>
        </w:rPr>
        <w:t>оружения не предусмотрено документами, указанными в подпунктах 1 и 2 настоящего пункта регламента</w:t>
      </w:r>
      <w:proofErr w:type="gramStart"/>
      <w:r w:rsidR="00F20170">
        <w:rPr>
          <w:sz w:val="28"/>
          <w:szCs w:val="28"/>
        </w:rPr>
        <w:t>;</w:t>
      </w:r>
      <w:r w:rsidR="00670171" w:rsidRPr="00C47827">
        <w:rPr>
          <w:sz w:val="28"/>
          <w:szCs w:val="28"/>
        </w:rPr>
        <w:t>»</w:t>
      </w:r>
      <w:proofErr w:type="gramEnd"/>
      <w:r w:rsidR="00670171" w:rsidRPr="00C47827">
        <w:rPr>
          <w:sz w:val="28"/>
          <w:szCs w:val="28"/>
        </w:rPr>
        <w:t>.</w:t>
      </w:r>
    </w:p>
    <w:p w:rsidR="002E44A7" w:rsidRPr="002E44A7" w:rsidRDefault="002E44A7" w:rsidP="002E44A7">
      <w:pPr>
        <w:widowControl w:val="0"/>
        <w:tabs>
          <w:tab w:val="left" w:pos="993"/>
          <w:tab w:val="left" w:pos="1134"/>
        </w:tabs>
        <w:ind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 w:rsidRPr="002E44A7">
        <w:rPr>
          <w:rFonts w:eastAsiaTheme="minorHAnsi"/>
          <w:sz w:val="28"/>
          <w:szCs w:val="28"/>
          <w:lang w:eastAsia="en-US"/>
        </w:rPr>
        <w:t>2. О</w:t>
      </w:r>
      <w:r w:rsidRPr="002E44A7">
        <w:rPr>
          <w:rFonts w:eastAsiaTheme="minorHAnsi"/>
          <w:spacing w:val="2"/>
          <w:sz w:val="28"/>
          <w:szCs w:val="28"/>
          <w:lang w:eastAsia="en-US"/>
        </w:rPr>
        <w:t>рганизационному отделу администрации Тимашевского городского поселения Тимашевского района (Сысоев В.Г.) обнародовать настоящее п</w:t>
      </w:r>
      <w:r w:rsidRPr="002E44A7">
        <w:rPr>
          <w:rFonts w:eastAsiaTheme="minorHAnsi"/>
          <w:spacing w:val="2"/>
          <w:sz w:val="28"/>
          <w:szCs w:val="28"/>
          <w:lang w:eastAsia="en-US"/>
        </w:rPr>
        <w:t>о</w:t>
      </w:r>
      <w:r w:rsidRPr="002E44A7">
        <w:rPr>
          <w:rFonts w:eastAsiaTheme="minorHAnsi"/>
          <w:spacing w:val="2"/>
          <w:sz w:val="28"/>
          <w:szCs w:val="28"/>
          <w:lang w:eastAsia="en-US"/>
        </w:rPr>
        <w:t>становление путем:</w:t>
      </w:r>
    </w:p>
    <w:p w:rsidR="002E44A7" w:rsidRPr="002E44A7" w:rsidRDefault="002E44A7" w:rsidP="002E44A7">
      <w:pPr>
        <w:widowControl w:val="0"/>
        <w:tabs>
          <w:tab w:val="left" w:pos="142"/>
        </w:tabs>
        <w:ind w:firstLine="709"/>
        <w:contextualSpacing/>
        <w:jc w:val="both"/>
        <w:outlineLvl w:val="0"/>
        <w:rPr>
          <w:rFonts w:eastAsia="Verdana"/>
          <w:spacing w:val="2"/>
          <w:sz w:val="28"/>
          <w:szCs w:val="28"/>
          <w:lang w:eastAsia="en-US"/>
        </w:rPr>
      </w:pPr>
      <w:proofErr w:type="gramStart"/>
      <w:r w:rsidRPr="002E44A7">
        <w:rPr>
          <w:rFonts w:eastAsia="Verdana"/>
          <w:spacing w:val="2"/>
          <w:sz w:val="28"/>
          <w:szCs w:val="28"/>
          <w:lang w:eastAsia="en-US"/>
        </w:rPr>
        <w:lastRenderedPageBreak/>
        <w:t>1) размещения на информационном стенде в здании кинотеатра «Заря» (МАУ «Экран») по адресу: г. Тимашевск, ул. Красная, 105;</w:t>
      </w:r>
      <w:proofErr w:type="gramEnd"/>
    </w:p>
    <w:p w:rsidR="002E44A7" w:rsidRPr="002E44A7" w:rsidRDefault="002E44A7" w:rsidP="002E44A7">
      <w:pPr>
        <w:widowControl w:val="0"/>
        <w:tabs>
          <w:tab w:val="left" w:pos="142"/>
        </w:tabs>
        <w:ind w:firstLine="709"/>
        <w:contextualSpacing/>
        <w:jc w:val="both"/>
        <w:outlineLvl w:val="0"/>
        <w:rPr>
          <w:rFonts w:eastAsia="Verdana"/>
          <w:spacing w:val="2"/>
          <w:sz w:val="28"/>
          <w:szCs w:val="28"/>
          <w:lang w:eastAsia="en-US"/>
        </w:rPr>
      </w:pPr>
      <w:r w:rsidRPr="002E44A7">
        <w:rPr>
          <w:rFonts w:eastAsia="Verdana"/>
          <w:spacing w:val="2"/>
          <w:sz w:val="28"/>
          <w:szCs w:val="28"/>
          <w:lang w:eastAsia="en-US"/>
        </w:rPr>
        <w:t>2) размещения на информационном стенде в здании администрации Т</w:t>
      </w:r>
      <w:r w:rsidRPr="002E44A7">
        <w:rPr>
          <w:rFonts w:eastAsia="Verdana"/>
          <w:spacing w:val="2"/>
          <w:sz w:val="28"/>
          <w:szCs w:val="28"/>
          <w:lang w:eastAsia="en-US"/>
        </w:rPr>
        <w:t>и</w:t>
      </w:r>
      <w:r w:rsidRPr="002E44A7">
        <w:rPr>
          <w:rFonts w:eastAsia="Verdana"/>
          <w:spacing w:val="2"/>
          <w:sz w:val="28"/>
          <w:szCs w:val="28"/>
          <w:lang w:eastAsia="en-US"/>
        </w:rPr>
        <w:t xml:space="preserve">машевского городского поселения Тимашевского района по адресу:                       г. Тимашевск, ул. </w:t>
      </w:r>
      <w:proofErr w:type="gramStart"/>
      <w:r w:rsidRPr="002E44A7">
        <w:rPr>
          <w:rFonts w:eastAsia="Verdana"/>
          <w:spacing w:val="2"/>
          <w:sz w:val="28"/>
          <w:szCs w:val="28"/>
          <w:lang w:eastAsia="en-US"/>
        </w:rPr>
        <w:t>Красная</w:t>
      </w:r>
      <w:proofErr w:type="gramEnd"/>
      <w:r w:rsidRPr="002E44A7">
        <w:rPr>
          <w:rFonts w:eastAsia="Verdana"/>
          <w:spacing w:val="2"/>
          <w:sz w:val="28"/>
          <w:szCs w:val="28"/>
          <w:lang w:eastAsia="en-US"/>
        </w:rPr>
        <w:t>, 100, 1 этаж и обеспечения беспрепятственного д</w:t>
      </w:r>
      <w:r w:rsidRPr="002E44A7">
        <w:rPr>
          <w:rFonts w:eastAsia="Verdana"/>
          <w:spacing w:val="2"/>
          <w:sz w:val="28"/>
          <w:szCs w:val="28"/>
          <w:lang w:eastAsia="en-US"/>
        </w:rPr>
        <w:t>о</w:t>
      </w:r>
      <w:r w:rsidRPr="002E44A7">
        <w:rPr>
          <w:rFonts w:eastAsia="Verdana"/>
          <w:spacing w:val="2"/>
          <w:sz w:val="28"/>
          <w:szCs w:val="28"/>
          <w:lang w:eastAsia="en-US"/>
        </w:rPr>
        <w:t>ступа жителей, проживающих на территории Тимашевского городского пос</w:t>
      </w:r>
      <w:r w:rsidRPr="002E44A7">
        <w:rPr>
          <w:rFonts w:eastAsia="Verdana"/>
          <w:spacing w:val="2"/>
          <w:sz w:val="28"/>
          <w:szCs w:val="28"/>
          <w:lang w:eastAsia="en-US"/>
        </w:rPr>
        <w:t>е</w:t>
      </w:r>
      <w:r w:rsidRPr="002E44A7">
        <w:rPr>
          <w:rFonts w:eastAsia="Verdana"/>
          <w:spacing w:val="2"/>
          <w:sz w:val="28"/>
          <w:szCs w:val="28"/>
          <w:lang w:eastAsia="en-US"/>
        </w:rPr>
        <w:t>ления Тимашевского района, к указанному стенду.</w:t>
      </w:r>
    </w:p>
    <w:p w:rsidR="002E44A7" w:rsidRPr="002E44A7" w:rsidRDefault="002E44A7" w:rsidP="002E44A7">
      <w:pPr>
        <w:widowControl w:val="0"/>
        <w:tabs>
          <w:tab w:val="left" w:pos="142"/>
        </w:tabs>
        <w:ind w:firstLine="709"/>
        <w:contextualSpacing/>
        <w:jc w:val="both"/>
        <w:outlineLvl w:val="0"/>
        <w:rPr>
          <w:rFonts w:eastAsia="Verdana"/>
          <w:spacing w:val="2"/>
          <w:sz w:val="28"/>
          <w:szCs w:val="28"/>
          <w:lang w:eastAsia="en-US"/>
        </w:rPr>
      </w:pPr>
      <w:r w:rsidRPr="002E44A7">
        <w:rPr>
          <w:rFonts w:eastAsia="Verdana"/>
          <w:spacing w:val="2"/>
          <w:sz w:val="28"/>
          <w:szCs w:val="28"/>
          <w:lang w:eastAsia="en-US"/>
        </w:rPr>
        <w:t>3. Сектору информационных технологий администрации Тимашевского городского поселения Тимашевского района (</w:t>
      </w:r>
      <w:proofErr w:type="spellStart"/>
      <w:r w:rsidRPr="002E44A7">
        <w:rPr>
          <w:rFonts w:eastAsia="Verdana"/>
          <w:spacing w:val="2"/>
          <w:sz w:val="28"/>
          <w:szCs w:val="28"/>
          <w:lang w:eastAsia="en-US"/>
        </w:rPr>
        <w:t>Бардиж</w:t>
      </w:r>
      <w:proofErr w:type="spellEnd"/>
      <w:r w:rsidRPr="002E44A7">
        <w:rPr>
          <w:rFonts w:eastAsia="Verdana"/>
          <w:spacing w:val="2"/>
          <w:sz w:val="28"/>
          <w:szCs w:val="28"/>
          <w:lang w:eastAsia="en-US"/>
        </w:rPr>
        <w:t xml:space="preserve"> Е.А.) </w:t>
      </w:r>
      <w:proofErr w:type="gramStart"/>
      <w:r w:rsidRPr="002E44A7">
        <w:rPr>
          <w:rFonts w:eastAsia="Verdana"/>
          <w:spacing w:val="2"/>
          <w:sz w:val="28"/>
          <w:szCs w:val="28"/>
          <w:lang w:eastAsia="en-US"/>
        </w:rPr>
        <w:t>разместить</w:t>
      </w:r>
      <w:proofErr w:type="gramEnd"/>
      <w:r w:rsidRPr="002E44A7">
        <w:rPr>
          <w:rFonts w:eastAsia="Verdana"/>
          <w:spacing w:val="2"/>
          <w:sz w:val="28"/>
          <w:szCs w:val="28"/>
          <w:lang w:eastAsia="en-US"/>
        </w:rPr>
        <w:t xml:space="preserve"> наст</w:t>
      </w:r>
      <w:r w:rsidRPr="002E44A7">
        <w:rPr>
          <w:rFonts w:eastAsia="Verdana"/>
          <w:spacing w:val="2"/>
          <w:sz w:val="28"/>
          <w:szCs w:val="28"/>
          <w:lang w:eastAsia="en-US"/>
        </w:rPr>
        <w:t>о</w:t>
      </w:r>
      <w:r w:rsidRPr="002E44A7">
        <w:rPr>
          <w:rFonts w:eastAsia="Verdana"/>
          <w:spacing w:val="2"/>
          <w:sz w:val="28"/>
          <w:szCs w:val="28"/>
          <w:lang w:eastAsia="en-US"/>
        </w:rPr>
        <w:t xml:space="preserve">ящее </w:t>
      </w:r>
      <w:r w:rsidRPr="002E44A7">
        <w:rPr>
          <w:rFonts w:eastAsiaTheme="minorHAnsi"/>
          <w:spacing w:val="2"/>
          <w:sz w:val="28"/>
          <w:szCs w:val="28"/>
          <w:lang w:eastAsia="en-US"/>
        </w:rPr>
        <w:t>постановление на официальном сайте Тимашевского городского посел</w:t>
      </w:r>
      <w:r w:rsidRPr="002E44A7">
        <w:rPr>
          <w:rFonts w:eastAsiaTheme="minorHAnsi"/>
          <w:spacing w:val="2"/>
          <w:sz w:val="28"/>
          <w:szCs w:val="28"/>
          <w:lang w:eastAsia="en-US"/>
        </w:rPr>
        <w:t>е</w:t>
      </w:r>
      <w:r w:rsidRPr="002E44A7">
        <w:rPr>
          <w:rFonts w:eastAsiaTheme="minorHAnsi"/>
          <w:spacing w:val="2"/>
          <w:sz w:val="28"/>
          <w:szCs w:val="28"/>
          <w:lang w:eastAsia="en-US"/>
        </w:rPr>
        <w:t>ния Тимашевского района в информационно-телекоммуникационной сети «Интернет».</w:t>
      </w:r>
    </w:p>
    <w:p w:rsidR="00607481" w:rsidRPr="004D5E91" w:rsidRDefault="002E44A7" w:rsidP="00F20170">
      <w:pPr>
        <w:pStyle w:val="ac"/>
        <w:widowControl w:val="0"/>
        <w:tabs>
          <w:tab w:val="left" w:pos="142"/>
        </w:tabs>
        <w:ind w:left="0"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Verdana"/>
          <w:spacing w:val="2"/>
          <w:sz w:val="28"/>
          <w:szCs w:val="28"/>
        </w:rPr>
        <w:t>4</w:t>
      </w:r>
      <w:r w:rsidR="00607481" w:rsidRPr="004D5E91">
        <w:rPr>
          <w:rFonts w:eastAsia="Verdana"/>
          <w:spacing w:val="2"/>
          <w:sz w:val="28"/>
          <w:szCs w:val="28"/>
        </w:rPr>
        <w:t xml:space="preserve">. </w:t>
      </w:r>
      <w:r w:rsidR="00607481" w:rsidRPr="004D5E91">
        <w:rPr>
          <w:rFonts w:eastAsia="Calibri"/>
          <w:sz w:val="28"/>
          <w:szCs w:val="28"/>
        </w:rPr>
        <w:t>Постановление вступает в силу после его официального обнародова</w:t>
      </w:r>
      <w:r w:rsidR="00991440">
        <w:rPr>
          <w:rFonts w:eastAsia="Calibri"/>
          <w:sz w:val="28"/>
          <w:szCs w:val="28"/>
        </w:rPr>
        <w:t>ния и распространяется на правоотношения, возникшие с 24 августа 2024 г.</w:t>
      </w:r>
    </w:p>
    <w:p w:rsidR="00607481" w:rsidRPr="004D5E91" w:rsidRDefault="00607481" w:rsidP="00F20170">
      <w:pPr>
        <w:widowControl w:val="0"/>
        <w:tabs>
          <w:tab w:val="left" w:pos="142"/>
        </w:tabs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607481" w:rsidRPr="004D5E91" w:rsidRDefault="00607481" w:rsidP="00607481">
      <w:pPr>
        <w:pStyle w:val="ac"/>
        <w:widowControl w:val="0"/>
        <w:tabs>
          <w:tab w:val="left" w:pos="142"/>
        </w:tabs>
        <w:ind w:left="709"/>
        <w:jc w:val="both"/>
        <w:outlineLvl w:val="0"/>
        <w:rPr>
          <w:rFonts w:eastAsia="Calibri"/>
          <w:sz w:val="28"/>
          <w:szCs w:val="28"/>
        </w:rPr>
      </w:pPr>
    </w:p>
    <w:p w:rsidR="002E44A7" w:rsidRDefault="002E44A7" w:rsidP="00607481">
      <w:pPr>
        <w:pStyle w:val="ac"/>
        <w:widowControl w:val="0"/>
        <w:tabs>
          <w:tab w:val="left" w:pos="142"/>
          <w:tab w:val="left" w:pos="4536"/>
        </w:tabs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07481" w:rsidRPr="004D5E91" w:rsidRDefault="002E44A7" w:rsidP="00607481">
      <w:pPr>
        <w:pStyle w:val="ac"/>
        <w:widowControl w:val="0"/>
        <w:tabs>
          <w:tab w:val="left" w:pos="142"/>
          <w:tab w:val="left" w:pos="4536"/>
        </w:tabs>
        <w:ind w:left="0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607481" w:rsidRPr="004D5E91">
        <w:rPr>
          <w:sz w:val="28"/>
          <w:szCs w:val="28"/>
        </w:rPr>
        <w:t xml:space="preserve"> Тимашевского </w:t>
      </w:r>
      <w:proofErr w:type="gramStart"/>
      <w:r w:rsidR="00607481" w:rsidRPr="004D5E91">
        <w:rPr>
          <w:sz w:val="28"/>
          <w:szCs w:val="28"/>
        </w:rPr>
        <w:t>городского</w:t>
      </w:r>
      <w:proofErr w:type="gramEnd"/>
      <w:r w:rsidR="00607481" w:rsidRPr="004D5E91">
        <w:rPr>
          <w:sz w:val="28"/>
          <w:szCs w:val="28"/>
        </w:rPr>
        <w:t xml:space="preserve"> </w:t>
      </w:r>
    </w:p>
    <w:p w:rsidR="00607481" w:rsidRPr="00F94698" w:rsidRDefault="00607481" w:rsidP="00607481">
      <w:pPr>
        <w:pStyle w:val="ac"/>
        <w:widowControl w:val="0"/>
        <w:tabs>
          <w:tab w:val="left" w:pos="142"/>
          <w:tab w:val="left" w:pos="4395"/>
        </w:tabs>
        <w:ind w:left="0"/>
        <w:rPr>
          <w:sz w:val="28"/>
          <w:szCs w:val="28"/>
        </w:rPr>
      </w:pPr>
      <w:r w:rsidRPr="004D5E91">
        <w:rPr>
          <w:sz w:val="28"/>
          <w:szCs w:val="28"/>
        </w:rPr>
        <w:t xml:space="preserve">поселения Тимашевского района                       </w:t>
      </w:r>
      <w:r w:rsidR="002E44A7">
        <w:rPr>
          <w:sz w:val="28"/>
          <w:szCs w:val="28"/>
        </w:rPr>
        <w:t xml:space="preserve">                              </w:t>
      </w:r>
      <w:r w:rsidRPr="004D5E91">
        <w:rPr>
          <w:sz w:val="28"/>
          <w:szCs w:val="28"/>
        </w:rPr>
        <w:t xml:space="preserve">   </w:t>
      </w:r>
      <w:r w:rsidR="002E44A7">
        <w:rPr>
          <w:sz w:val="28"/>
          <w:szCs w:val="28"/>
        </w:rPr>
        <w:t xml:space="preserve">Н.В. </w:t>
      </w:r>
      <w:proofErr w:type="spellStart"/>
      <w:r w:rsidR="002E44A7">
        <w:rPr>
          <w:sz w:val="28"/>
          <w:szCs w:val="28"/>
        </w:rPr>
        <w:t>Сидик</w:t>
      </w:r>
      <w:r w:rsidR="002E44A7">
        <w:rPr>
          <w:sz w:val="28"/>
          <w:szCs w:val="28"/>
        </w:rPr>
        <w:t>о</w:t>
      </w:r>
      <w:r w:rsidR="002E44A7">
        <w:rPr>
          <w:sz w:val="28"/>
          <w:szCs w:val="28"/>
        </w:rPr>
        <w:t>ва</w:t>
      </w:r>
      <w:proofErr w:type="spellEnd"/>
    </w:p>
    <w:p w:rsidR="00BE56F4" w:rsidRPr="001627D1" w:rsidRDefault="00BE56F4" w:rsidP="00607481">
      <w:pPr>
        <w:pStyle w:val="ac"/>
        <w:widowControl w:val="0"/>
        <w:tabs>
          <w:tab w:val="left" w:pos="993"/>
        </w:tabs>
        <w:ind w:left="709"/>
        <w:jc w:val="both"/>
        <w:outlineLvl w:val="0"/>
        <w:rPr>
          <w:sz w:val="28"/>
          <w:szCs w:val="28"/>
        </w:rPr>
      </w:pPr>
      <w:bookmarkStart w:id="0" w:name="_GoBack"/>
      <w:bookmarkEnd w:id="0"/>
    </w:p>
    <w:sectPr w:rsidR="00BE56F4" w:rsidRPr="001627D1" w:rsidSect="0067017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83" w:rsidRDefault="00E01283" w:rsidP="00251AC6">
      <w:r>
        <w:separator/>
      </w:r>
    </w:p>
  </w:endnote>
  <w:endnote w:type="continuationSeparator" w:id="0">
    <w:p w:rsidR="00E01283" w:rsidRDefault="00E01283" w:rsidP="0025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83" w:rsidRDefault="00E01283" w:rsidP="00251AC6">
      <w:r>
        <w:separator/>
      </w:r>
    </w:p>
  </w:footnote>
  <w:footnote w:type="continuationSeparator" w:id="0">
    <w:p w:rsidR="00E01283" w:rsidRDefault="00E01283" w:rsidP="00251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1576867"/>
      <w:docPartObj>
        <w:docPartGallery w:val="Page Numbers (Top of Page)"/>
        <w:docPartUnique/>
      </w:docPartObj>
    </w:sdtPr>
    <w:sdtEndPr/>
    <w:sdtContent>
      <w:p w:rsidR="00251AC6" w:rsidRDefault="00251AC6" w:rsidP="007B3C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4A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01C4A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C864DC8"/>
    <w:multiLevelType w:val="hybridMultilevel"/>
    <w:tmpl w:val="B916FBBC"/>
    <w:lvl w:ilvl="0" w:tplc="0FA6AA3C">
      <w:start w:val="1"/>
      <w:numFmt w:val="decimal"/>
      <w:lvlText w:val="%1."/>
      <w:lvlJc w:val="left"/>
      <w:pPr>
        <w:ind w:left="1080" w:hanging="360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517D6"/>
    <w:multiLevelType w:val="multilevel"/>
    <w:tmpl w:val="73C84D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61F5A40"/>
    <w:multiLevelType w:val="hybridMultilevel"/>
    <w:tmpl w:val="D2F6CA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C04DC"/>
    <w:multiLevelType w:val="multilevel"/>
    <w:tmpl w:val="5798CEB4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00A60F4"/>
    <w:multiLevelType w:val="hybridMultilevel"/>
    <w:tmpl w:val="69D0F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36872"/>
    <w:multiLevelType w:val="multilevel"/>
    <w:tmpl w:val="9D147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A1639D8"/>
    <w:multiLevelType w:val="hybridMultilevel"/>
    <w:tmpl w:val="D674B0A0"/>
    <w:lvl w:ilvl="0" w:tplc="4FAE4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21046C"/>
    <w:multiLevelType w:val="hybridMultilevel"/>
    <w:tmpl w:val="BC2A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976A2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643760CC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68D87585"/>
    <w:multiLevelType w:val="hybridMultilevel"/>
    <w:tmpl w:val="BB0434A2"/>
    <w:lvl w:ilvl="0" w:tplc="82BCD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4243E6"/>
    <w:multiLevelType w:val="multilevel"/>
    <w:tmpl w:val="1C2C2F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DF75DF8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71686C7E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794638E7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D155405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13"/>
  </w:num>
  <w:num w:numId="8">
    <w:abstractNumId w:val="5"/>
  </w:num>
  <w:num w:numId="9">
    <w:abstractNumId w:val="16"/>
  </w:num>
  <w:num w:numId="10">
    <w:abstractNumId w:val="17"/>
  </w:num>
  <w:num w:numId="11">
    <w:abstractNumId w:val="15"/>
  </w:num>
  <w:num w:numId="12">
    <w:abstractNumId w:val="11"/>
  </w:num>
  <w:num w:numId="13">
    <w:abstractNumId w:val="10"/>
  </w:num>
  <w:num w:numId="14">
    <w:abstractNumId w:val="14"/>
  </w:num>
  <w:num w:numId="15">
    <w:abstractNumId w:val="0"/>
  </w:num>
  <w:num w:numId="16">
    <w:abstractNumId w:val="12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A0"/>
    <w:rsid w:val="0002575D"/>
    <w:rsid w:val="00045C93"/>
    <w:rsid w:val="000B37D2"/>
    <w:rsid w:val="000F228B"/>
    <w:rsid w:val="00104208"/>
    <w:rsid w:val="001158AC"/>
    <w:rsid w:val="00126F19"/>
    <w:rsid w:val="001627D1"/>
    <w:rsid w:val="001634C0"/>
    <w:rsid w:val="00174070"/>
    <w:rsid w:val="001C6A2B"/>
    <w:rsid w:val="001F0156"/>
    <w:rsid w:val="001F1780"/>
    <w:rsid w:val="00210BF0"/>
    <w:rsid w:val="00233C5D"/>
    <w:rsid w:val="00251AC6"/>
    <w:rsid w:val="002654A9"/>
    <w:rsid w:val="00265D45"/>
    <w:rsid w:val="002978C6"/>
    <w:rsid w:val="002B229D"/>
    <w:rsid w:val="002E3CF0"/>
    <w:rsid w:val="002E44A7"/>
    <w:rsid w:val="0030662D"/>
    <w:rsid w:val="00327A76"/>
    <w:rsid w:val="00356AB9"/>
    <w:rsid w:val="003710C2"/>
    <w:rsid w:val="00375BC7"/>
    <w:rsid w:val="0038314C"/>
    <w:rsid w:val="003A0466"/>
    <w:rsid w:val="003C73D2"/>
    <w:rsid w:val="003D49C6"/>
    <w:rsid w:val="0040073B"/>
    <w:rsid w:val="004036CC"/>
    <w:rsid w:val="004140B2"/>
    <w:rsid w:val="00414542"/>
    <w:rsid w:val="0043005A"/>
    <w:rsid w:val="0045491F"/>
    <w:rsid w:val="004C27B9"/>
    <w:rsid w:val="004D0FFA"/>
    <w:rsid w:val="004D71D7"/>
    <w:rsid w:val="004E2EB8"/>
    <w:rsid w:val="005030E3"/>
    <w:rsid w:val="00507058"/>
    <w:rsid w:val="00507814"/>
    <w:rsid w:val="005158AE"/>
    <w:rsid w:val="00531754"/>
    <w:rsid w:val="00544E1A"/>
    <w:rsid w:val="0055499C"/>
    <w:rsid w:val="00582BB7"/>
    <w:rsid w:val="00597F6D"/>
    <w:rsid w:val="005B35C0"/>
    <w:rsid w:val="005C606F"/>
    <w:rsid w:val="005D5E19"/>
    <w:rsid w:val="005E7B03"/>
    <w:rsid w:val="00607481"/>
    <w:rsid w:val="00607EDE"/>
    <w:rsid w:val="00623297"/>
    <w:rsid w:val="00626CCA"/>
    <w:rsid w:val="0063723F"/>
    <w:rsid w:val="00643C2D"/>
    <w:rsid w:val="00665C6C"/>
    <w:rsid w:val="00670171"/>
    <w:rsid w:val="006B47D9"/>
    <w:rsid w:val="006E3564"/>
    <w:rsid w:val="006F0FAB"/>
    <w:rsid w:val="00702DC8"/>
    <w:rsid w:val="00704D54"/>
    <w:rsid w:val="00757B69"/>
    <w:rsid w:val="00761514"/>
    <w:rsid w:val="00763AF2"/>
    <w:rsid w:val="00775A48"/>
    <w:rsid w:val="0079387A"/>
    <w:rsid w:val="007A76CF"/>
    <w:rsid w:val="007B3C7E"/>
    <w:rsid w:val="007C6E45"/>
    <w:rsid w:val="008018C4"/>
    <w:rsid w:val="00821C5E"/>
    <w:rsid w:val="00831997"/>
    <w:rsid w:val="008377B6"/>
    <w:rsid w:val="00841DFE"/>
    <w:rsid w:val="00850C48"/>
    <w:rsid w:val="00863EBF"/>
    <w:rsid w:val="00866815"/>
    <w:rsid w:val="008C3508"/>
    <w:rsid w:val="008C49C9"/>
    <w:rsid w:val="008C4A81"/>
    <w:rsid w:val="008E12DB"/>
    <w:rsid w:val="008E42A6"/>
    <w:rsid w:val="008E5762"/>
    <w:rsid w:val="0090767B"/>
    <w:rsid w:val="0091151E"/>
    <w:rsid w:val="009134F7"/>
    <w:rsid w:val="00930954"/>
    <w:rsid w:val="00937637"/>
    <w:rsid w:val="00950F5A"/>
    <w:rsid w:val="009624A7"/>
    <w:rsid w:val="009639AE"/>
    <w:rsid w:val="00991440"/>
    <w:rsid w:val="009B10C6"/>
    <w:rsid w:val="009B2259"/>
    <w:rsid w:val="009B3CDE"/>
    <w:rsid w:val="009C715B"/>
    <w:rsid w:val="009D144F"/>
    <w:rsid w:val="009D6478"/>
    <w:rsid w:val="009E0C75"/>
    <w:rsid w:val="009F2F0C"/>
    <w:rsid w:val="009F3F3F"/>
    <w:rsid w:val="009F7C6D"/>
    <w:rsid w:val="00A02FCD"/>
    <w:rsid w:val="00A031C6"/>
    <w:rsid w:val="00A124BD"/>
    <w:rsid w:val="00A82F57"/>
    <w:rsid w:val="00A932A2"/>
    <w:rsid w:val="00A95FB4"/>
    <w:rsid w:val="00AA2103"/>
    <w:rsid w:val="00AA674F"/>
    <w:rsid w:val="00AB03C8"/>
    <w:rsid w:val="00AB255A"/>
    <w:rsid w:val="00AB3569"/>
    <w:rsid w:val="00AB5348"/>
    <w:rsid w:val="00AB5CE3"/>
    <w:rsid w:val="00AC71B5"/>
    <w:rsid w:val="00AC7917"/>
    <w:rsid w:val="00AD4F37"/>
    <w:rsid w:val="00AD63D8"/>
    <w:rsid w:val="00AD7DAA"/>
    <w:rsid w:val="00B01D12"/>
    <w:rsid w:val="00B14029"/>
    <w:rsid w:val="00B16F7B"/>
    <w:rsid w:val="00B226EF"/>
    <w:rsid w:val="00B2500F"/>
    <w:rsid w:val="00B27592"/>
    <w:rsid w:val="00B30890"/>
    <w:rsid w:val="00B35EDA"/>
    <w:rsid w:val="00B4414E"/>
    <w:rsid w:val="00B50DD1"/>
    <w:rsid w:val="00B61CEA"/>
    <w:rsid w:val="00B65412"/>
    <w:rsid w:val="00B81F4D"/>
    <w:rsid w:val="00B96479"/>
    <w:rsid w:val="00BB1F55"/>
    <w:rsid w:val="00BC1C46"/>
    <w:rsid w:val="00BD361A"/>
    <w:rsid w:val="00BE311E"/>
    <w:rsid w:val="00BE56F4"/>
    <w:rsid w:val="00BF23CF"/>
    <w:rsid w:val="00C0598A"/>
    <w:rsid w:val="00C1637A"/>
    <w:rsid w:val="00C242AB"/>
    <w:rsid w:val="00C30BBB"/>
    <w:rsid w:val="00C436DB"/>
    <w:rsid w:val="00C44BBF"/>
    <w:rsid w:val="00C47827"/>
    <w:rsid w:val="00C8479D"/>
    <w:rsid w:val="00C96040"/>
    <w:rsid w:val="00CE1D47"/>
    <w:rsid w:val="00CF30BB"/>
    <w:rsid w:val="00CF32CB"/>
    <w:rsid w:val="00D00D98"/>
    <w:rsid w:val="00D102EF"/>
    <w:rsid w:val="00D312E9"/>
    <w:rsid w:val="00D5236D"/>
    <w:rsid w:val="00D5710A"/>
    <w:rsid w:val="00D65A89"/>
    <w:rsid w:val="00D7265C"/>
    <w:rsid w:val="00DA54C1"/>
    <w:rsid w:val="00DD11CA"/>
    <w:rsid w:val="00DE30B9"/>
    <w:rsid w:val="00DE6891"/>
    <w:rsid w:val="00E01283"/>
    <w:rsid w:val="00E05929"/>
    <w:rsid w:val="00E05BD9"/>
    <w:rsid w:val="00E06567"/>
    <w:rsid w:val="00E1178D"/>
    <w:rsid w:val="00E229A0"/>
    <w:rsid w:val="00E22C2D"/>
    <w:rsid w:val="00E41275"/>
    <w:rsid w:val="00E51328"/>
    <w:rsid w:val="00E75DF9"/>
    <w:rsid w:val="00E85530"/>
    <w:rsid w:val="00E915D3"/>
    <w:rsid w:val="00EC40BE"/>
    <w:rsid w:val="00EE0EAA"/>
    <w:rsid w:val="00F02191"/>
    <w:rsid w:val="00F1256A"/>
    <w:rsid w:val="00F1446E"/>
    <w:rsid w:val="00F1448C"/>
    <w:rsid w:val="00F20170"/>
    <w:rsid w:val="00F575A0"/>
    <w:rsid w:val="00F6695B"/>
    <w:rsid w:val="00F9428C"/>
    <w:rsid w:val="00FB2A16"/>
    <w:rsid w:val="00FB4611"/>
    <w:rsid w:val="00FF10C4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A0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75A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575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51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1AC6"/>
    <w:rPr>
      <w:rFonts w:ascii="Times New Roman" w:eastAsia="Times New Roman" w:hAnsi="Times New Roman" w:cs="Times New Roman"/>
      <w:lang w:eastAsia="ru-RU"/>
    </w:rPr>
  </w:style>
  <w:style w:type="character" w:customStyle="1" w:styleId="FontStyle20">
    <w:name w:val="Font Style20"/>
    <w:rsid w:val="00174070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14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14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uiPriority w:val="99"/>
    <w:rsid w:val="008C4A81"/>
    <w:rPr>
      <w:b/>
      <w:bCs/>
      <w:color w:val="008000"/>
      <w:sz w:val="30"/>
      <w:szCs w:val="30"/>
    </w:rPr>
  </w:style>
  <w:style w:type="paragraph" w:styleId="aa">
    <w:name w:val="Body Text"/>
    <w:basedOn w:val="a"/>
    <w:link w:val="ab"/>
    <w:rsid w:val="00B27592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B275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9C715B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4E2EB8"/>
    <w:pPr>
      <w:spacing w:before="100" w:beforeAutospacing="1" w:after="100" w:afterAutospacing="1"/>
    </w:pPr>
  </w:style>
  <w:style w:type="character" w:styleId="ae">
    <w:name w:val="Emphasis"/>
    <w:uiPriority w:val="20"/>
    <w:qFormat/>
    <w:rsid w:val="004E2EB8"/>
    <w:rPr>
      <w:i/>
      <w:iCs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607481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A0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75A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575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51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1AC6"/>
    <w:rPr>
      <w:rFonts w:ascii="Times New Roman" w:eastAsia="Times New Roman" w:hAnsi="Times New Roman" w:cs="Times New Roman"/>
      <w:lang w:eastAsia="ru-RU"/>
    </w:rPr>
  </w:style>
  <w:style w:type="character" w:customStyle="1" w:styleId="FontStyle20">
    <w:name w:val="Font Style20"/>
    <w:rsid w:val="00174070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14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14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uiPriority w:val="99"/>
    <w:rsid w:val="008C4A81"/>
    <w:rPr>
      <w:b/>
      <w:bCs/>
      <w:color w:val="008000"/>
      <w:sz w:val="30"/>
      <w:szCs w:val="30"/>
    </w:rPr>
  </w:style>
  <w:style w:type="paragraph" w:styleId="aa">
    <w:name w:val="Body Text"/>
    <w:basedOn w:val="a"/>
    <w:link w:val="ab"/>
    <w:rsid w:val="00B27592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B275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9C715B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4E2EB8"/>
    <w:pPr>
      <w:spacing w:before="100" w:beforeAutospacing="1" w:after="100" w:afterAutospacing="1"/>
    </w:pPr>
  </w:style>
  <w:style w:type="character" w:styleId="ae">
    <w:name w:val="Emphasis"/>
    <w:uiPriority w:val="20"/>
    <w:qFormat/>
    <w:rsid w:val="004E2EB8"/>
    <w:rPr>
      <w:i/>
      <w:iCs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607481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EAB42-9438-4F5F-91E9-1C82F16A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2025-02-17T11:32:00Z</cp:lastPrinted>
  <dcterms:created xsi:type="dcterms:W3CDTF">2024-09-25T10:44:00Z</dcterms:created>
  <dcterms:modified xsi:type="dcterms:W3CDTF">2025-02-17T11:33:00Z</dcterms:modified>
</cp:coreProperties>
</file>