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Обычный"/>
        <w:jc w:val="both"/>
        <w:rPr>
          <w:b w:val="1"/>
          <w:bCs w:val="1"/>
          <w:sz w:val="26"/>
          <w:szCs w:val="26"/>
        </w:rPr>
      </w:pPr>
      <w:r>
        <w:rPr>
          <w:b w:val="1"/>
          <w:bCs w:val="1"/>
          <w:sz w:val="26"/>
          <w:szCs w:val="26"/>
          <w:rtl w:val="0"/>
          <w:lang w:val="ru-RU"/>
        </w:rPr>
        <w:t>по результатам проведения антикоррупционной экспертизы проекта муниципального нормативного правового акта – постановления администрации Тимашевского городского поселения Тимашевского района</w:t>
      </w:r>
      <w:r>
        <w:rPr>
          <w:b w:val="1"/>
          <w:bCs w:val="1"/>
          <w:sz w:val="26"/>
          <w:szCs w:val="26"/>
          <w:rtl w:val="0"/>
          <w:lang w:val="ru-RU"/>
        </w:rPr>
        <w:t xml:space="preserve"> «О внесении изменений в постановление администрации Тимашевского городского поселения Тимашевского района от </w:t>
      </w:r>
      <w:r>
        <w:rPr>
          <w:b w:val="1"/>
          <w:bCs w:val="1"/>
          <w:sz w:val="26"/>
          <w:szCs w:val="26"/>
          <w:rtl w:val="0"/>
          <w:lang w:val="ru-RU"/>
        </w:rPr>
        <w:t xml:space="preserve">4 </w:t>
      </w:r>
      <w:r>
        <w:rPr>
          <w:b w:val="1"/>
          <w:bCs w:val="1"/>
          <w:sz w:val="26"/>
          <w:szCs w:val="26"/>
          <w:rtl w:val="0"/>
          <w:lang w:val="ru-RU"/>
        </w:rPr>
        <w:t xml:space="preserve">апреля </w:t>
      </w:r>
      <w:r>
        <w:rPr>
          <w:b w:val="1"/>
          <w:bCs w:val="1"/>
          <w:sz w:val="26"/>
          <w:szCs w:val="26"/>
          <w:rtl w:val="0"/>
          <w:lang w:val="ru-RU"/>
        </w:rPr>
        <w:t xml:space="preserve">2022 </w:t>
      </w:r>
      <w:r>
        <w:rPr>
          <w:b w:val="1"/>
          <w:bCs w:val="1"/>
          <w:sz w:val="26"/>
          <w:szCs w:val="26"/>
          <w:rtl w:val="0"/>
          <w:lang w:val="ru-RU"/>
        </w:rPr>
        <w:t>г</w:t>
      </w:r>
      <w:r>
        <w:rPr>
          <w:b w:val="1"/>
          <w:bCs w:val="1"/>
          <w:sz w:val="26"/>
          <w:szCs w:val="26"/>
          <w:rtl w:val="0"/>
          <w:lang w:val="ru-RU"/>
        </w:rPr>
        <w:t xml:space="preserve">. </w:t>
      </w:r>
      <w:r>
        <w:rPr>
          <w:b w:val="1"/>
          <w:bCs w:val="1"/>
          <w:sz w:val="26"/>
          <w:szCs w:val="26"/>
          <w:rtl w:val="0"/>
          <w:lang w:val="ru-RU"/>
        </w:rPr>
        <w:t xml:space="preserve">№ </w:t>
      </w:r>
      <w:r>
        <w:rPr>
          <w:b w:val="1"/>
          <w:bCs w:val="1"/>
          <w:sz w:val="26"/>
          <w:szCs w:val="26"/>
          <w:rtl w:val="0"/>
          <w:lang w:val="ru-RU"/>
        </w:rPr>
        <w:t xml:space="preserve">259 </w:t>
      </w:r>
      <w:r>
        <w:rPr>
          <w:b w:val="1"/>
          <w:bCs w:val="1"/>
          <w:sz w:val="26"/>
          <w:szCs w:val="26"/>
          <w:rtl w:val="0"/>
          <w:lang w:val="ru-RU"/>
        </w:rPr>
        <w:t>«Об утверждении Порядка предоставления субсидий из бюджета Тимашевского городского поселения Тимашевского района социально ориентированным некоммерческим организациям</w:t>
      </w:r>
      <w:r>
        <w:rPr>
          <w:b w:val="1"/>
          <w:bCs w:val="1"/>
          <w:sz w:val="26"/>
          <w:szCs w:val="26"/>
          <w:rtl w:val="0"/>
          <w:lang w:val="ru-RU"/>
        </w:rPr>
        <w:t xml:space="preserve">, </w:t>
      </w:r>
      <w:r>
        <w:rPr>
          <w:b w:val="1"/>
          <w:bCs w:val="1"/>
          <w:sz w:val="26"/>
          <w:szCs w:val="26"/>
          <w:rtl w:val="0"/>
          <w:lang w:val="ru-RU"/>
        </w:rPr>
        <w:t xml:space="preserve">не являющимся  государственными </w:t>
      </w:r>
      <w:r>
        <w:rPr>
          <w:b w:val="1"/>
          <w:bCs w:val="1"/>
          <w:sz w:val="26"/>
          <w:szCs w:val="26"/>
          <w:rtl w:val="0"/>
          <w:lang w:val="ru-RU"/>
        </w:rPr>
        <w:t>(</w:t>
      </w:r>
      <w:r>
        <w:rPr>
          <w:b w:val="1"/>
          <w:bCs w:val="1"/>
          <w:sz w:val="26"/>
          <w:szCs w:val="26"/>
          <w:rtl w:val="0"/>
          <w:lang w:val="ru-RU"/>
        </w:rPr>
        <w:t>муниципальными</w:t>
      </w:r>
      <w:r>
        <w:rPr>
          <w:b w:val="1"/>
          <w:bCs w:val="1"/>
          <w:sz w:val="26"/>
          <w:szCs w:val="26"/>
          <w:rtl w:val="0"/>
          <w:lang w:val="ru-RU"/>
        </w:rPr>
        <w:t xml:space="preserve">) </w:t>
      </w:r>
      <w:r>
        <w:rPr>
          <w:b w:val="1"/>
          <w:bCs w:val="1"/>
          <w:sz w:val="26"/>
          <w:szCs w:val="26"/>
          <w:rtl w:val="0"/>
          <w:lang w:val="ru-RU"/>
        </w:rPr>
        <w:t>учреждениями</w:t>
      </w:r>
      <w:r>
        <w:rPr>
          <w:b w:val="1"/>
          <w:bCs w:val="1"/>
          <w:sz w:val="26"/>
          <w:szCs w:val="26"/>
          <w:rtl w:val="0"/>
          <w:lang w:val="ru-RU"/>
        </w:rPr>
        <w:t xml:space="preserve">, </w:t>
      </w:r>
      <w:r>
        <w:rPr>
          <w:b w:val="1"/>
          <w:bCs w:val="1"/>
          <w:sz w:val="26"/>
          <w:szCs w:val="26"/>
          <w:rtl w:val="0"/>
          <w:lang w:val="ru-RU"/>
        </w:rPr>
        <w:t>расположенным на территории Тимашевского городского поселения Тимашевского  района»</w:t>
      </w:r>
    </w:p>
    <w:p>
      <w:pPr>
        <w:pStyle w:val="Обычный"/>
        <w:jc w:val="center"/>
        <w:rPr>
          <w:sz w:val="26"/>
          <w:szCs w:val="26"/>
        </w:rPr>
      </w:pPr>
    </w:p>
    <w:p>
      <w:pPr>
        <w:pStyle w:val="Обычный"/>
        <w:ind w:firstLine="709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>Проект постановления подготовлен организационным отделом администрации Тимашевского городского поселения Тимашевского района</w:t>
      </w:r>
      <w:r>
        <w:rPr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>Проект постановления был размещен на сайте администрации</w:t>
      </w:r>
      <w:r>
        <w:rPr>
          <w:sz w:val="26"/>
          <w:szCs w:val="26"/>
          <w:rtl w:val="0"/>
          <w:lang w:val="ru-RU"/>
        </w:rPr>
        <w:t xml:space="preserve"> </w:t>
      </w:r>
      <w:r>
        <w:rPr>
          <w:sz w:val="26"/>
          <w:szCs w:val="26"/>
          <w:rtl w:val="0"/>
          <w:lang w:val="ru-RU"/>
        </w:rPr>
        <w:t>Тимашевского городского поселения Тимашевского района для проведения независимой экспертизы</w:t>
      </w:r>
      <w:r>
        <w:rPr>
          <w:sz w:val="26"/>
          <w:szCs w:val="26"/>
          <w:rtl w:val="0"/>
          <w:lang w:val="ru-RU"/>
        </w:rPr>
        <w:t>.</w:t>
      </w:r>
    </w:p>
    <w:p>
      <w:pPr>
        <w:pStyle w:val="List Paragraph1"/>
        <w:spacing w:after="0" w:line="240" w:lineRule="auto"/>
        <w:ind w:left="0" w:firstLine="709"/>
        <w:jc w:val="both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поступили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>Проект отвечает требованиям юридической техники</w:t>
      </w:r>
      <w:r>
        <w:rPr>
          <w:sz w:val="26"/>
          <w:szCs w:val="26"/>
          <w:rtl w:val="0"/>
          <w:lang w:val="ru-RU"/>
        </w:rPr>
        <w:t xml:space="preserve">. </w:t>
      </w:r>
      <w:r>
        <w:rPr>
          <w:sz w:val="26"/>
          <w:szCs w:val="26"/>
          <w:rtl w:val="0"/>
          <w:lang w:val="ru-RU"/>
        </w:rPr>
        <w:t>Проект не содержит положений</w:t>
      </w:r>
      <w:r>
        <w:rPr>
          <w:sz w:val="26"/>
          <w:szCs w:val="26"/>
          <w:rtl w:val="0"/>
          <w:lang w:val="ru-RU"/>
        </w:rPr>
        <w:t xml:space="preserve">, </w:t>
      </w:r>
      <w:r>
        <w:rPr>
          <w:sz w:val="26"/>
          <w:szCs w:val="26"/>
          <w:rtl w:val="0"/>
          <w:lang w:val="ru-RU"/>
        </w:rPr>
        <w:t>способствующих созданию условий для проявления коррупции</w:t>
      </w:r>
      <w:r>
        <w:rPr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sz w:val="26"/>
          <w:szCs w:val="26"/>
          <w:rtl w:val="0"/>
          <w:lang w:val="ru-RU"/>
        </w:rPr>
        <w:t xml:space="preserve">47 </w:t>
      </w:r>
      <w:r>
        <w:rPr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sz w:val="26"/>
          <w:szCs w:val="26"/>
          <w:rtl w:val="0"/>
          <w:lang w:val="ru-RU"/>
        </w:rPr>
        <w:t xml:space="preserve">06.10.2003 </w:t>
      </w:r>
      <w:r>
        <w:rPr>
          <w:sz w:val="26"/>
          <w:szCs w:val="26"/>
          <w:rtl w:val="0"/>
          <w:lang w:val="ru-RU"/>
        </w:rPr>
        <w:t>№</w:t>
      </w:r>
      <w:r>
        <w:rPr>
          <w:sz w:val="26"/>
          <w:szCs w:val="26"/>
          <w:rtl w:val="0"/>
          <w:lang w:val="ru-RU"/>
        </w:rPr>
        <w:t>131-</w:t>
      </w:r>
      <w:r>
        <w:rPr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sz w:val="26"/>
          <w:szCs w:val="26"/>
          <w:rtl w:val="0"/>
          <w:lang w:val="ru-RU"/>
        </w:rPr>
        <w:t>.</w:t>
      </w:r>
    </w:p>
    <w:p>
      <w:pPr>
        <w:pStyle w:val="Обычный"/>
        <w:jc w:val="both"/>
        <w:rPr>
          <w:sz w:val="26"/>
          <w:szCs w:val="26"/>
        </w:rPr>
      </w:pPr>
    </w:p>
    <w:p>
      <w:pPr>
        <w:pStyle w:val="Обычный"/>
        <w:jc w:val="both"/>
        <w:rPr>
          <w:sz w:val="26"/>
          <w:szCs w:val="26"/>
        </w:rPr>
      </w:pPr>
    </w:p>
    <w:p>
      <w:pPr>
        <w:pStyle w:val="Обычный"/>
        <w:jc w:val="both"/>
        <w:rPr>
          <w:sz w:val="26"/>
          <w:szCs w:val="26"/>
        </w:rPr>
      </w:pPr>
      <w:r>
        <w:rPr>
          <w:rtl w:val="0"/>
          <w:lang w:val="ru-RU"/>
        </w:rPr>
        <w:t>Н</w:t>
      </w:r>
      <w:r>
        <w:rPr>
          <w:sz w:val="26"/>
          <w:szCs w:val="26"/>
          <w:rtl w:val="0"/>
          <w:lang w:val="ru-RU"/>
        </w:rPr>
        <w:t>ачальник юридического отдела</w:t>
      </w:r>
    </w:p>
    <w:p>
      <w:pPr>
        <w:pStyle w:val="Обычный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                            </w:t>
      </w:r>
      <w:r>
        <w:rPr>
          <w:sz w:val="26"/>
          <w:szCs w:val="26"/>
          <w:rtl w:val="0"/>
          <w:lang w:val="ru-RU"/>
        </w:rPr>
        <w:t>Ю</w:t>
      </w:r>
      <w:r>
        <w:rPr>
          <w:sz w:val="26"/>
          <w:szCs w:val="26"/>
          <w:rtl w:val="0"/>
          <w:lang w:val="ru-RU"/>
        </w:rPr>
        <w:t>.</w:t>
      </w:r>
      <w:r>
        <w:rPr>
          <w:sz w:val="26"/>
          <w:szCs w:val="26"/>
          <w:rtl w:val="0"/>
          <w:lang w:val="ru-RU"/>
        </w:rPr>
        <w:t>Ю</w:t>
      </w:r>
      <w:r>
        <w:rPr>
          <w:sz w:val="26"/>
          <w:szCs w:val="26"/>
          <w:rtl w:val="0"/>
          <w:lang w:val="ru-RU"/>
        </w:rPr>
        <w:t>.</w:t>
      </w:r>
      <w:r>
        <w:rPr>
          <w:sz w:val="26"/>
          <w:szCs w:val="26"/>
          <w:rtl w:val="0"/>
          <w:lang w:val="ru-RU"/>
        </w:rPr>
        <w:t>Кроква</w:t>
      </w:r>
    </w:p>
    <w:p>
      <w:pPr>
        <w:pStyle w:val="Обычный"/>
        <w:tabs>
          <w:tab w:val="left" w:pos="8520"/>
        </w:tabs>
      </w:pPr>
      <w:r>
        <w:rPr>
          <w:sz w:val="26"/>
          <w:szCs w:val="26"/>
          <w:rtl w:val="0"/>
        </w:rPr>
        <w:tab/>
        <w:t xml:space="preserve">     </w:t>
      </w:r>
      <w:r>
        <w:rPr>
          <w:sz w:val="26"/>
          <w:szCs w:val="26"/>
          <w:rtl w:val="0"/>
          <w:lang w:val="ru-RU"/>
        </w:rPr>
        <w:t>2</w:t>
      </w:r>
      <w:r>
        <w:rPr>
          <w:sz w:val="26"/>
          <w:szCs w:val="26"/>
          <w:rtl w:val="0"/>
          <w:lang w:val="ru-RU"/>
        </w:rPr>
        <w:t>9.03.202</w:t>
      </w:r>
      <w:r>
        <w:rPr>
          <w:sz w:val="26"/>
          <w:szCs w:val="26"/>
          <w:rtl w:val="0"/>
          <w:lang w:val="ru-RU"/>
        </w:rPr>
        <w:t>3</w:t>
      </w:r>
      <w:r>
        <w:rPr>
          <w:sz w:val="26"/>
          <w:szCs w:val="26"/>
          <w:rtl w:val="0"/>
          <w:lang w:val="ru-RU"/>
        </w:rPr>
        <w:t xml:space="preserve"> г</w:t>
      </w:r>
      <w:r>
        <w:rPr>
          <w:sz w:val="26"/>
          <w:szCs w:val="26"/>
          <w:rtl w:val="0"/>
          <w:lang w:val="ru-RU"/>
        </w:rPr>
        <w:t>.</w:t>
      </w:r>
    </w:p>
    <w:sectPr>
      <w:headerReference w:type="default" r:id="rId4"/>
      <w:footerReference w:type="default" r:id="rId5"/>
      <w:pgSz w:w="11900" w:h="16840" w:orient="portrait"/>
      <w:pgMar w:top="1134" w:right="567" w:bottom="1134" w:left="900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List Paragraph1">
    <w:name w:val="List Paragraph1"/>
    <w:next w:val="List Paragraph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720" w:right="0" w:firstLine="0"/>
      <w:jc w:val="left"/>
      <w:outlineLvl w:val="9"/>
    </w:pPr>
    <w:rPr>
      <w:rFonts w:ascii="Calibri" w:cs="Arial Unicode MS" w:hAnsi="Calibri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