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3AD5" w:rsidRDefault="007F64EE" w:rsidP="00A73AD5">
      <w:pPr>
        <w:spacing w:after="0" w:line="240" w:lineRule="auto"/>
        <w:ind w:left="737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ПРОЕКТ</w:t>
      </w:r>
    </w:p>
    <w:p w:rsidR="0074126F" w:rsidRDefault="0074126F" w:rsidP="00A73AD5">
      <w:pPr>
        <w:spacing w:after="0" w:line="240" w:lineRule="auto"/>
        <w:ind w:left="7371"/>
        <w:rPr>
          <w:rFonts w:ascii="Times New Roman" w:eastAsia="Times New Roman" w:hAnsi="Times New Roman" w:cs="Times New Roman"/>
          <w:sz w:val="24"/>
          <w:szCs w:val="24"/>
        </w:rPr>
      </w:pPr>
    </w:p>
    <w:p w:rsidR="0074126F" w:rsidRDefault="0074126F" w:rsidP="00A73AD5">
      <w:pPr>
        <w:spacing w:after="0" w:line="240" w:lineRule="auto"/>
        <w:ind w:left="7371"/>
        <w:rPr>
          <w:rFonts w:ascii="Times New Roman" w:eastAsia="Times New Roman" w:hAnsi="Times New Roman" w:cs="Times New Roman"/>
          <w:sz w:val="24"/>
          <w:szCs w:val="24"/>
        </w:rPr>
      </w:pPr>
    </w:p>
    <w:p w:rsidR="0074126F" w:rsidRDefault="0074126F" w:rsidP="00A73AD5">
      <w:pPr>
        <w:spacing w:after="0" w:line="240" w:lineRule="auto"/>
        <w:ind w:left="7371"/>
        <w:rPr>
          <w:rFonts w:ascii="Times New Roman" w:eastAsia="Times New Roman" w:hAnsi="Times New Roman" w:cs="Times New Roman"/>
          <w:sz w:val="24"/>
          <w:szCs w:val="24"/>
        </w:rPr>
      </w:pPr>
    </w:p>
    <w:p w:rsidR="0074126F" w:rsidRDefault="0074126F" w:rsidP="00A73AD5">
      <w:pPr>
        <w:spacing w:after="0" w:line="240" w:lineRule="auto"/>
        <w:ind w:left="7371"/>
        <w:rPr>
          <w:rFonts w:ascii="Times New Roman" w:eastAsia="Times New Roman" w:hAnsi="Times New Roman" w:cs="Times New Roman"/>
          <w:sz w:val="24"/>
          <w:szCs w:val="24"/>
        </w:rPr>
      </w:pPr>
    </w:p>
    <w:p w:rsidR="0074126F" w:rsidRDefault="0074126F" w:rsidP="00A73AD5">
      <w:pPr>
        <w:spacing w:after="0" w:line="240" w:lineRule="auto"/>
        <w:ind w:left="7371"/>
        <w:rPr>
          <w:rFonts w:ascii="Times New Roman" w:eastAsia="Times New Roman" w:hAnsi="Times New Roman" w:cs="Times New Roman"/>
          <w:sz w:val="24"/>
          <w:szCs w:val="24"/>
        </w:rPr>
      </w:pPr>
    </w:p>
    <w:p w:rsidR="0074126F" w:rsidRDefault="0074126F" w:rsidP="00A73AD5">
      <w:pPr>
        <w:spacing w:after="0" w:line="240" w:lineRule="auto"/>
        <w:ind w:left="7371"/>
        <w:rPr>
          <w:rFonts w:ascii="Times New Roman" w:eastAsia="Times New Roman" w:hAnsi="Times New Roman" w:cs="Times New Roman"/>
          <w:sz w:val="24"/>
          <w:szCs w:val="24"/>
        </w:rPr>
      </w:pPr>
    </w:p>
    <w:p w:rsidR="0074126F" w:rsidRDefault="0074126F" w:rsidP="00A73AD5">
      <w:pPr>
        <w:spacing w:after="0" w:line="240" w:lineRule="auto"/>
        <w:ind w:left="7371"/>
        <w:rPr>
          <w:rFonts w:ascii="Times New Roman" w:eastAsia="Times New Roman" w:hAnsi="Times New Roman" w:cs="Times New Roman"/>
          <w:sz w:val="24"/>
          <w:szCs w:val="24"/>
        </w:rPr>
      </w:pPr>
    </w:p>
    <w:p w:rsidR="0074126F" w:rsidRDefault="0074126F" w:rsidP="00A73AD5">
      <w:pPr>
        <w:spacing w:after="0" w:line="240" w:lineRule="auto"/>
        <w:ind w:left="7371"/>
        <w:rPr>
          <w:rFonts w:ascii="Times New Roman" w:eastAsia="Times New Roman" w:hAnsi="Times New Roman" w:cs="Times New Roman"/>
          <w:sz w:val="24"/>
          <w:szCs w:val="24"/>
        </w:rPr>
      </w:pPr>
    </w:p>
    <w:p w:rsidR="0074126F" w:rsidRPr="00A73AD5" w:rsidRDefault="0074126F" w:rsidP="00A73AD5">
      <w:pPr>
        <w:spacing w:after="0" w:line="240" w:lineRule="auto"/>
        <w:ind w:left="7371"/>
        <w:rPr>
          <w:rFonts w:ascii="Times New Roman" w:eastAsia="Times New Roman" w:hAnsi="Times New Roman" w:cs="Times New Roman"/>
          <w:sz w:val="24"/>
          <w:szCs w:val="24"/>
        </w:rPr>
      </w:pPr>
    </w:p>
    <w:p w:rsidR="005B57A5" w:rsidRDefault="005B57A5" w:rsidP="002C677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C6775" w:rsidRPr="002C6775" w:rsidRDefault="002C6775" w:rsidP="002C677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C67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внесении изменений в решение Совета Тимашевского </w:t>
      </w:r>
    </w:p>
    <w:p w:rsidR="002C6775" w:rsidRPr="002C6775" w:rsidRDefault="002C6775" w:rsidP="002C6775">
      <w:pPr>
        <w:tabs>
          <w:tab w:val="left" w:pos="851"/>
          <w:tab w:val="left" w:pos="878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C67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городского поселения Тимашевского района </w:t>
      </w:r>
    </w:p>
    <w:p w:rsidR="002C6775" w:rsidRPr="002C6775" w:rsidRDefault="002C6775" w:rsidP="002C677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C67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от 21 ноября 2018 г. № 343 «Об установлении </w:t>
      </w:r>
    </w:p>
    <w:p w:rsidR="002C6775" w:rsidRPr="002C6775" w:rsidRDefault="002C6775" w:rsidP="002C677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C67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земельного налога на территории Тимашевского</w:t>
      </w:r>
    </w:p>
    <w:p w:rsidR="002C6775" w:rsidRPr="002C6775" w:rsidRDefault="002C6775" w:rsidP="002C677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C67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городского поселения Тимашевского района»</w:t>
      </w:r>
    </w:p>
    <w:p w:rsidR="002C6775" w:rsidRDefault="002C6775" w:rsidP="002C677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C6775" w:rsidRDefault="002C6775" w:rsidP="002C6775">
      <w:pPr>
        <w:keepNext/>
        <w:tabs>
          <w:tab w:val="left" w:pos="0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2C6775">
        <w:rPr>
          <w:rFonts w:ascii="Times New Roman" w:eastAsia="Times New Roman" w:hAnsi="Times New Roman" w:cs="Times New Roman"/>
          <w:bCs/>
          <w:sz w:val="28"/>
          <w:szCs w:val="24"/>
        </w:rPr>
        <w:t>В соответствии с главой 31 Налоговог</w:t>
      </w:r>
      <w:r w:rsidR="00FB4B6A">
        <w:rPr>
          <w:rFonts w:ascii="Times New Roman" w:eastAsia="Times New Roman" w:hAnsi="Times New Roman" w:cs="Times New Roman"/>
          <w:bCs/>
          <w:sz w:val="28"/>
          <w:szCs w:val="24"/>
        </w:rPr>
        <w:t>о кодекса Российской Федерации</w:t>
      </w:r>
      <w:r w:rsidRPr="002C6775">
        <w:rPr>
          <w:rFonts w:ascii="Times New Roman" w:eastAsia="Times New Roman" w:hAnsi="Times New Roman" w:cs="Times New Roman"/>
          <w:bCs/>
          <w:sz w:val="28"/>
          <w:szCs w:val="24"/>
        </w:rPr>
        <w:t xml:space="preserve">, руководствуясь Уставом Тимашевского городского поселения Тимашевского района, Совет Тимашевского городского поселения Тимашевского района             </w:t>
      </w:r>
      <w:proofErr w:type="spellStart"/>
      <w:proofErr w:type="gramStart"/>
      <w:r w:rsidRPr="002C6775">
        <w:rPr>
          <w:rFonts w:ascii="Times New Roman" w:eastAsia="Times New Roman" w:hAnsi="Times New Roman" w:cs="Times New Roman"/>
          <w:bCs/>
          <w:sz w:val="28"/>
          <w:szCs w:val="24"/>
        </w:rPr>
        <w:t>р</w:t>
      </w:r>
      <w:proofErr w:type="spellEnd"/>
      <w:proofErr w:type="gramEnd"/>
      <w:r w:rsidRPr="002C6775">
        <w:rPr>
          <w:rFonts w:ascii="Times New Roman" w:eastAsia="Times New Roman" w:hAnsi="Times New Roman" w:cs="Times New Roman"/>
          <w:bCs/>
          <w:sz w:val="28"/>
          <w:szCs w:val="24"/>
        </w:rPr>
        <w:t xml:space="preserve"> е </w:t>
      </w:r>
      <w:proofErr w:type="spellStart"/>
      <w:r w:rsidRPr="002C6775">
        <w:rPr>
          <w:rFonts w:ascii="Times New Roman" w:eastAsia="Times New Roman" w:hAnsi="Times New Roman" w:cs="Times New Roman"/>
          <w:bCs/>
          <w:sz w:val="28"/>
          <w:szCs w:val="24"/>
        </w:rPr>
        <w:t>ш</w:t>
      </w:r>
      <w:proofErr w:type="spellEnd"/>
      <w:r w:rsidRPr="002C6775">
        <w:rPr>
          <w:rFonts w:ascii="Times New Roman" w:eastAsia="Times New Roman" w:hAnsi="Times New Roman" w:cs="Times New Roman"/>
          <w:bCs/>
          <w:sz w:val="28"/>
          <w:szCs w:val="24"/>
        </w:rPr>
        <w:t xml:space="preserve"> и л:</w:t>
      </w:r>
    </w:p>
    <w:p w:rsidR="003F5E81" w:rsidRDefault="003F5E81" w:rsidP="003F5E81">
      <w:pPr>
        <w:pStyle w:val="a9"/>
        <w:keepNext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4"/>
        </w:rPr>
      </w:pPr>
      <w:r>
        <w:rPr>
          <w:rFonts w:ascii="Times New Roman" w:eastAsia="Times New Roman" w:hAnsi="Times New Roman" w:cs="Times New Roman"/>
          <w:bCs/>
          <w:sz w:val="28"/>
          <w:szCs w:val="24"/>
        </w:rPr>
        <w:t xml:space="preserve">Внести в </w:t>
      </w:r>
      <w:r w:rsidRPr="002C6775">
        <w:rPr>
          <w:rFonts w:ascii="Times New Roman" w:eastAsia="Times New Roman" w:hAnsi="Times New Roman" w:cs="Times New Roman"/>
          <w:bCs/>
          <w:sz w:val="28"/>
          <w:szCs w:val="24"/>
        </w:rPr>
        <w:t>решени</w:t>
      </w:r>
      <w:r>
        <w:rPr>
          <w:rFonts w:ascii="Times New Roman" w:eastAsia="Times New Roman" w:hAnsi="Times New Roman" w:cs="Times New Roman"/>
          <w:bCs/>
          <w:sz w:val="28"/>
          <w:szCs w:val="24"/>
        </w:rPr>
        <w:t>е</w:t>
      </w:r>
      <w:r w:rsidRPr="002C6775">
        <w:rPr>
          <w:rFonts w:ascii="Times New Roman" w:eastAsia="Times New Roman" w:hAnsi="Times New Roman" w:cs="Times New Roman"/>
          <w:bCs/>
          <w:sz w:val="28"/>
          <w:szCs w:val="24"/>
        </w:rPr>
        <w:t xml:space="preserve"> Совета Тимашевского городского поселения Тимашевского района от 21 ноября 2018 г. № 343 «Об </w:t>
      </w:r>
      <w:r w:rsidRPr="002C6775">
        <w:rPr>
          <w:rFonts w:ascii="Times New Roman" w:eastAsia="Times New Roman" w:hAnsi="Times New Roman" w:cs="Times New Roman"/>
          <w:bCs/>
          <w:sz w:val="28"/>
          <w:szCs w:val="28"/>
        </w:rPr>
        <w:t>установлении земельного налога на территории Тимашевского городского поселения Тимашевского района» (с изменениями от 28 августа 2019 г. № 393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, </w:t>
      </w:r>
      <w:r w:rsidR="00A67893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                       от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20 ноября 2019 г. № 11</w:t>
      </w:r>
      <w:r w:rsidRPr="002C6775">
        <w:rPr>
          <w:rFonts w:ascii="Times New Roman" w:eastAsia="Times New Roman" w:hAnsi="Times New Roman" w:cs="Times New Roman"/>
          <w:bCs/>
          <w:sz w:val="28"/>
          <w:szCs w:val="28"/>
        </w:rPr>
        <w:t>)</w:t>
      </w:r>
      <w:r w:rsidR="00A6789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53722A">
        <w:rPr>
          <w:rFonts w:ascii="Times New Roman" w:eastAsia="Times New Roman" w:hAnsi="Times New Roman" w:cs="Times New Roman"/>
          <w:bCs/>
          <w:sz w:val="28"/>
          <w:szCs w:val="24"/>
        </w:rPr>
        <w:t>следующие изменения:</w:t>
      </w:r>
    </w:p>
    <w:p w:rsidR="002C6775" w:rsidRPr="003F5E81" w:rsidRDefault="00FB4B6A" w:rsidP="003F5E81">
      <w:pPr>
        <w:pStyle w:val="a9"/>
        <w:numPr>
          <w:ilvl w:val="1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3F5E81">
        <w:rPr>
          <w:rFonts w:ascii="Times New Roman" w:eastAsia="Times New Roman" w:hAnsi="Times New Roman" w:cs="Times New Roman"/>
          <w:bCs/>
          <w:sz w:val="28"/>
          <w:szCs w:val="24"/>
        </w:rPr>
        <w:t xml:space="preserve">Подпункт 9 пункта 3 </w:t>
      </w:r>
      <w:r w:rsidRPr="003F5E81">
        <w:rPr>
          <w:rFonts w:ascii="Times New Roman" w:eastAsia="Times New Roman" w:hAnsi="Times New Roman" w:cs="Times New Roman"/>
          <w:bCs/>
          <w:sz w:val="28"/>
          <w:szCs w:val="28"/>
        </w:rPr>
        <w:t>изложить в новой редакции</w:t>
      </w:r>
      <w:r w:rsidR="002C6775" w:rsidRPr="003F5E81">
        <w:rPr>
          <w:rFonts w:ascii="Times New Roman" w:eastAsia="Times New Roman" w:hAnsi="Times New Roman" w:cs="Times New Roman"/>
          <w:bCs/>
          <w:sz w:val="28"/>
          <w:szCs w:val="28"/>
        </w:rPr>
        <w:t>:</w:t>
      </w:r>
    </w:p>
    <w:p w:rsidR="002C6775" w:rsidRDefault="002C6775" w:rsidP="002C67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C6775">
        <w:rPr>
          <w:rFonts w:ascii="Times New Roman" w:eastAsia="Times New Roman" w:hAnsi="Times New Roman" w:cs="Times New Roman"/>
          <w:bCs/>
          <w:sz w:val="28"/>
          <w:szCs w:val="28"/>
        </w:rPr>
        <w:t>«</w:t>
      </w:r>
      <w:r w:rsidR="00FB4B6A">
        <w:rPr>
          <w:rFonts w:ascii="Times New Roman" w:eastAsia="Times New Roman" w:hAnsi="Times New Roman" w:cs="Times New Roman"/>
          <w:bCs/>
          <w:sz w:val="28"/>
          <w:szCs w:val="28"/>
        </w:rPr>
        <w:t>9)</w:t>
      </w:r>
      <w:r w:rsidR="00A6789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FB4B6A">
        <w:rPr>
          <w:rFonts w:ascii="Times New Roman" w:eastAsia="Times New Roman" w:hAnsi="Times New Roman" w:cs="Times New Roman"/>
          <w:bCs/>
          <w:sz w:val="28"/>
          <w:szCs w:val="28"/>
        </w:rPr>
        <w:t>органы местного самоуправления Тимашевского городского поселения Тимашевского района, муниципальные учреждения Тимашевского городског</w:t>
      </w:r>
      <w:r w:rsidR="003F5E81">
        <w:rPr>
          <w:rFonts w:ascii="Times New Roman" w:eastAsia="Times New Roman" w:hAnsi="Times New Roman" w:cs="Times New Roman"/>
          <w:bCs/>
          <w:sz w:val="28"/>
          <w:szCs w:val="28"/>
        </w:rPr>
        <w:t>о поселения Тимашевского района</w:t>
      </w:r>
      <w:proofErr w:type="gramStart"/>
      <w:r w:rsidR="003F5E81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Pr="002C6775">
        <w:rPr>
          <w:rFonts w:ascii="Times New Roman" w:eastAsia="Times New Roman" w:hAnsi="Times New Roman" w:cs="Times New Roman"/>
          <w:bCs/>
          <w:sz w:val="28"/>
          <w:szCs w:val="28"/>
        </w:rPr>
        <w:t>»</w:t>
      </w:r>
      <w:r w:rsidR="0053722A">
        <w:rPr>
          <w:rFonts w:ascii="Times New Roman" w:eastAsia="Times New Roman" w:hAnsi="Times New Roman" w:cs="Times New Roman"/>
          <w:bCs/>
          <w:sz w:val="28"/>
          <w:szCs w:val="28"/>
        </w:rPr>
        <w:t>;</w:t>
      </w:r>
      <w:bookmarkStart w:id="0" w:name="_GoBack"/>
      <w:bookmarkEnd w:id="0"/>
      <w:proofErr w:type="gramEnd"/>
    </w:p>
    <w:p w:rsidR="003F5E81" w:rsidRPr="003F5E81" w:rsidRDefault="003F5E81" w:rsidP="003F5E81">
      <w:pPr>
        <w:pStyle w:val="a9"/>
        <w:numPr>
          <w:ilvl w:val="1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Подпункт 10 пункта 3 исключить.</w:t>
      </w:r>
    </w:p>
    <w:p w:rsidR="002C6775" w:rsidRPr="000D6473" w:rsidRDefault="002C6775" w:rsidP="002C677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2C6775">
        <w:rPr>
          <w:rFonts w:ascii="Times New Roman" w:eastAsia="Times New Roman" w:hAnsi="Times New Roman" w:cs="Times New Roman"/>
          <w:bCs/>
          <w:sz w:val="28"/>
          <w:szCs w:val="28"/>
        </w:rPr>
        <w:t>Организационному отделу администрации Тимашевского городского поселения Тимашевского</w:t>
      </w:r>
      <w:r w:rsidRPr="002C6775">
        <w:rPr>
          <w:rFonts w:ascii="Times New Roman" w:eastAsia="Times New Roman" w:hAnsi="Times New Roman" w:cs="Times New Roman"/>
          <w:bCs/>
          <w:sz w:val="28"/>
          <w:szCs w:val="24"/>
        </w:rPr>
        <w:t xml:space="preserve"> района (Сысоев В.Г.) опубликовать настоящее решение в газете «Знамя труда» и разместить на официальном сайте администрации Тимашевского городского поселения Тимашевского района</w:t>
      </w:r>
      <w:r w:rsidR="000E79BC">
        <w:rPr>
          <w:rFonts w:ascii="Times New Roman" w:eastAsia="Times New Roman" w:hAnsi="Times New Roman" w:cs="Times New Roman"/>
          <w:bCs/>
          <w:sz w:val="28"/>
          <w:szCs w:val="24"/>
        </w:rPr>
        <w:t xml:space="preserve"> </w:t>
      </w:r>
      <w:r w:rsidRPr="002C6775">
        <w:rPr>
          <w:rFonts w:ascii="Times New Roman" w:eastAsia="Times New Roman" w:hAnsi="Times New Roman" w:cs="Times New Roman"/>
          <w:bCs/>
          <w:sz w:val="28"/>
          <w:szCs w:val="28"/>
        </w:rPr>
        <w:t>в информационно – телекоммуникационной сети «Интернет».</w:t>
      </w:r>
    </w:p>
    <w:p w:rsidR="002C6775" w:rsidRPr="002C6775" w:rsidRDefault="00D4254C" w:rsidP="002C677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4"/>
        </w:rPr>
      </w:pPr>
      <w:r>
        <w:rPr>
          <w:rFonts w:ascii="Times New Roman" w:eastAsia="Times New Roman" w:hAnsi="Times New Roman" w:cs="Times New Roman"/>
          <w:bCs/>
          <w:sz w:val="28"/>
          <w:szCs w:val="24"/>
        </w:rPr>
        <w:t>Н</w:t>
      </w:r>
      <w:r w:rsidR="005F061E">
        <w:rPr>
          <w:rFonts w:ascii="Times New Roman" w:eastAsia="Times New Roman" w:hAnsi="Times New Roman" w:cs="Times New Roman"/>
          <w:bCs/>
          <w:sz w:val="28"/>
          <w:szCs w:val="24"/>
        </w:rPr>
        <w:t>астояще</w:t>
      </w:r>
      <w:r>
        <w:rPr>
          <w:rFonts w:ascii="Times New Roman" w:eastAsia="Times New Roman" w:hAnsi="Times New Roman" w:cs="Times New Roman"/>
          <w:bCs/>
          <w:sz w:val="28"/>
          <w:szCs w:val="24"/>
        </w:rPr>
        <w:t>е</w:t>
      </w:r>
      <w:r w:rsidR="005F061E">
        <w:rPr>
          <w:rFonts w:ascii="Times New Roman" w:eastAsia="Times New Roman" w:hAnsi="Times New Roman" w:cs="Times New Roman"/>
          <w:bCs/>
          <w:sz w:val="28"/>
          <w:szCs w:val="24"/>
        </w:rPr>
        <w:t xml:space="preserve"> решени</w:t>
      </w:r>
      <w:r>
        <w:rPr>
          <w:rFonts w:ascii="Times New Roman" w:eastAsia="Times New Roman" w:hAnsi="Times New Roman" w:cs="Times New Roman"/>
          <w:bCs/>
          <w:sz w:val="28"/>
          <w:szCs w:val="24"/>
        </w:rPr>
        <w:t>е</w:t>
      </w:r>
      <w:r w:rsidR="005F061E">
        <w:rPr>
          <w:rFonts w:ascii="Times New Roman" w:eastAsia="Times New Roman" w:hAnsi="Times New Roman" w:cs="Times New Roman"/>
          <w:bCs/>
          <w:sz w:val="28"/>
          <w:szCs w:val="24"/>
        </w:rPr>
        <w:t xml:space="preserve"> вступа</w:t>
      </w:r>
      <w:r>
        <w:rPr>
          <w:rFonts w:ascii="Times New Roman" w:eastAsia="Times New Roman" w:hAnsi="Times New Roman" w:cs="Times New Roman"/>
          <w:bCs/>
          <w:sz w:val="28"/>
          <w:szCs w:val="24"/>
        </w:rPr>
        <w:t>е</w:t>
      </w:r>
      <w:r w:rsidR="002C6775" w:rsidRPr="002C6775">
        <w:rPr>
          <w:rFonts w:ascii="Times New Roman" w:eastAsia="Times New Roman" w:hAnsi="Times New Roman" w:cs="Times New Roman"/>
          <w:bCs/>
          <w:sz w:val="28"/>
          <w:szCs w:val="24"/>
        </w:rPr>
        <w:t>т в силу по истечении одного месяца со дня</w:t>
      </w:r>
      <w:r w:rsidR="00955D20">
        <w:rPr>
          <w:rFonts w:ascii="Times New Roman" w:eastAsia="Times New Roman" w:hAnsi="Times New Roman" w:cs="Times New Roman"/>
          <w:bCs/>
          <w:sz w:val="28"/>
          <w:szCs w:val="24"/>
        </w:rPr>
        <w:t xml:space="preserve"> его официального опубликования,</w:t>
      </w:r>
      <w:r w:rsidR="00A67893">
        <w:rPr>
          <w:rFonts w:ascii="Times New Roman" w:eastAsia="Times New Roman" w:hAnsi="Times New Roman" w:cs="Times New Roman"/>
          <w:bCs/>
          <w:sz w:val="28"/>
          <w:szCs w:val="24"/>
        </w:rPr>
        <w:t xml:space="preserve"> </w:t>
      </w:r>
      <w:r w:rsidR="00955D20" w:rsidRPr="002C6775">
        <w:rPr>
          <w:rFonts w:ascii="Times New Roman" w:eastAsia="Times New Roman" w:hAnsi="Times New Roman" w:cs="Times New Roman"/>
          <w:bCs/>
          <w:sz w:val="28"/>
          <w:szCs w:val="24"/>
        </w:rPr>
        <w:t xml:space="preserve">но не ранее </w:t>
      </w:r>
      <w:r w:rsidR="00955D20">
        <w:rPr>
          <w:rFonts w:ascii="Times New Roman" w:eastAsia="Times New Roman" w:hAnsi="Times New Roman" w:cs="Times New Roman"/>
          <w:bCs/>
          <w:sz w:val="28"/>
          <w:szCs w:val="24"/>
        </w:rPr>
        <w:t xml:space="preserve">1 </w:t>
      </w:r>
      <w:r w:rsidR="00955D20" w:rsidRPr="002C6775">
        <w:rPr>
          <w:rFonts w:ascii="Times New Roman" w:eastAsia="Times New Roman" w:hAnsi="Times New Roman" w:cs="Times New Roman"/>
          <w:bCs/>
          <w:sz w:val="28"/>
          <w:szCs w:val="24"/>
        </w:rPr>
        <w:t>января 2021 г.</w:t>
      </w:r>
    </w:p>
    <w:p w:rsidR="002C6775" w:rsidRDefault="002C6775" w:rsidP="002C677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3F5E81" w:rsidRDefault="003F5E81" w:rsidP="002C67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6775" w:rsidRPr="002C6775" w:rsidRDefault="002C6775" w:rsidP="002C67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77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Совета</w:t>
      </w:r>
    </w:p>
    <w:p w:rsidR="002C6775" w:rsidRPr="002C6775" w:rsidRDefault="002C6775" w:rsidP="002C67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7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Тимашевского городского </w:t>
      </w:r>
    </w:p>
    <w:p w:rsidR="002C6775" w:rsidRPr="002C6775" w:rsidRDefault="002C6775" w:rsidP="002C67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7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поселения Тимашевского района                                                      </w:t>
      </w:r>
      <w:r w:rsidR="000E79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2C6775">
        <w:rPr>
          <w:rFonts w:ascii="Times New Roman" w:eastAsia="Times New Roman" w:hAnsi="Times New Roman" w:cs="Times New Roman"/>
          <w:sz w:val="28"/>
          <w:szCs w:val="28"/>
          <w:lang w:eastAsia="ru-RU"/>
        </w:rPr>
        <w:t>С.Г. Качанов</w:t>
      </w:r>
    </w:p>
    <w:p w:rsidR="002C6775" w:rsidRDefault="002C6775" w:rsidP="002C67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C6775" w:rsidRPr="002C6775" w:rsidRDefault="002C6775" w:rsidP="002C67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C6775">
        <w:rPr>
          <w:rFonts w:ascii="Times New Roman" w:eastAsia="Times New Roman" w:hAnsi="Times New Roman" w:cs="Times New Roman"/>
          <w:sz w:val="28"/>
          <w:szCs w:val="28"/>
        </w:rPr>
        <w:t xml:space="preserve">Глава Тимашевского </w:t>
      </w:r>
      <w:proofErr w:type="gramStart"/>
      <w:r w:rsidRPr="002C6775">
        <w:rPr>
          <w:rFonts w:ascii="Times New Roman" w:eastAsia="Times New Roman" w:hAnsi="Times New Roman" w:cs="Times New Roman"/>
          <w:sz w:val="28"/>
          <w:szCs w:val="28"/>
        </w:rPr>
        <w:t>городского</w:t>
      </w:r>
      <w:proofErr w:type="gramEnd"/>
      <w:r w:rsidRPr="002C677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C6775" w:rsidRDefault="002C6775" w:rsidP="002C67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C6775">
        <w:rPr>
          <w:rFonts w:ascii="Times New Roman" w:eastAsia="Times New Roman" w:hAnsi="Times New Roman" w:cs="Times New Roman"/>
          <w:sz w:val="28"/>
          <w:szCs w:val="28"/>
        </w:rPr>
        <w:t>поселения Тимашевского района                                                           Н.Н. Панин</w:t>
      </w:r>
    </w:p>
    <w:sectPr w:rsidR="002C6775" w:rsidSect="00745B4C">
      <w:headerReference w:type="default" r:id="rId8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3890" w:rsidRDefault="005A3890" w:rsidP="00745B4C">
      <w:pPr>
        <w:spacing w:after="0" w:line="240" w:lineRule="auto"/>
      </w:pPr>
      <w:r>
        <w:separator/>
      </w:r>
    </w:p>
  </w:endnote>
  <w:endnote w:type="continuationSeparator" w:id="1">
    <w:p w:rsidR="005A3890" w:rsidRDefault="005A3890" w:rsidP="00745B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3890" w:rsidRDefault="005A3890" w:rsidP="00745B4C">
      <w:pPr>
        <w:spacing w:after="0" w:line="240" w:lineRule="auto"/>
      </w:pPr>
      <w:r>
        <w:separator/>
      </w:r>
    </w:p>
  </w:footnote>
  <w:footnote w:type="continuationSeparator" w:id="1">
    <w:p w:rsidR="005A3890" w:rsidRDefault="005A3890" w:rsidP="00745B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911390057"/>
      <w:docPartObj>
        <w:docPartGallery w:val="Page Numbers (Top of Page)"/>
        <w:docPartUnique/>
      </w:docPartObj>
    </w:sdtPr>
    <w:sdtContent>
      <w:p w:rsidR="00745B4C" w:rsidRDefault="00513CA2">
        <w:pPr>
          <w:pStyle w:val="a3"/>
          <w:jc w:val="center"/>
        </w:pPr>
        <w:r w:rsidRPr="005F061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745B4C" w:rsidRPr="005F061E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F061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3F5E81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5F061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745B4C" w:rsidRDefault="00745B4C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476D5"/>
    <w:multiLevelType w:val="multilevel"/>
    <w:tmpl w:val="127A1D08"/>
    <w:lvl w:ilvl="0">
      <w:start w:val="1"/>
      <w:numFmt w:val="decimal"/>
      <w:lvlText w:val="%1."/>
      <w:lvlJc w:val="left"/>
      <w:pPr>
        <w:ind w:left="2111" w:hanging="12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11" w:hanging="2160"/>
      </w:pPr>
      <w:rPr>
        <w:rFonts w:hint="default"/>
      </w:rPr>
    </w:lvl>
  </w:abstractNum>
  <w:abstractNum w:abstractNumId="1">
    <w:nsid w:val="677705B5"/>
    <w:multiLevelType w:val="multilevel"/>
    <w:tmpl w:val="4D483C0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79E52BD3"/>
    <w:multiLevelType w:val="multilevel"/>
    <w:tmpl w:val="F846458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0"/>
    <w:footnote w:id="1"/>
  </w:footnotePr>
  <w:endnotePr>
    <w:endnote w:id="0"/>
    <w:endnote w:id="1"/>
  </w:endnotePr>
  <w:compat/>
  <w:rsids>
    <w:rsidRoot w:val="00255362"/>
    <w:rsid w:val="000914AD"/>
    <w:rsid w:val="000A18C9"/>
    <w:rsid w:val="000A6B68"/>
    <w:rsid w:val="000B54F8"/>
    <w:rsid w:val="000B780E"/>
    <w:rsid w:val="000D6473"/>
    <w:rsid w:val="000E79BC"/>
    <w:rsid w:val="001A733B"/>
    <w:rsid w:val="00247D68"/>
    <w:rsid w:val="00255362"/>
    <w:rsid w:val="002758D5"/>
    <w:rsid w:val="00296A80"/>
    <w:rsid w:val="002B28BC"/>
    <w:rsid w:val="002C6775"/>
    <w:rsid w:val="00315942"/>
    <w:rsid w:val="003F5E81"/>
    <w:rsid w:val="004066A7"/>
    <w:rsid w:val="00464E05"/>
    <w:rsid w:val="00465A92"/>
    <w:rsid w:val="00472DB8"/>
    <w:rsid w:val="00513CA2"/>
    <w:rsid w:val="0053722A"/>
    <w:rsid w:val="00562913"/>
    <w:rsid w:val="005666D2"/>
    <w:rsid w:val="005A3890"/>
    <w:rsid w:val="005B57A5"/>
    <w:rsid w:val="005F061E"/>
    <w:rsid w:val="00630F67"/>
    <w:rsid w:val="00641EEE"/>
    <w:rsid w:val="00683267"/>
    <w:rsid w:val="006A3805"/>
    <w:rsid w:val="00705D7B"/>
    <w:rsid w:val="0074126F"/>
    <w:rsid w:val="00745B4C"/>
    <w:rsid w:val="00781941"/>
    <w:rsid w:val="007F64EE"/>
    <w:rsid w:val="00814402"/>
    <w:rsid w:val="008D5048"/>
    <w:rsid w:val="00955D20"/>
    <w:rsid w:val="009A43A8"/>
    <w:rsid w:val="009A6854"/>
    <w:rsid w:val="009D0A2D"/>
    <w:rsid w:val="009D2B4D"/>
    <w:rsid w:val="009E03AD"/>
    <w:rsid w:val="00A337EF"/>
    <w:rsid w:val="00A67893"/>
    <w:rsid w:val="00A73AD5"/>
    <w:rsid w:val="00AE35C9"/>
    <w:rsid w:val="00B160E7"/>
    <w:rsid w:val="00BA279A"/>
    <w:rsid w:val="00BF201D"/>
    <w:rsid w:val="00C27272"/>
    <w:rsid w:val="00C66380"/>
    <w:rsid w:val="00C704E3"/>
    <w:rsid w:val="00CF7D81"/>
    <w:rsid w:val="00D4254C"/>
    <w:rsid w:val="00D4404E"/>
    <w:rsid w:val="00E349AE"/>
    <w:rsid w:val="00E6092D"/>
    <w:rsid w:val="00E66437"/>
    <w:rsid w:val="00E7133D"/>
    <w:rsid w:val="00E95487"/>
    <w:rsid w:val="00F155FE"/>
    <w:rsid w:val="00FA5660"/>
    <w:rsid w:val="00FB4B6A"/>
    <w:rsid w:val="00FD2A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58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45B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45B4C"/>
  </w:style>
  <w:style w:type="paragraph" w:styleId="a5">
    <w:name w:val="footer"/>
    <w:basedOn w:val="a"/>
    <w:link w:val="a6"/>
    <w:uiPriority w:val="99"/>
    <w:unhideWhenUsed/>
    <w:rsid w:val="00745B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45B4C"/>
  </w:style>
  <w:style w:type="paragraph" w:styleId="a7">
    <w:name w:val="Balloon Text"/>
    <w:basedOn w:val="a"/>
    <w:link w:val="a8"/>
    <w:uiPriority w:val="99"/>
    <w:semiHidden/>
    <w:unhideWhenUsed/>
    <w:rsid w:val="00745B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45B4C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72DB8"/>
    <w:pPr>
      <w:ind w:left="720"/>
      <w:contextualSpacing/>
    </w:pPr>
  </w:style>
  <w:style w:type="table" w:styleId="aa">
    <w:name w:val="Table Grid"/>
    <w:basedOn w:val="a1"/>
    <w:uiPriority w:val="59"/>
    <w:rsid w:val="008144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45B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45B4C"/>
  </w:style>
  <w:style w:type="paragraph" w:styleId="a5">
    <w:name w:val="footer"/>
    <w:basedOn w:val="a"/>
    <w:link w:val="a6"/>
    <w:uiPriority w:val="99"/>
    <w:unhideWhenUsed/>
    <w:rsid w:val="00745B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45B4C"/>
  </w:style>
  <w:style w:type="paragraph" w:styleId="a7">
    <w:name w:val="Balloon Text"/>
    <w:basedOn w:val="a"/>
    <w:link w:val="a8"/>
    <w:uiPriority w:val="99"/>
    <w:semiHidden/>
    <w:unhideWhenUsed/>
    <w:rsid w:val="00745B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45B4C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72DB8"/>
    <w:pPr>
      <w:ind w:left="720"/>
      <w:contextualSpacing/>
    </w:pPr>
  </w:style>
  <w:style w:type="table" w:styleId="aa">
    <w:name w:val="Table Grid"/>
    <w:basedOn w:val="a1"/>
    <w:uiPriority w:val="59"/>
    <w:rsid w:val="008144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7DD4BC-2B1B-4C3D-A041-984628BEB0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267</Words>
  <Characters>1526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Fisenko</cp:lastModifiedBy>
  <cp:revision>5</cp:revision>
  <cp:lastPrinted>2020-10-19T12:55:00Z</cp:lastPrinted>
  <dcterms:created xsi:type="dcterms:W3CDTF">2020-10-19T12:42:00Z</dcterms:created>
  <dcterms:modified xsi:type="dcterms:W3CDTF">2020-10-19T13:46:00Z</dcterms:modified>
</cp:coreProperties>
</file>