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3ED" w:rsidRDefault="007C63ED" w:rsidP="007C63ED">
      <w:pPr>
        <w:jc w:val="center"/>
      </w:pPr>
      <w:r>
        <w:rPr>
          <w:noProof/>
        </w:rPr>
        <w:drawing>
          <wp:inline distT="0" distB="0" distL="0" distR="0" wp14:anchorId="5ED2484C" wp14:editId="442C6646">
            <wp:extent cx="638175" cy="904875"/>
            <wp:effectExtent l="19050" t="0" r="9525" b="0"/>
            <wp:docPr id="3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63ED" w:rsidRPr="007C63ED" w:rsidRDefault="007C63ED" w:rsidP="007C63ED">
      <w:pPr>
        <w:pStyle w:val="4"/>
        <w:jc w:val="center"/>
        <w:rPr>
          <w:rFonts w:ascii="Times New Roman" w:hAnsi="Times New Roman" w:cs="Times New Roman"/>
          <w:i w:val="0"/>
          <w:color w:val="auto"/>
        </w:rPr>
      </w:pPr>
      <w:r w:rsidRPr="007C63ED">
        <w:rPr>
          <w:rFonts w:ascii="Times New Roman" w:hAnsi="Times New Roman" w:cs="Times New Roman"/>
          <w:i w:val="0"/>
          <w:color w:val="auto"/>
        </w:rPr>
        <w:t>СОВЕТ</w:t>
      </w:r>
    </w:p>
    <w:p w:rsidR="007C63ED" w:rsidRPr="007C63ED" w:rsidRDefault="007C63ED" w:rsidP="007C63ED">
      <w:pPr>
        <w:pStyle w:val="5"/>
        <w:jc w:val="center"/>
        <w:rPr>
          <w:rFonts w:ascii="Times New Roman" w:hAnsi="Times New Roman" w:cs="Times New Roman"/>
          <w:bCs/>
          <w:color w:val="auto"/>
          <w:szCs w:val="28"/>
        </w:rPr>
      </w:pPr>
      <w:r w:rsidRPr="007C63ED">
        <w:rPr>
          <w:rFonts w:ascii="Times New Roman" w:hAnsi="Times New Roman" w:cs="Times New Roman"/>
          <w:color w:val="auto"/>
          <w:szCs w:val="28"/>
        </w:rPr>
        <w:t>ТИМАШЕВСКОГО ГОРОДСКОГО ПОСЕЛЕНИЯ</w:t>
      </w:r>
    </w:p>
    <w:p w:rsidR="007C63ED" w:rsidRPr="007C63ED" w:rsidRDefault="007C63ED" w:rsidP="007C63ED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 w:rsidRPr="007C63ED">
        <w:rPr>
          <w:bCs/>
          <w:sz w:val="28"/>
          <w:szCs w:val="28"/>
        </w:rPr>
        <w:t>ТИМАШЕВСКОГО РАЙОНА</w:t>
      </w:r>
    </w:p>
    <w:p w:rsidR="007C63ED" w:rsidRPr="00D21A9E" w:rsidRDefault="007C63ED" w:rsidP="007C63ED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</w:p>
    <w:p w:rsidR="007C63ED" w:rsidRPr="0057287A" w:rsidRDefault="007C63ED" w:rsidP="007C63ED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СЕССИЯ от 12.10</w:t>
      </w:r>
      <w:bookmarkStart w:id="0" w:name="_GoBack"/>
      <w:bookmarkEnd w:id="0"/>
      <w:r>
        <w:rPr>
          <w:bCs/>
          <w:sz w:val="28"/>
          <w:szCs w:val="28"/>
        </w:rPr>
        <w:t>.2022</w:t>
      </w:r>
      <w:r w:rsidRPr="00D21A9E">
        <w:rPr>
          <w:bCs/>
          <w:sz w:val="28"/>
          <w:szCs w:val="28"/>
        </w:rPr>
        <w:t xml:space="preserve">    № </w:t>
      </w:r>
      <w:r>
        <w:rPr>
          <w:bCs/>
          <w:sz w:val="28"/>
          <w:szCs w:val="28"/>
        </w:rPr>
        <w:t>43</w:t>
      </w:r>
    </w:p>
    <w:p w:rsidR="007C63ED" w:rsidRDefault="007C63ED" w:rsidP="007C63ED">
      <w:pPr>
        <w:pBdr>
          <w:bottom w:val="single" w:sz="12" w:space="1" w:color="auto"/>
        </w:pBdr>
        <w:jc w:val="center"/>
        <w:rPr>
          <w:b/>
          <w:bCs/>
          <w:sz w:val="32"/>
        </w:rPr>
      </w:pPr>
    </w:p>
    <w:p w:rsidR="007C63ED" w:rsidRPr="00D21A9E" w:rsidRDefault="007C63ED" w:rsidP="007C63ED">
      <w:pP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РЕШЕНИЕ</w:t>
      </w:r>
    </w:p>
    <w:p w:rsidR="007C63ED" w:rsidRPr="0057287A" w:rsidRDefault="007C63ED" w:rsidP="007C63ED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от 12.10</w:t>
      </w:r>
      <w:r>
        <w:rPr>
          <w:bCs/>
          <w:sz w:val="28"/>
          <w:szCs w:val="28"/>
        </w:rPr>
        <w:t>.2022</w:t>
      </w:r>
      <w:r w:rsidRPr="00D21A9E">
        <w:rPr>
          <w:bCs/>
          <w:sz w:val="28"/>
          <w:szCs w:val="28"/>
        </w:rPr>
        <w:t xml:space="preserve">                                                           </w:t>
      </w:r>
      <w:r>
        <w:rPr>
          <w:bCs/>
          <w:sz w:val="28"/>
          <w:szCs w:val="28"/>
        </w:rPr>
        <w:t xml:space="preserve">                            №  167</w:t>
      </w:r>
    </w:p>
    <w:p w:rsidR="007C63ED" w:rsidRDefault="007C63ED" w:rsidP="007C63ED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имашевск</w:t>
      </w:r>
      <w:proofErr w:type="spellEnd"/>
    </w:p>
    <w:p w:rsidR="002D28FE" w:rsidRDefault="00EA3EDC" w:rsidP="0074204B">
      <w:pPr>
        <w:widowControl w:val="0"/>
        <w:suppressAutoHyphens/>
        <w:jc w:val="center"/>
        <w:rPr>
          <w:b/>
          <w:bCs/>
          <w:color w:val="000000"/>
          <w:sz w:val="28"/>
          <w:szCs w:val="28"/>
        </w:rPr>
      </w:pPr>
      <w:r w:rsidRPr="008E2F80">
        <w:rPr>
          <w:b/>
          <w:bCs/>
          <w:color w:val="000000"/>
          <w:sz w:val="28"/>
          <w:szCs w:val="28"/>
        </w:rPr>
        <w:t xml:space="preserve">О внесении изменений в решение Совета </w:t>
      </w:r>
      <w:r w:rsidR="00530510" w:rsidRPr="00530510">
        <w:rPr>
          <w:b/>
          <w:bCs/>
          <w:color w:val="000000"/>
          <w:sz w:val="28"/>
          <w:szCs w:val="28"/>
        </w:rPr>
        <w:t xml:space="preserve">Тимашевского </w:t>
      </w:r>
    </w:p>
    <w:p w:rsidR="002D28FE" w:rsidRDefault="00530510" w:rsidP="0074204B">
      <w:pPr>
        <w:widowControl w:val="0"/>
        <w:suppressAutoHyphens/>
        <w:jc w:val="center"/>
        <w:rPr>
          <w:b/>
          <w:bCs/>
          <w:color w:val="000000"/>
          <w:sz w:val="28"/>
          <w:szCs w:val="28"/>
        </w:rPr>
      </w:pPr>
      <w:r w:rsidRPr="00530510">
        <w:rPr>
          <w:b/>
          <w:bCs/>
          <w:color w:val="000000"/>
          <w:sz w:val="28"/>
          <w:szCs w:val="28"/>
        </w:rPr>
        <w:t>городского поселения Тимашевского района</w:t>
      </w:r>
      <w:r w:rsidR="00EA3EDC" w:rsidRPr="008E2F80">
        <w:rPr>
          <w:b/>
          <w:bCs/>
          <w:color w:val="000000"/>
          <w:sz w:val="28"/>
          <w:szCs w:val="28"/>
        </w:rPr>
        <w:t xml:space="preserve"> от </w:t>
      </w:r>
      <w:r>
        <w:rPr>
          <w:b/>
          <w:bCs/>
          <w:color w:val="000000"/>
          <w:sz w:val="28"/>
          <w:szCs w:val="28"/>
        </w:rPr>
        <w:t>23</w:t>
      </w:r>
      <w:r w:rsidR="00EA3EDC" w:rsidRPr="008E2F80">
        <w:rPr>
          <w:b/>
          <w:bCs/>
          <w:color w:val="000000"/>
          <w:sz w:val="28"/>
          <w:szCs w:val="28"/>
        </w:rPr>
        <w:t xml:space="preserve"> декабря 2021 г. </w:t>
      </w:r>
    </w:p>
    <w:p w:rsidR="002D28FE" w:rsidRDefault="00EA3EDC" w:rsidP="002D28FE">
      <w:pPr>
        <w:widowControl w:val="0"/>
        <w:suppressAutoHyphens/>
        <w:jc w:val="center"/>
        <w:rPr>
          <w:b/>
          <w:bCs/>
          <w:color w:val="000000"/>
          <w:sz w:val="28"/>
          <w:szCs w:val="28"/>
        </w:rPr>
      </w:pPr>
      <w:r w:rsidRPr="008E2F80">
        <w:rPr>
          <w:b/>
          <w:bCs/>
          <w:color w:val="000000"/>
          <w:sz w:val="28"/>
          <w:szCs w:val="28"/>
        </w:rPr>
        <w:t>№ 1</w:t>
      </w:r>
      <w:r w:rsidR="00530510">
        <w:rPr>
          <w:b/>
          <w:bCs/>
          <w:color w:val="000000"/>
          <w:sz w:val="28"/>
          <w:szCs w:val="28"/>
        </w:rPr>
        <w:t>1</w:t>
      </w:r>
      <w:r w:rsidR="002D28FE">
        <w:rPr>
          <w:b/>
          <w:bCs/>
          <w:color w:val="000000"/>
          <w:sz w:val="28"/>
          <w:szCs w:val="28"/>
        </w:rPr>
        <w:t>8</w:t>
      </w:r>
      <w:r w:rsidR="008A187A" w:rsidRPr="008A187A">
        <w:rPr>
          <w:b/>
          <w:bCs/>
          <w:color w:val="000000"/>
          <w:sz w:val="28"/>
          <w:szCs w:val="28"/>
        </w:rPr>
        <w:t xml:space="preserve"> «</w:t>
      </w:r>
      <w:r w:rsidR="002D28FE" w:rsidRPr="002D28FE">
        <w:rPr>
          <w:b/>
          <w:bCs/>
          <w:color w:val="000000"/>
          <w:sz w:val="28"/>
          <w:szCs w:val="28"/>
        </w:rPr>
        <w:t xml:space="preserve">Об утверждении Положения о муниципальном контроле </w:t>
      </w:r>
    </w:p>
    <w:p w:rsidR="002D28FE" w:rsidRPr="002D28FE" w:rsidRDefault="002D28FE" w:rsidP="002D28FE">
      <w:pPr>
        <w:widowControl w:val="0"/>
        <w:suppressAutoHyphens/>
        <w:jc w:val="center"/>
        <w:rPr>
          <w:b/>
          <w:bCs/>
          <w:color w:val="000000"/>
          <w:sz w:val="28"/>
          <w:szCs w:val="28"/>
        </w:rPr>
      </w:pPr>
      <w:r w:rsidRPr="002D28FE">
        <w:rPr>
          <w:b/>
          <w:bCs/>
          <w:color w:val="000000"/>
          <w:sz w:val="28"/>
          <w:szCs w:val="28"/>
        </w:rPr>
        <w:t xml:space="preserve">в сфере благоустройства на территории </w:t>
      </w:r>
    </w:p>
    <w:p w:rsidR="00EA3EDC" w:rsidRPr="008E2F80" w:rsidRDefault="002D28FE" w:rsidP="002D28FE">
      <w:pPr>
        <w:widowControl w:val="0"/>
        <w:suppressAutoHyphens/>
        <w:jc w:val="center"/>
        <w:rPr>
          <w:b/>
          <w:i/>
          <w:iCs/>
          <w:color w:val="000000"/>
          <w:sz w:val="28"/>
          <w:szCs w:val="28"/>
        </w:rPr>
      </w:pPr>
      <w:r w:rsidRPr="002D28FE">
        <w:rPr>
          <w:b/>
          <w:bCs/>
          <w:color w:val="000000"/>
          <w:sz w:val="28"/>
          <w:szCs w:val="28"/>
        </w:rPr>
        <w:t>Тимашевского городского поселения Тимашевского района</w:t>
      </w:r>
      <w:r w:rsidR="00EA3EDC" w:rsidRPr="008E2F80">
        <w:rPr>
          <w:b/>
          <w:color w:val="000000"/>
          <w:sz w:val="28"/>
          <w:szCs w:val="28"/>
        </w:rPr>
        <w:t>»</w:t>
      </w:r>
    </w:p>
    <w:p w:rsidR="00EA3EDC" w:rsidRPr="00972335" w:rsidRDefault="00EA3EDC" w:rsidP="0074204B">
      <w:pPr>
        <w:pStyle w:val="Default"/>
        <w:widowControl w:val="0"/>
        <w:suppressAutoHyphens/>
        <w:rPr>
          <w:sz w:val="26"/>
          <w:szCs w:val="26"/>
        </w:rPr>
      </w:pPr>
    </w:p>
    <w:p w:rsidR="00EA3EDC" w:rsidRPr="008E2F80" w:rsidRDefault="00EA3EDC" w:rsidP="0074204B">
      <w:pPr>
        <w:widowControl w:val="0"/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  <w:sz w:val="28"/>
          <w:szCs w:val="28"/>
        </w:rPr>
      </w:pPr>
      <w:proofErr w:type="gramStart"/>
      <w:r w:rsidRPr="008E2F80">
        <w:rPr>
          <w:sz w:val="28"/>
          <w:szCs w:val="28"/>
        </w:rPr>
        <w:t xml:space="preserve">В целях реализации на территории </w:t>
      </w:r>
      <w:r w:rsidR="00530510" w:rsidRPr="00530510">
        <w:rPr>
          <w:sz w:val="28"/>
          <w:szCs w:val="28"/>
        </w:rPr>
        <w:t>Тимашевского городского поселения Тимашевского района</w:t>
      </w:r>
      <w:r w:rsidRPr="008E2F80">
        <w:rPr>
          <w:sz w:val="28"/>
          <w:szCs w:val="28"/>
        </w:rPr>
        <w:t xml:space="preserve"> реформы контрольной (надзорной) деятельности, осуществления с 1 января 2023 г. досудебного обжалования решений администрации </w:t>
      </w:r>
      <w:r w:rsidR="00530510" w:rsidRPr="00530510">
        <w:rPr>
          <w:sz w:val="28"/>
          <w:szCs w:val="28"/>
        </w:rPr>
        <w:t xml:space="preserve">Тимашевского городского поселения Тимашевского района </w:t>
      </w:r>
      <w:r w:rsidRPr="008E2F80">
        <w:rPr>
          <w:sz w:val="28"/>
          <w:szCs w:val="28"/>
        </w:rPr>
        <w:t xml:space="preserve">(далее – контрольный орган), действий (бездействия) должностных лиц контрольного органа, в соответствии с главой 9 Федерального закона </w:t>
      </w:r>
      <w:r w:rsidR="00530510">
        <w:rPr>
          <w:sz w:val="28"/>
          <w:szCs w:val="28"/>
        </w:rPr>
        <w:t xml:space="preserve">                            </w:t>
      </w:r>
      <w:r w:rsidRPr="008E2F80">
        <w:rPr>
          <w:sz w:val="28"/>
          <w:szCs w:val="28"/>
        </w:rPr>
        <w:t>от 31 июля 2020 г. № 248-ФЗ «О государственном контроле (надзоре) и муниципальном контроле в Российской</w:t>
      </w:r>
      <w:proofErr w:type="gramEnd"/>
      <w:r w:rsidRPr="008E2F80">
        <w:rPr>
          <w:sz w:val="28"/>
          <w:szCs w:val="28"/>
        </w:rPr>
        <w:t xml:space="preserve"> Федерации»</w:t>
      </w:r>
      <w:r w:rsidRPr="008E2F80">
        <w:rPr>
          <w:bCs/>
          <w:color w:val="000000"/>
          <w:sz w:val="28"/>
          <w:szCs w:val="28"/>
        </w:rPr>
        <w:t xml:space="preserve"> </w:t>
      </w:r>
      <w:r w:rsidR="00530510" w:rsidRPr="00530510">
        <w:rPr>
          <w:bCs/>
          <w:color w:val="000000"/>
          <w:sz w:val="28"/>
          <w:szCs w:val="28"/>
        </w:rPr>
        <w:t>Совет Тимашевского городского поселения Тимашевского района</w:t>
      </w:r>
      <w:r w:rsidR="00891D35">
        <w:rPr>
          <w:bCs/>
          <w:color w:val="000000"/>
          <w:sz w:val="28"/>
          <w:szCs w:val="28"/>
        </w:rPr>
        <w:t xml:space="preserve">  </w:t>
      </w:r>
      <w:proofErr w:type="gramStart"/>
      <w:r w:rsidRPr="008E2F80">
        <w:rPr>
          <w:bCs/>
          <w:color w:val="000000"/>
          <w:sz w:val="28"/>
          <w:szCs w:val="28"/>
        </w:rPr>
        <w:t>р</w:t>
      </w:r>
      <w:proofErr w:type="gramEnd"/>
      <w:r w:rsidRPr="008E2F80">
        <w:rPr>
          <w:bCs/>
          <w:color w:val="000000"/>
          <w:sz w:val="28"/>
          <w:szCs w:val="28"/>
        </w:rPr>
        <w:t xml:space="preserve"> е ш и л</w:t>
      </w:r>
      <w:r w:rsidRPr="008E2F80">
        <w:rPr>
          <w:sz w:val="28"/>
          <w:szCs w:val="28"/>
        </w:rPr>
        <w:t>:</w:t>
      </w:r>
    </w:p>
    <w:p w:rsidR="00EA3EDC" w:rsidRPr="002D28FE" w:rsidRDefault="00EA3EDC" w:rsidP="002D28FE">
      <w:pPr>
        <w:widowControl w:val="0"/>
        <w:numPr>
          <w:ilvl w:val="0"/>
          <w:numId w:val="2"/>
        </w:numPr>
        <w:shd w:val="clear" w:color="auto" w:fill="FFFFFF"/>
        <w:tabs>
          <w:tab w:val="left" w:pos="993"/>
        </w:tabs>
        <w:suppressAutoHyphens/>
        <w:ind w:left="0" w:firstLine="709"/>
        <w:jc w:val="both"/>
        <w:rPr>
          <w:color w:val="000000"/>
          <w:sz w:val="28"/>
          <w:szCs w:val="28"/>
        </w:rPr>
      </w:pPr>
      <w:r w:rsidRPr="002D28FE">
        <w:rPr>
          <w:color w:val="000000"/>
          <w:sz w:val="28"/>
          <w:szCs w:val="28"/>
        </w:rPr>
        <w:t xml:space="preserve">Внести в </w:t>
      </w:r>
      <w:r w:rsidR="008A187A" w:rsidRPr="002D28FE">
        <w:rPr>
          <w:color w:val="000000"/>
          <w:sz w:val="28"/>
          <w:szCs w:val="28"/>
        </w:rPr>
        <w:t>решение Совета Тимашевского городского поселения Тимашевского района от 23 декабря 2021 г. № 11</w:t>
      </w:r>
      <w:r w:rsidR="002D28FE" w:rsidRPr="002D28FE">
        <w:rPr>
          <w:color w:val="000000"/>
          <w:sz w:val="28"/>
          <w:szCs w:val="28"/>
        </w:rPr>
        <w:t>8</w:t>
      </w:r>
      <w:r w:rsidR="008A187A" w:rsidRPr="002D28FE">
        <w:rPr>
          <w:color w:val="000000"/>
          <w:sz w:val="28"/>
          <w:szCs w:val="28"/>
        </w:rPr>
        <w:t xml:space="preserve"> «</w:t>
      </w:r>
      <w:r w:rsidR="002D28FE" w:rsidRPr="002D28FE">
        <w:rPr>
          <w:color w:val="000000"/>
          <w:sz w:val="28"/>
          <w:szCs w:val="28"/>
        </w:rPr>
        <w:t xml:space="preserve">Об утверждении Положения о муниципальном контроле в сфере благоустройства на территории Тимашевского городского поселения Тимашевского </w:t>
      </w:r>
      <w:r w:rsidR="008A187A" w:rsidRPr="002D28FE">
        <w:rPr>
          <w:color w:val="000000"/>
          <w:sz w:val="28"/>
          <w:szCs w:val="28"/>
        </w:rPr>
        <w:t>района</w:t>
      </w:r>
      <w:r w:rsidRPr="002D28FE">
        <w:rPr>
          <w:color w:val="000000"/>
          <w:sz w:val="28"/>
          <w:szCs w:val="28"/>
        </w:rPr>
        <w:t>» следующие изменения:</w:t>
      </w:r>
    </w:p>
    <w:p w:rsidR="00EA3EDC" w:rsidRPr="008E2F80" w:rsidRDefault="00EA3EDC" w:rsidP="0074204B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suppressAutoHyphens/>
        <w:ind w:left="0" w:firstLine="709"/>
        <w:jc w:val="both"/>
        <w:rPr>
          <w:bCs/>
          <w:color w:val="000000"/>
          <w:sz w:val="28"/>
          <w:szCs w:val="28"/>
        </w:rPr>
      </w:pPr>
      <w:r w:rsidRPr="008E2F80">
        <w:rPr>
          <w:bCs/>
          <w:color w:val="000000"/>
          <w:sz w:val="28"/>
          <w:szCs w:val="28"/>
        </w:rPr>
        <w:t>Пункт 3.</w:t>
      </w:r>
      <w:r w:rsidR="002D28FE">
        <w:rPr>
          <w:bCs/>
          <w:color w:val="000000"/>
          <w:sz w:val="28"/>
          <w:szCs w:val="28"/>
        </w:rPr>
        <w:t>17</w:t>
      </w:r>
      <w:r w:rsidR="008A187A">
        <w:rPr>
          <w:bCs/>
          <w:color w:val="000000"/>
          <w:sz w:val="28"/>
          <w:szCs w:val="28"/>
        </w:rPr>
        <w:t xml:space="preserve"> </w:t>
      </w:r>
      <w:r w:rsidRPr="008E2F80">
        <w:rPr>
          <w:bCs/>
          <w:color w:val="000000"/>
          <w:sz w:val="28"/>
          <w:szCs w:val="28"/>
        </w:rPr>
        <w:t>раздела 3 приложения к решению</w:t>
      </w:r>
      <w:r w:rsidR="00D16176">
        <w:rPr>
          <w:bCs/>
          <w:color w:val="000000"/>
          <w:sz w:val="28"/>
          <w:szCs w:val="28"/>
        </w:rPr>
        <w:t xml:space="preserve"> изложить в следующей редакции</w:t>
      </w:r>
      <w:r w:rsidRPr="008E2F80">
        <w:rPr>
          <w:bCs/>
          <w:color w:val="000000"/>
          <w:sz w:val="28"/>
          <w:szCs w:val="28"/>
        </w:rPr>
        <w:t>:</w:t>
      </w:r>
    </w:p>
    <w:p w:rsidR="00EA3EDC" w:rsidRPr="008E2F80" w:rsidRDefault="00EA3EDC" w:rsidP="0074204B">
      <w:pPr>
        <w:widowControl w:val="0"/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8E2F80">
        <w:rPr>
          <w:bCs/>
          <w:color w:val="000000"/>
          <w:sz w:val="28"/>
          <w:szCs w:val="28"/>
        </w:rPr>
        <w:t>«3.</w:t>
      </w:r>
      <w:r w:rsidR="006A0B89">
        <w:rPr>
          <w:bCs/>
          <w:color w:val="000000"/>
          <w:sz w:val="28"/>
          <w:szCs w:val="28"/>
        </w:rPr>
        <w:t>17</w:t>
      </w:r>
      <w:r w:rsidRPr="008E2F80">
        <w:rPr>
          <w:bCs/>
          <w:color w:val="000000"/>
          <w:sz w:val="28"/>
          <w:szCs w:val="28"/>
        </w:rPr>
        <w:t>. В случае несогласия с фактами и выводами, изложенными в акте контрольного мероприятия, контролируемое лицо вправе направить жалобу в порядке, предусмотренном статьями 39 – 40 Федерального закона № 248-ФЗ и разделом 4 настоящего Положения.».</w:t>
      </w:r>
    </w:p>
    <w:p w:rsidR="00EA3EDC" w:rsidRPr="008E2F80" w:rsidRDefault="00D16176" w:rsidP="0074204B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suppressAutoHyphens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Раздел</w:t>
      </w:r>
      <w:r w:rsidR="00EA3EDC" w:rsidRPr="008E2F80">
        <w:rPr>
          <w:bCs/>
          <w:color w:val="000000"/>
          <w:sz w:val="28"/>
          <w:szCs w:val="28"/>
        </w:rPr>
        <w:t xml:space="preserve"> 4 приложения к решению изложить в новой редакции:</w:t>
      </w:r>
    </w:p>
    <w:p w:rsidR="00EA3EDC" w:rsidRPr="00C91099" w:rsidRDefault="00EA3EDC" w:rsidP="0074204B">
      <w:pPr>
        <w:pStyle w:val="ConsPlusNormal"/>
        <w:widowControl w:val="0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91854" w:rsidRDefault="00EA3EDC" w:rsidP="0074204B">
      <w:pPr>
        <w:pStyle w:val="ConsPlusNormal"/>
        <w:widowControl w:val="0"/>
        <w:ind w:left="709" w:right="707"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E2F8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«4. Обжалование решений (актов) контрольного органа, действий (бездействия) должностных лиц, уполномоченных </w:t>
      </w:r>
      <w:r w:rsidRPr="008E2F80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осуществлять </w:t>
      </w:r>
      <w:r w:rsidR="002D28FE" w:rsidRPr="002D28F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контроль в сфере благоустройства</w:t>
      </w:r>
    </w:p>
    <w:p w:rsidR="00EA3EDC" w:rsidRPr="008E2F80" w:rsidRDefault="00EA3EDC" w:rsidP="0074204B">
      <w:pPr>
        <w:pStyle w:val="ConsPlusNormal"/>
        <w:widowControl w:val="0"/>
        <w:ind w:left="709" w:right="707"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A3EDC" w:rsidRPr="008E2F80" w:rsidRDefault="00EA3EDC" w:rsidP="0074204B">
      <w:pPr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Правом на обжалование решений контрольного органа, действий (бездействия) его должностных лиц обладает контролируемое лицо, в отношении которого приняты решения или совершены действия (бездействие), указанные в подпункте 4.3.1 пункта 4.3 настоящего Положения.</w:t>
      </w:r>
    </w:p>
    <w:p w:rsidR="00EA3EDC" w:rsidRPr="008E2F80" w:rsidRDefault="00EA3EDC" w:rsidP="0074204B">
      <w:pPr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</w:t>
      </w:r>
      <w:r w:rsidRPr="008E2F80">
        <w:rPr>
          <w:rFonts w:eastAsia="Calibri"/>
          <w:sz w:val="28"/>
          <w:szCs w:val="28"/>
          <w:lang w:eastAsia="en-US"/>
        </w:rPr>
        <w:t>удебное обжалование решений контрольного органа, действий (бездействия) его должностных лиц возможно только после их досудебного обжалования, за исключением случаев обжалования в суд решений, действий (бездействия) гражданами, не осуществляющими предпринимательской деятельности.</w:t>
      </w:r>
    </w:p>
    <w:p w:rsidR="00EA3EDC" w:rsidRPr="008E2F80" w:rsidRDefault="00EA3EDC" w:rsidP="0074204B">
      <w:pPr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Досудебный порядок подачи жалобы.</w:t>
      </w:r>
    </w:p>
    <w:p w:rsidR="00EA3EDC" w:rsidRPr="008E2F80" w:rsidRDefault="00EA3EDC" w:rsidP="0074204B">
      <w:pPr>
        <w:widowControl w:val="0"/>
        <w:numPr>
          <w:ilvl w:val="2"/>
          <w:numId w:val="1"/>
        </w:numPr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Контролируемые лица, права и законные интересы которых, по их мнению, были непосредственно нарушены в рамка</w:t>
      </w:r>
      <w:r>
        <w:rPr>
          <w:rFonts w:eastAsia="Calibri"/>
          <w:sz w:val="28"/>
          <w:szCs w:val="28"/>
          <w:lang w:eastAsia="en-US"/>
        </w:rPr>
        <w:t xml:space="preserve">х </w:t>
      </w:r>
      <w:r w:rsidRPr="002D28FE">
        <w:rPr>
          <w:rFonts w:eastAsia="Calibri"/>
          <w:sz w:val="28"/>
          <w:szCs w:val="28"/>
          <w:lang w:eastAsia="en-US"/>
        </w:rPr>
        <w:t xml:space="preserve">осуществления </w:t>
      </w:r>
      <w:r w:rsidR="002D28FE" w:rsidRPr="002D28FE">
        <w:rPr>
          <w:rFonts w:eastAsia="Calibri"/>
          <w:bCs/>
          <w:sz w:val="28"/>
          <w:szCs w:val="28"/>
          <w:lang w:eastAsia="en-US"/>
        </w:rPr>
        <w:t>контрол</w:t>
      </w:r>
      <w:r w:rsidR="002D28FE">
        <w:rPr>
          <w:rFonts w:eastAsia="Calibri"/>
          <w:bCs/>
          <w:sz w:val="28"/>
          <w:szCs w:val="28"/>
          <w:lang w:eastAsia="en-US"/>
        </w:rPr>
        <w:t>я</w:t>
      </w:r>
      <w:r w:rsidR="002D28FE" w:rsidRPr="002D28FE">
        <w:rPr>
          <w:rFonts w:eastAsia="Calibri"/>
          <w:bCs/>
          <w:sz w:val="28"/>
          <w:szCs w:val="28"/>
          <w:lang w:eastAsia="en-US"/>
        </w:rPr>
        <w:t xml:space="preserve"> в сфере благоустройства</w:t>
      </w:r>
      <w:r w:rsidRPr="002D28FE">
        <w:rPr>
          <w:rFonts w:eastAsia="Calibri"/>
          <w:sz w:val="28"/>
          <w:szCs w:val="28"/>
          <w:lang w:eastAsia="en-US"/>
        </w:rPr>
        <w:t>, имеют право на досудебное обжалование</w:t>
      </w:r>
      <w:r w:rsidRPr="008E2F80">
        <w:rPr>
          <w:rFonts w:eastAsia="Calibri"/>
          <w:sz w:val="28"/>
          <w:szCs w:val="28"/>
          <w:lang w:eastAsia="en-US"/>
        </w:rPr>
        <w:t>:</w:t>
      </w:r>
    </w:p>
    <w:p w:rsidR="00EA3EDC" w:rsidRPr="008E2F80" w:rsidRDefault="00265CAA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="00EA3EDC" w:rsidRPr="008E2F80">
        <w:rPr>
          <w:rFonts w:eastAsia="Calibri"/>
          <w:sz w:val="28"/>
          <w:szCs w:val="28"/>
          <w:lang w:eastAsia="en-US"/>
        </w:rPr>
        <w:t>) решений о проведении контрольных мероприятий;</w:t>
      </w:r>
    </w:p>
    <w:p w:rsidR="00EA3EDC" w:rsidRPr="008E2F80" w:rsidRDefault="00265CAA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="00EA3EDC" w:rsidRPr="008E2F80">
        <w:rPr>
          <w:rFonts w:eastAsia="Calibri"/>
          <w:sz w:val="28"/>
          <w:szCs w:val="28"/>
          <w:lang w:eastAsia="en-US"/>
        </w:rPr>
        <w:t>) актов контрольных мероприятий, предписаний об устранении выявленных нарушений;</w:t>
      </w:r>
    </w:p>
    <w:p w:rsidR="00265CAA" w:rsidRDefault="00265CAA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</w:t>
      </w:r>
      <w:r w:rsidR="00EA3EDC" w:rsidRPr="008E2F80">
        <w:rPr>
          <w:rFonts w:eastAsia="Calibri"/>
          <w:sz w:val="28"/>
          <w:szCs w:val="28"/>
          <w:lang w:eastAsia="en-US"/>
        </w:rPr>
        <w:t>) действий (бездействия) должностных лиц контрольного органа в рамках контрольных мероприятий</w:t>
      </w:r>
      <w:r>
        <w:rPr>
          <w:rFonts w:eastAsia="Calibri"/>
          <w:sz w:val="28"/>
          <w:szCs w:val="28"/>
          <w:lang w:eastAsia="en-US"/>
        </w:rPr>
        <w:t>;</w:t>
      </w:r>
    </w:p>
    <w:p w:rsidR="0095477A" w:rsidRPr="008E2F80" w:rsidRDefault="0095477A" w:rsidP="0095477A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4) </w:t>
      </w:r>
      <w:r w:rsidRPr="00311699">
        <w:rPr>
          <w:rFonts w:eastAsia="Calibri"/>
          <w:sz w:val="28"/>
          <w:szCs w:val="28"/>
          <w:lang w:eastAsia="en-US"/>
        </w:rPr>
        <w:t>нарушени</w:t>
      </w:r>
      <w:r>
        <w:rPr>
          <w:rFonts w:eastAsia="Calibri"/>
          <w:sz w:val="28"/>
          <w:szCs w:val="28"/>
          <w:lang w:eastAsia="en-US"/>
        </w:rPr>
        <w:t>й</w:t>
      </w:r>
      <w:r w:rsidRPr="00311699">
        <w:rPr>
          <w:rFonts w:eastAsia="Calibri"/>
          <w:sz w:val="28"/>
          <w:szCs w:val="28"/>
          <w:lang w:eastAsia="en-US"/>
        </w:rPr>
        <w:t xml:space="preserve"> требований, установленных постановлением Правительства Российской Федерации от 10 марта 2022 г. № 336 «Об особенностях организации и осуществления государственного контроля (надзора), муниципального контроля».</w:t>
      </w:r>
    </w:p>
    <w:p w:rsidR="00253902" w:rsidRDefault="00253902" w:rsidP="0074204B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53902">
        <w:rPr>
          <w:rFonts w:eastAsia="Calibri"/>
          <w:sz w:val="28"/>
          <w:szCs w:val="28"/>
          <w:lang w:eastAsia="en-US"/>
        </w:rPr>
        <w:t>4.3.2.</w:t>
      </w:r>
      <w:r w:rsidRPr="00253902">
        <w:rPr>
          <w:rFonts w:eastAsia="Calibri"/>
          <w:sz w:val="28"/>
          <w:szCs w:val="28"/>
          <w:lang w:eastAsia="en-US"/>
        </w:rPr>
        <w:tab/>
        <w:t xml:space="preserve">Жалоба подается контролируемым лицом руководителю контрольного органа в электронном виде с использованием Единого портала и (или) Регионального портала, за исключением случая, предусмотренного абзацем 3 настоящего пункта </w:t>
      </w:r>
      <w:r w:rsidR="00F43834">
        <w:rPr>
          <w:rFonts w:eastAsia="Calibri"/>
          <w:sz w:val="28"/>
          <w:szCs w:val="28"/>
          <w:lang w:eastAsia="en-US"/>
        </w:rPr>
        <w:t>Положения</w:t>
      </w:r>
      <w:r w:rsidRPr="00253902">
        <w:rPr>
          <w:rFonts w:eastAsia="Calibri"/>
          <w:sz w:val="28"/>
          <w:szCs w:val="28"/>
          <w:lang w:eastAsia="en-US"/>
        </w:rPr>
        <w:t xml:space="preserve">. </w:t>
      </w:r>
    </w:p>
    <w:p w:rsidR="003370A9" w:rsidRPr="008E2F80" w:rsidRDefault="003370A9" w:rsidP="0074204B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D16176">
        <w:rPr>
          <w:rFonts w:eastAsia="Calibri"/>
          <w:sz w:val="28"/>
          <w:szCs w:val="28"/>
          <w:lang w:eastAsia="en-US"/>
        </w:rPr>
        <w:t>Жалоба на решение контрольного органа, действия (бездействие) его должностных лиц (в том числе на нарушение требований, установленных Постановление</w:t>
      </w:r>
      <w:r w:rsidR="00090AF0">
        <w:rPr>
          <w:rFonts w:eastAsia="Calibri"/>
          <w:sz w:val="28"/>
          <w:szCs w:val="28"/>
          <w:lang w:eastAsia="en-US"/>
        </w:rPr>
        <w:t>м</w:t>
      </w:r>
      <w:r w:rsidRPr="00D16176">
        <w:rPr>
          <w:rFonts w:eastAsia="Calibri"/>
          <w:sz w:val="28"/>
          <w:szCs w:val="28"/>
          <w:lang w:eastAsia="en-US"/>
        </w:rPr>
        <w:t xml:space="preserve"> Правительства Российской Федерации от 10 марта 2022 г. </w:t>
      </w:r>
      <w:r w:rsidR="00F91854">
        <w:rPr>
          <w:rFonts w:eastAsia="Calibri"/>
          <w:sz w:val="28"/>
          <w:szCs w:val="28"/>
          <w:lang w:eastAsia="en-US"/>
        </w:rPr>
        <w:t xml:space="preserve">               </w:t>
      </w:r>
      <w:r w:rsidRPr="00D16176">
        <w:rPr>
          <w:rFonts w:eastAsia="Calibri"/>
          <w:sz w:val="28"/>
          <w:szCs w:val="28"/>
          <w:lang w:eastAsia="en-US"/>
        </w:rPr>
        <w:t>№ 336 «Об особенностях организации и осуществления государственного контроля (надзора), муниципального контроля»), подаваемая в соответствии с главой 9 Федерального закона № 248-ФЗ и настоящим разделом Положения, подписывается усиленной квалифицированной электронной подписью,</w:t>
      </w:r>
      <w:proofErr w:type="gramEnd"/>
      <w:r w:rsidRPr="00D16176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D16176">
        <w:rPr>
          <w:rFonts w:eastAsia="Calibri"/>
          <w:sz w:val="28"/>
          <w:szCs w:val="28"/>
          <w:lang w:eastAsia="en-US"/>
        </w:rPr>
        <w:t>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порядке, или простой электронной подписью физического лица, в том числе действующего от имени юридического лица (руководителя либо лица, которому делегированы соответствующие полномочия, в том числе с использованием</w:t>
      </w:r>
      <w:proofErr w:type="gramEnd"/>
      <w:r w:rsidRPr="00D16176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D16176">
        <w:rPr>
          <w:rFonts w:eastAsia="Calibri"/>
          <w:sz w:val="28"/>
          <w:szCs w:val="28"/>
          <w:lang w:eastAsia="en-US"/>
        </w:rPr>
        <w:t>Единого портала или являющегося индивидуальным предпринимателем</w:t>
      </w:r>
      <w:r w:rsidR="00253902">
        <w:rPr>
          <w:rFonts w:eastAsia="Calibri"/>
          <w:sz w:val="28"/>
          <w:szCs w:val="28"/>
          <w:lang w:eastAsia="en-US"/>
        </w:rPr>
        <w:t>)</w:t>
      </w:r>
      <w:r w:rsidRPr="00D16176">
        <w:rPr>
          <w:rFonts w:eastAsia="Calibri"/>
          <w:sz w:val="28"/>
          <w:szCs w:val="28"/>
          <w:lang w:eastAsia="en-US"/>
        </w:rPr>
        <w:t>.</w:t>
      </w:r>
      <w:proofErr w:type="gramEnd"/>
    </w:p>
    <w:p w:rsidR="00EA3EDC" w:rsidRPr="008E2F80" w:rsidRDefault="00EA3EDC" w:rsidP="00C0662F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F80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Жалоба, содержащая сведения и документы, составляющие государственную или иную охраняемую законом тайну, </w:t>
      </w:r>
      <w:r w:rsidRPr="00EA3EDC">
        <w:rPr>
          <w:rFonts w:ascii="Times New Roman" w:hAnsi="Times New Roman" w:cs="Times New Roman"/>
          <w:color w:val="000000"/>
          <w:sz w:val="28"/>
          <w:szCs w:val="28"/>
        </w:rPr>
        <w:t>подается без использования Единого портала и (или) Регионального портала с</w:t>
      </w:r>
      <w:r w:rsidRPr="008E2F80">
        <w:rPr>
          <w:rFonts w:ascii="Times New Roman" w:hAnsi="Times New Roman" w:cs="Times New Roman"/>
          <w:color w:val="000000"/>
          <w:sz w:val="28"/>
          <w:szCs w:val="28"/>
        </w:rPr>
        <w:t xml:space="preserve"> учетом требований законодательства Российской Федерации о государственной и иной охраняемой законом тайне. Соответствующая жалоба подается контролируемым лицом на личном приеме главы </w:t>
      </w:r>
      <w:r w:rsidR="00A211E2" w:rsidRPr="00A211E2">
        <w:rPr>
          <w:rFonts w:ascii="Times New Roman" w:hAnsi="Times New Roman" w:cs="Times New Roman"/>
          <w:color w:val="000000"/>
          <w:sz w:val="28"/>
          <w:szCs w:val="28"/>
        </w:rPr>
        <w:t>Тимашевского городского поселения Тимашевского района</w:t>
      </w:r>
      <w:r w:rsidR="007E410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8E2F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0662F" w:rsidRPr="00C0662F" w:rsidRDefault="00C0662F" w:rsidP="00C0662F">
      <w:pPr>
        <w:widowControl w:val="0"/>
        <w:numPr>
          <w:ilvl w:val="2"/>
          <w:numId w:val="3"/>
        </w:numPr>
        <w:suppressAutoHyphens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C0662F">
        <w:rPr>
          <w:rFonts w:eastAsia="Calibri"/>
          <w:sz w:val="28"/>
          <w:szCs w:val="28"/>
          <w:lang w:eastAsia="en-US"/>
        </w:rPr>
        <w:t>Жалоба рассматривается руководителем контрольного органа.</w:t>
      </w:r>
    </w:p>
    <w:p w:rsidR="00EA3EDC" w:rsidRPr="008E2F80" w:rsidRDefault="00EA3EDC" w:rsidP="00253902">
      <w:pPr>
        <w:widowControl w:val="0"/>
        <w:numPr>
          <w:ilvl w:val="2"/>
          <w:numId w:val="3"/>
        </w:numPr>
        <w:suppressAutoHyphens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Жалоба на решение контрольного органа, действия (бездействие) его должностных лиц может быть подана в течение 30 календарных дней со дня, когда контролируемое лицо узнало или должно было узнать о нарушении своих прав.</w:t>
      </w:r>
    </w:p>
    <w:p w:rsidR="00EA3EDC" w:rsidRPr="008E2F80" w:rsidRDefault="00EA3EDC" w:rsidP="00253902">
      <w:pPr>
        <w:widowControl w:val="0"/>
        <w:numPr>
          <w:ilvl w:val="2"/>
          <w:numId w:val="3"/>
        </w:numPr>
        <w:suppressAutoHyphens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Жалоба на предписание контрольного органа может быть подана в течение 10 рабочих дней с момента получения контролируемым лицом предписания.</w:t>
      </w:r>
    </w:p>
    <w:p w:rsidR="00EA3EDC" w:rsidRPr="008E2F80" w:rsidRDefault="00EA3EDC" w:rsidP="00253902">
      <w:pPr>
        <w:widowControl w:val="0"/>
        <w:numPr>
          <w:ilvl w:val="2"/>
          <w:numId w:val="3"/>
        </w:numPr>
        <w:suppressAutoHyphens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В случае пропуска по уважительной причине срока подачи жалобы этот срок по ходатайству лица, подающего жалобу, может быть восстановлен уполномоченным органом.</w:t>
      </w:r>
    </w:p>
    <w:p w:rsidR="00EA3EDC" w:rsidRPr="008E2F80" w:rsidRDefault="00EA3EDC" w:rsidP="00253902">
      <w:pPr>
        <w:widowControl w:val="0"/>
        <w:numPr>
          <w:ilvl w:val="2"/>
          <w:numId w:val="3"/>
        </w:numPr>
        <w:suppressAutoHyphens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Лицо, подавшее жалобу, до принятия решения по жалобе может отозвать ее. При этом повторное направление жалобы по тем же основаниям не допускается.</w:t>
      </w:r>
    </w:p>
    <w:p w:rsidR="00FC1F44" w:rsidRDefault="00EA3EDC" w:rsidP="00253902">
      <w:pPr>
        <w:widowControl w:val="0"/>
        <w:numPr>
          <w:ilvl w:val="2"/>
          <w:numId w:val="3"/>
        </w:numPr>
        <w:suppressAutoHyphens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Жалоба может содержать ходатайство о приостановлении исполнения обжалуемого решения контрольного органа.</w:t>
      </w:r>
    </w:p>
    <w:p w:rsidR="00EA3EDC" w:rsidRPr="00FC1F44" w:rsidRDefault="00FC1F44" w:rsidP="00253902">
      <w:pPr>
        <w:widowControl w:val="0"/>
        <w:numPr>
          <w:ilvl w:val="2"/>
          <w:numId w:val="3"/>
        </w:numPr>
        <w:suppressAutoHyphens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="00EA3EDC" w:rsidRPr="00FC1F44">
        <w:rPr>
          <w:rFonts w:eastAsia="Calibri"/>
          <w:sz w:val="28"/>
          <w:szCs w:val="28"/>
          <w:lang w:eastAsia="en-US"/>
        </w:rPr>
        <w:t>Руководителем контрольного органа</w:t>
      </w:r>
      <w:r w:rsidR="00CE5F7B">
        <w:rPr>
          <w:rFonts w:eastAsia="Calibri"/>
          <w:sz w:val="28"/>
          <w:szCs w:val="28"/>
          <w:lang w:eastAsia="en-US"/>
        </w:rPr>
        <w:t xml:space="preserve"> </w:t>
      </w:r>
      <w:r w:rsidR="00EA3EDC" w:rsidRPr="00FC1F44">
        <w:rPr>
          <w:rFonts w:eastAsia="Calibri"/>
          <w:sz w:val="28"/>
          <w:szCs w:val="28"/>
          <w:lang w:eastAsia="en-US"/>
        </w:rPr>
        <w:t>в срок не позднее 2 рабочих дней со дня регистрации жалобы принимает решение:</w:t>
      </w:r>
    </w:p>
    <w:p w:rsidR="00EA3EDC" w:rsidRPr="008E2F80" w:rsidRDefault="00EA3EDC" w:rsidP="0074204B">
      <w:pPr>
        <w:widowControl w:val="0"/>
        <w:suppressAutoHyphens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о приостановлении исполнения обжалуемого решения контрольного органа;</w:t>
      </w:r>
    </w:p>
    <w:p w:rsidR="00EA3EDC" w:rsidRPr="008E2F80" w:rsidRDefault="00EA3EDC" w:rsidP="0074204B">
      <w:pPr>
        <w:widowControl w:val="0"/>
        <w:suppressAutoHyphens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об отказе в приостановлении исполнения обжалуемого решения контрольного органа.</w:t>
      </w:r>
    </w:p>
    <w:p w:rsidR="00EA3EDC" w:rsidRPr="008E2F80" w:rsidRDefault="00EA3EDC" w:rsidP="00253902">
      <w:pPr>
        <w:widowControl w:val="0"/>
        <w:numPr>
          <w:ilvl w:val="2"/>
          <w:numId w:val="3"/>
        </w:numPr>
        <w:suppressAutoHyphens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 xml:space="preserve">Информация о решении, указанном </w:t>
      </w:r>
      <w:r w:rsidR="007E4100">
        <w:rPr>
          <w:rFonts w:eastAsia="Calibri"/>
          <w:sz w:val="28"/>
          <w:szCs w:val="28"/>
          <w:lang w:eastAsia="en-US"/>
        </w:rPr>
        <w:t xml:space="preserve">в </w:t>
      </w:r>
      <w:r w:rsidRPr="008E2F80">
        <w:rPr>
          <w:rFonts w:eastAsia="Calibri"/>
          <w:sz w:val="28"/>
          <w:szCs w:val="28"/>
          <w:lang w:eastAsia="en-US"/>
        </w:rPr>
        <w:t>подпункте 4.3.9 настоящего пункта Положения, направляется лицу, подавшему жалобу, в течение одного рабочего дня с момента принятия решения.</w:t>
      </w:r>
    </w:p>
    <w:p w:rsidR="00EA3EDC" w:rsidRPr="008E2F80" w:rsidRDefault="00EA3EDC" w:rsidP="00253902">
      <w:pPr>
        <w:widowControl w:val="0"/>
        <w:numPr>
          <w:ilvl w:val="1"/>
          <w:numId w:val="3"/>
        </w:numPr>
        <w:tabs>
          <w:tab w:val="left" w:pos="1276"/>
          <w:tab w:val="left" w:pos="1701"/>
        </w:tabs>
        <w:suppressAutoHyphens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Жалоба должна содержать: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1) наименование контрольного органа, фамилию, имя, отчество (при наличии) должностного лица, решение и (или) действие (бездействие) которых обжалуются;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2) фамилию, имя, отчество (при наличии), сведения о месте жительства (месте осуществления деятельности) гражданина, либо наименование организации-заявителя, сведения о месте нахождения этой организации, либо реквизиты доверенности и фамилию, имя, отчество (при наличии) лица, подающего жалобу по доверенности, желаемый способ осуществления взаимодействия на время рассмотрения жалобы и желаемый способ получения решения по ней;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 xml:space="preserve">3) сведения об обжалуемых решении контрольного органа и (или) действии (бездействии) его должностного лица, которые привели или могут </w:t>
      </w:r>
      <w:r w:rsidRPr="008E2F80">
        <w:rPr>
          <w:rFonts w:eastAsia="Calibri"/>
          <w:sz w:val="28"/>
          <w:szCs w:val="28"/>
          <w:lang w:eastAsia="en-US"/>
        </w:rPr>
        <w:lastRenderedPageBreak/>
        <w:t>привести к нарушению прав контролируемого лица, подавшего жалобу;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4) основания и доводы, на основании которых заявитель не согласен с решением контрольного органа и (или) действием (бездействием) должностного лица. Заявителем могут быть представлены документы (при наличии), подтверждающие его доводы, либо их копии;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5) требования лица, подавшего жалобу;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6) учетный номер контрольного мероприятия в едином реестре контрольных (надзорных) мероприятий, в отношении которого подается жалоба, если Правительством Российской Федерации не установлено иное.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Жалоба не должна содержать нецензурные либо оскорбительные выражения, угрозы жизни, здоровью и имуществу должностных лиц контрольного органа либо членов их семей.</w:t>
      </w:r>
    </w:p>
    <w:p w:rsidR="00EA3EDC" w:rsidRPr="008E2F80" w:rsidRDefault="00EA3EDC" w:rsidP="00253902">
      <w:pPr>
        <w:widowControl w:val="0"/>
        <w:numPr>
          <w:ilvl w:val="1"/>
          <w:numId w:val="3"/>
        </w:numPr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«Единая система идентификации и аутентификации».</w:t>
      </w:r>
    </w:p>
    <w:p w:rsidR="00FC1F44" w:rsidRDefault="00EA3EDC" w:rsidP="00253902">
      <w:pPr>
        <w:widowControl w:val="0"/>
        <w:numPr>
          <w:ilvl w:val="1"/>
          <w:numId w:val="3"/>
        </w:numPr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К жалобе может быть приложена позиция Уполномоченного при Президенте Российской Федерации по защите прав предпринимателей, его общественного представителя, уполномоченного по защите прав предпринимателей в Краснодарском крае, относящаяся к предмету жалобы. Ответ на позицию Уполномоченного при Президенте Российской Федерации по защите прав предпринимателей, его общественного представителя, уполномоченного по защите прав предпринимателей в Краснодарском крае направляется уполномоченным органом лицу, подавшему жалобу, в течение одного рабочего дня с момента принятия решения по жалобе.</w:t>
      </w:r>
    </w:p>
    <w:p w:rsidR="00EA3EDC" w:rsidRPr="00FC1F44" w:rsidRDefault="00EA3EDC" w:rsidP="00253902">
      <w:pPr>
        <w:widowControl w:val="0"/>
        <w:numPr>
          <w:ilvl w:val="1"/>
          <w:numId w:val="3"/>
        </w:numPr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C1F44">
        <w:rPr>
          <w:rFonts w:eastAsia="Calibri"/>
          <w:sz w:val="28"/>
          <w:szCs w:val="28"/>
          <w:lang w:eastAsia="en-US"/>
        </w:rPr>
        <w:t>Руководитель контрольного органа принимает решение об отказе в рассмотрении жалобы в течение 5 рабочих дней со дня получения жалобы, если: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 xml:space="preserve">1) жалоба подана после истечения сроков подачи жалобы, указанных в подпунктах 4.3.4 и 4.3.5 настоящего </w:t>
      </w:r>
      <w:r w:rsidR="00F714E0">
        <w:rPr>
          <w:rFonts w:eastAsia="Calibri"/>
          <w:sz w:val="28"/>
          <w:szCs w:val="28"/>
          <w:lang w:eastAsia="en-US"/>
        </w:rPr>
        <w:t xml:space="preserve">пункта </w:t>
      </w:r>
      <w:r w:rsidR="003370A9">
        <w:rPr>
          <w:rFonts w:eastAsia="Calibri"/>
          <w:sz w:val="28"/>
          <w:szCs w:val="28"/>
          <w:lang w:eastAsia="en-US"/>
        </w:rPr>
        <w:t>Положения</w:t>
      </w:r>
      <w:r w:rsidRPr="008E2F80">
        <w:rPr>
          <w:rFonts w:eastAsia="Calibri"/>
          <w:sz w:val="28"/>
          <w:szCs w:val="28"/>
          <w:lang w:eastAsia="en-US"/>
        </w:rPr>
        <w:t>, и не содержит ходатайства о восстановлении пропущенного срока на подачу жалобы;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2) в удовлетворении ходатайства о восстановлении пропущенного срока на подачу жалобы отказано;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3) до принятия решения по жалобе от контролируемого лица, ее подавшего, поступило заявление об отзыве жалобы;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4) имеется решение суда по вопросам, поставленным в жалобе;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5) ранее в уполномоченный орган была подана другая жалоба от того же контролируемого лица по тем же основаниям;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6) жалоба содержит нецензурные либо оскорбительные выражения, угрозы жизни, здоровью и имуществу должностных лиц контрольного органа, а также членов их семей;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7) ранее получен отказ в рассмотрении жалобы по тому же предмету, исключающий возможность повторного обращения данного контролируемого лица с жалобой, и не приводятся новые доводы или обстоятельства;</w:t>
      </w:r>
    </w:p>
    <w:p w:rsidR="00EA3EDC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lastRenderedPageBreak/>
        <w:t>8) жалоба подана в ненадлежащий уполномоченный орган;</w:t>
      </w:r>
    </w:p>
    <w:p w:rsidR="00265CAA" w:rsidRPr="008E2F80" w:rsidRDefault="00265CAA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65CAA">
        <w:rPr>
          <w:rFonts w:eastAsia="Calibri"/>
          <w:sz w:val="28"/>
          <w:szCs w:val="28"/>
          <w:lang w:eastAsia="en-US"/>
        </w:rPr>
        <w:t>9) законодательством Российской Федерации предусмотрен только судебный порядок об</w:t>
      </w:r>
      <w:r w:rsidR="000836A3">
        <w:rPr>
          <w:rFonts w:eastAsia="Calibri"/>
          <w:sz w:val="28"/>
          <w:szCs w:val="28"/>
          <w:lang w:eastAsia="en-US"/>
        </w:rPr>
        <w:t xml:space="preserve">жалования решений контрольного </w:t>
      </w:r>
      <w:r w:rsidRPr="00265CAA">
        <w:rPr>
          <w:rFonts w:eastAsia="Calibri"/>
          <w:sz w:val="28"/>
          <w:szCs w:val="28"/>
          <w:lang w:eastAsia="en-US"/>
        </w:rPr>
        <w:t>органа.</w:t>
      </w:r>
    </w:p>
    <w:p w:rsidR="00EA3EDC" w:rsidRPr="008E2F80" w:rsidRDefault="00EA3EDC" w:rsidP="00253902">
      <w:pPr>
        <w:widowControl w:val="0"/>
        <w:numPr>
          <w:ilvl w:val="1"/>
          <w:numId w:val="3"/>
        </w:numPr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Отказ в ра</w:t>
      </w:r>
      <w:r w:rsidR="00E12BBD">
        <w:rPr>
          <w:rFonts w:eastAsia="Calibri"/>
          <w:sz w:val="28"/>
          <w:szCs w:val="28"/>
          <w:lang w:eastAsia="en-US"/>
        </w:rPr>
        <w:t>ссмотрении жалобы по основаниям,</w:t>
      </w:r>
      <w:r w:rsidR="00E12BBD" w:rsidRPr="00E12BBD">
        <w:rPr>
          <w:rFonts w:eastAsia="Calibri"/>
          <w:sz w:val="28"/>
          <w:szCs w:val="28"/>
          <w:lang w:eastAsia="en-US"/>
        </w:rPr>
        <w:t xml:space="preserve"> указанным в подпунктах 3 - 8 пункта 4.7 Положения, </w:t>
      </w:r>
      <w:r w:rsidRPr="008E2F80">
        <w:rPr>
          <w:rFonts w:eastAsia="Calibri"/>
          <w:sz w:val="28"/>
          <w:szCs w:val="28"/>
          <w:lang w:eastAsia="en-US"/>
        </w:rPr>
        <w:t>не является результатом досудебного обжалования и не может служить основанием для судебного обжалования решений контрольного органа, действий (бездействия) его должностных лиц.</w:t>
      </w:r>
    </w:p>
    <w:p w:rsidR="00FC1F44" w:rsidRPr="00DD642C" w:rsidRDefault="00EA3EDC" w:rsidP="00253902">
      <w:pPr>
        <w:widowControl w:val="0"/>
        <w:numPr>
          <w:ilvl w:val="1"/>
          <w:numId w:val="3"/>
        </w:numPr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8E2F80">
        <w:rPr>
          <w:rFonts w:eastAsia="Calibri"/>
          <w:sz w:val="28"/>
          <w:szCs w:val="28"/>
          <w:lang w:eastAsia="en-US"/>
        </w:rPr>
        <w:t xml:space="preserve">При рассмотрении жалобы контрольный орган использует </w:t>
      </w:r>
      <w:r w:rsidR="00265CAA">
        <w:rPr>
          <w:rFonts w:eastAsia="Calibri"/>
          <w:sz w:val="28"/>
          <w:szCs w:val="28"/>
          <w:lang w:eastAsia="en-US"/>
        </w:rPr>
        <w:t>под</w:t>
      </w:r>
      <w:r w:rsidRPr="00DD642C">
        <w:rPr>
          <w:rFonts w:eastAsia="Calibri"/>
          <w:sz w:val="28"/>
          <w:szCs w:val="28"/>
          <w:lang w:eastAsia="en-US"/>
        </w:rPr>
        <w:t xml:space="preserve">систему досудебного обжалования контрольной (надзорной) деятельности в соответствии с Правилами ведения </w:t>
      </w:r>
      <w:r w:rsidR="00265CAA" w:rsidRPr="00DD642C">
        <w:rPr>
          <w:rFonts w:eastAsia="Calibri"/>
          <w:sz w:val="28"/>
          <w:szCs w:val="28"/>
          <w:lang w:eastAsia="en-US"/>
        </w:rPr>
        <w:t>под</w:t>
      </w:r>
      <w:r w:rsidRPr="00DD642C">
        <w:rPr>
          <w:rFonts w:eastAsia="Calibri"/>
          <w:sz w:val="28"/>
          <w:szCs w:val="28"/>
          <w:lang w:eastAsia="en-US"/>
        </w:rPr>
        <w:t>системы досудебного обжалования контрольной (надзорной) деятельности, утвержденными постановлением Правительством Российской Федерации от 21 апреля 2018 г. № 482 «О государственной информационной системе «Типовое облачное решение по автоматизации контрольной (надзорной) деятельности», за исключением случаев, когда рассмотрение жалобы связано со сведениями и документами, составляющими государственную или</w:t>
      </w:r>
      <w:proofErr w:type="gramEnd"/>
      <w:r w:rsidRPr="00DD642C">
        <w:rPr>
          <w:rFonts w:eastAsia="Calibri"/>
          <w:sz w:val="28"/>
          <w:szCs w:val="28"/>
          <w:lang w:eastAsia="en-US"/>
        </w:rPr>
        <w:t xml:space="preserve"> иную охраняемую законом тайну.</w:t>
      </w:r>
    </w:p>
    <w:p w:rsidR="00EA3EDC" w:rsidRPr="00FC1F44" w:rsidRDefault="00EA3EDC" w:rsidP="00253902">
      <w:pPr>
        <w:widowControl w:val="0"/>
        <w:numPr>
          <w:ilvl w:val="1"/>
          <w:numId w:val="3"/>
        </w:numPr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C1F44">
        <w:rPr>
          <w:rFonts w:eastAsia="Calibri"/>
          <w:sz w:val="28"/>
          <w:szCs w:val="28"/>
          <w:lang w:eastAsia="en-US"/>
        </w:rPr>
        <w:t>Жалоба подлежит рассмотрению руководителем контрольного органа в течение 20 рабочих дней со дня ее регистрации.</w:t>
      </w:r>
    </w:p>
    <w:p w:rsidR="00EA3EDC" w:rsidRPr="008E2F80" w:rsidRDefault="00EA3EDC" w:rsidP="00253902">
      <w:pPr>
        <w:widowControl w:val="0"/>
        <w:numPr>
          <w:ilvl w:val="1"/>
          <w:numId w:val="3"/>
        </w:numPr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Указанный срок может быть продлен на 20 рабочих дней, в следующих исключительных случаях:</w:t>
      </w:r>
    </w:p>
    <w:p w:rsidR="00EA3EDC" w:rsidRPr="008E2F80" w:rsidRDefault="00EA3EDC" w:rsidP="0074204B">
      <w:pPr>
        <w:widowControl w:val="0"/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1) проведение в отношении должностного лица, действия (бездействия) которого обжалуются служебной проверки по фактам, указанным в жалобе;</w:t>
      </w:r>
    </w:p>
    <w:p w:rsidR="00EA3EDC" w:rsidRPr="008E2F80" w:rsidRDefault="00EA3EDC" w:rsidP="0074204B">
      <w:pPr>
        <w:widowControl w:val="0"/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2) отсутствие должностного лица, действия (бездействия) которого обжалуются, по уважительной причине (болезнь, отпуск, командировка).</w:t>
      </w:r>
    </w:p>
    <w:p w:rsidR="00EA3EDC" w:rsidRPr="008E2F80" w:rsidRDefault="00EA3EDC" w:rsidP="00253902">
      <w:pPr>
        <w:widowControl w:val="0"/>
        <w:numPr>
          <w:ilvl w:val="1"/>
          <w:numId w:val="3"/>
        </w:numPr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Контрольный орган вправе запросить у контролируемого лица, подавшего жалобу, дополнительную информацию и документы, относящиеся к предмету жалобы. Контролируемое лицо вправе представить указанную информацию и документы в течение пяти рабочих дней с момента направления запроса.</w:t>
      </w:r>
    </w:p>
    <w:p w:rsidR="00EA3EDC" w:rsidRPr="008E2F80" w:rsidRDefault="00EA3EDC" w:rsidP="0074204B">
      <w:pPr>
        <w:widowControl w:val="0"/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Течение срока рассмотрения жалобы приостанавливается с момента направления запроса о представлении дополнительной информации и документов, относящихся к предмету жалобы, до момента получения их уполномоченным органом, но не более чем на пять рабочих дней с момента направления запроса.</w:t>
      </w:r>
    </w:p>
    <w:p w:rsidR="00EA3EDC" w:rsidRPr="008E2F80" w:rsidRDefault="00EA3EDC" w:rsidP="0074204B">
      <w:pPr>
        <w:widowControl w:val="0"/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Неполучение от контролируемого лица дополнительной информации и документов, относящихся к предмету жалобы, не является основанием для отказа в рассмотрении жалобы.</w:t>
      </w:r>
    </w:p>
    <w:p w:rsidR="00EA3EDC" w:rsidRPr="008E2F80" w:rsidRDefault="00EA3EDC" w:rsidP="00253902">
      <w:pPr>
        <w:widowControl w:val="0"/>
        <w:numPr>
          <w:ilvl w:val="1"/>
          <w:numId w:val="3"/>
        </w:numPr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Не допускается запрашивать у контролируемого лица, подавшего жалобу, информацию и документы, которые находятся в распоряжении государственных органов, органов местного самоуправления либо подведомственным им организаций.</w:t>
      </w:r>
    </w:p>
    <w:p w:rsidR="00EA3EDC" w:rsidRPr="008E2F80" w:rsidRDefault="00EA3EDC" w:rsidP="0074204B">
      <w:pPr>
        <w:widowControl w:val="0"/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Лицо, подавшее жалобу, до принятия итогового решения по жалобе вправе по своему усмотрению представить дополнительные материалы, относящиеся к предмету жалобы.</w:t>
      </w:r>
    </w:p>
    <w:p w:rsidR="00EA3EDC" w:rsidRPr="008E2F80" w:rsidRDefault="00EA3EDC" w:rsidP="00253902">
      <w:pPr>
        <w:widowControl w:val="0"/>
        <w:numPr>
          <w:ilvl w:val="1"/>
          <w:numId w:val="3"/>
        </w:numPr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 xml:space="preserve">Обязанность доказывания законности и обоснованности принятого </w:t>
      </w:r>
      <w:r w:rsidRPr="008E2F80">
        <w:rPr>
          <w:rFonts w:eastAsia="Calibri"/>
          <w:sz w:val="28"/>
          <w:szCs w:val="28"/>
          <w:lang w:eastAsia="en-US"/>
        </w:rPr>
        <w:lastRenderedPageBreak/>
        <w:t>решения и (или) совершенного действия (бездействия) возлагается на контрольный орган.</w:t>
      </w:r>
    </w:p>
    <w:p w:rsidR="00EA3EDC" w:rsidRPr="008E2F80" w:rsidRDefault="00EA3EDC" w:rsidP="00253902">
      <w:pPr>
        <w:widowControl w:val="0"/>
        <w:numPr>
          <w:ilvl w:val="1"/>
          <w:numId w:val="3"/>
        </w:numPr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По итогам рассмотрения жалобы руководитель контрольного органа принимает одно из следующих решений: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2F80">
        <w:rPr>
          <w:sz w:val="28"/>
          <w:szCs w:val="28"/>
        </w:rPr>
        <w:t>1) оставляет жалобу без удовлетворения;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2F80">
        <w:rPr>
          <w:sz w:val="28"/>
          <w:szCs w:val="28"/>
        </w:rPr>
        <w:t>2) отменяет решение контрольного органа полностью или частично;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2F80">
        <w:rPr>
          <w:sz w:val="28"/>
          <w:szCs w:val="28"/>
        </w:rPr>
        <w:t>3) отменяет решение контрольного органа полностью и принимает новое решение;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2F80">
        <w:rPr>
          <w:sz w:val="28"/>
          <w:szCs w:val="28"/>
        </w:rPr>
        <w:t>4) признает действия (бездействие) должностных лиц незаконными и выносит решение по существу, в том числе об осуществлении при необходимости определенных действий.</w:t>
      </w:r>
    </w:p>
    <w:p w:rsidR="00EA3EDC" w:rsidRPr="008E2F80" w:rsidRDefault="00EA3EDC" w:rsidP="00253902">
      <w:pPr>
        <w:widowControl w:val="0"/>
        <w:numPr>
          <w:ilvl w:val="1"/>
          <w:numId w:val="3"/>
        </w:numPr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E2F80">
        <w:rPr>
          <w:sz w:val="28"/>
          <w:szCs w:val="28"/>
        </w:rPr>
        <w:t>Решение контрольного органа, содержащее обоснование принятого решения, срок и порядок его исполнения, размещается в личном кабинете контролируемого лица на Едином портале и (или) Региональном портале в срок не позднее одного рабочего дня со дня его принятия.</w:t>
      </w:r>
      <w:r>
        <w:rPr>
          <w:sz w:val="28"/>
          <w:szCs w:val="28"/>
        </w:rPr>
        <w:t>».</w:t>
      </w:r>
    </w:p>
    <w:p w:rsidR="00D733BE" w:rsidRPr="00D733BE" w:rsidRDefault="00D733BE" w:rsidP="0074204B">
      <w:pPr>
        <w:widowControl w:val="0"/>
        <w:numPr>
          <w:ilvl w:val="0"/>
          <w:numId w:val="2"/>
        </w:numPr>
        <w:shd w:val="clear" w:color="auto" w:fill="FFFFFF"/>
        <w:tabs>
          <w:tab w:val="left" w:pos="993"/>
        </w:tabs>
        <w:suppressAutoHyphens/>
        <w:ind w:left="0" w:firstLine="709"/>
        <w:jc w:val="both"/>
        <w:rPr>
          <w:bCs/>
          <w:color w:val="000000"/>
          <w:sz w:val="28"/>
          <w:szCs w:val="28"/>
        </w:rPr>
      </w:pPr>
      <w:r w:rsidRPr="00D733BE">
        <w:rPr>
          <w:bCs/>
          <w:color w:val="000000"/>
          <w:sz w:val="28"/>
          <w:szCs w:val="28"/>
        </w:rPr>
        <w:t xml:space="preserve">Организационному отделу администрации Тимашевского городского поселения Тимашевского района (Сысоев В.Г.) </w:t>
      </w:r>
      <w:proofErr w:type="gramStart"/>
      <w:r w:rsidRPr="00D733BE">
        <w:rPr>
          <w:bCs/>
          <w:color w:val="000000"/>
          <w:sz w:val="28"/>
          <w:szCs w:val="28"/>
        </w:rPr>
        <w:t>разместить</w:t>
      </w:r>
      <w:proofErr w:type="gramEnd"/>
      <w:r w:rsidRPr="00D733BE">
        <w:rPr>
          <w:bCs/>
          <w:color w:val="000000"/>
          <w:sz w:val="28"/>
          <w:szCs w:val="28"/>
        </w:rPr>
        <w:t xml:space="preserve"> настоящее </w:t>
      </w:r>
      <w:r w:rsidR="00947E0F">
        <w:rPr>
          <w:bCs/>
          <w:color w:val="000000"/>
          <w:sz w:val="28"/>
          <w:szCs w:val="28"/>
        </w:rPr>
        <w:t>решение</w:t>
      </w:r>
      <w:r w:rsidRPr="00D733BE">
        <w:rPr>
          <w:bCs/>
          <w:color w:val="000000"/>
          <w:sz w:val="28"/>
          <w:szCs w:val="28"/>
        </w:rPr>
        <w:t xml:space="preserve"> на официальном сайте администрации Тимашевского городского поселения Тимашевского района в информационно-телекоммуникационной сети «Интернет» и официально обнародовать путем:</w:t>
      </w:r>
    </w:p>
    <w:p w:rsidR="00D733BE" w:rsidRPr="00D733BE" w:rsidRDefault="00D733BE" w:rsidP="0074204B">
      <w:pPr>
        <w:widowControl w:val="0"/>
        <w:shd w:val="clear" w:color="auto" w:fill="FFFFFF"/>
        <w:tabs>
          <w:tab w:val="left" w:pos="993"/>
        </w:tabs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D733BE">
        <w:rPr>
          <w:bCs/>
          <w:color w:val="000000"/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 105;</w:t>
      </w:r>
    </w:p>
    <w:p w:rsidR="00D733BE" w:rsidRDefault="00D733BE" w:rsidP="0074204B">
      <w:pPr>
        <w:widowControl w:val="0"/>
        <w:shd w:val="clear" w:color="auto" w:fill="FFFFFF"/>
        <w:tabs>
          <w:tab w:val="left" w:pos="993"/>
        </w:tabs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D733BE">
        <w:rPr>
          <w:bCs/>
          <w:color w:val="000000"/>
          <w:sz w:val="28"/>
          <w:szCs w:val="28"/>
        </w:rPr>
        <w:t xml:space="preserve">2) размещения на информационном стенде в здании администрации Тимашевского городского поселения Тимашевского района по адресу:                       г. Тимашевск, ул. </w:t>
      </w:r>
      <w:proofErr w:type="gramStart"/>
      <w:r w:rsidRPr="00D733BE">
        <w:rPr>
          <w:bCs/>
          <w:color w:val="000000"/>
          <w:sz w:val="28"/>
          <w:szCs w:val="28"/>
        </w:rPr>
        <w:t>Красная</w:t>
      </w:r>
      <w:proofErr w:type="gramEnd"/>
      <w:r w:rsidRPr="00D733BE">
        <w:rPr>
          <w:bCs/>
          <w:color w:val="000000"/>
          <w:sz w:val="28"/>
          <w:szCs w:val="28"/>
        </w:rPr>
        <w:t xml:space="preserve"> 100, 1 этаж и обеспечения беспрепятственного доступа жителей, проживающих на территории Тимашевского городского поселения Тимашевского района, к указанному стенду.</w:t>
      </w:r>
    </w:p>
    <w:p w:rsidR="00EA3EDC" w:rsidRPr="008E2F80" w:rsidRDefault="00EA3EDC" w:rsidP="0074204B">
      <w:pPr>
        <w:widowControl w:val="0"/>
        <w:numPr>
          <w:ilvl w:val="0"/>
          <w:numId w:val="2"/>
        </w:numPr>
        <w:shd w:val="clear" w:color="auto" w:fill="FFFFFF"/>
        <w:tabs>
          <w:tab w:val="left" w:pos="993"/>
        </w:tabs>
        <w:suppressAutoHyphens/>
        <w:ind w:left="0" w:firstLine="709"/>
        <w:jc w:val="both"/>
        <w:rPr>
          <w:bCs/>
          <w:color w:val="000000"/>
          <w:sz w:val="28"/>
          <w:szCs w:val="28"/>
        </w:rPr>
      </w:pPr>
      <w:r w:rsidRPr="008E2F80">
        <w:rPr>
          <w:color w:val="000000"/>
          <w:sz w:val="28"/>
          <w:szCs w:val="28"/>
        </w:rPr>
        <w:t>Настоящее решение вступает в силу со дня его официального обнародо</w:t>
      </w:r>
      <w:r>
        <w:rPr>
          <w:color w:val="000000"/>
          <w:sz w:val="28"/>
          <w:szCs w:val="28"/>
        </w:rPr>
        <w:t>вания, но не ранее 1 января 2023 г</w:t>
      </w:r>
      <w:r w:rsidRPr="008E2F80">
        <w:rPr>
          <w:color w:val="000000"/>
          <w:sz w:val="28"/>
          <w:szCs w:val="28"/>
        </w:rPr>
        <w:t xml:space="preserve">. </w:t>
      </w:r>
    </w:p>
    <w:p w:rsidR="00EA3EDC" w:rsidRPr="008E2F80" w:rsidRDefault="00EA3EDC" w:rsidP="0074204B">
      <w:pPr>
        <w:widowControl w:val="0"/>
        <w:shd w:val="clear" w:color="auto" w:fill="FFFFFF"/>
        <w:suppressAutoHyphens/>
        <w:jc w:val="both"/>
        <w:rPr>
          <w:color w:val="000000"/>
          <w:sz w:val="28"/>
          <w:szCs w:val="28"/>
        </w:rPr>
      </w:pPr>
    </w:p>
    <w:p w:rsidR="00EA3EDC" w:rsidRPr="008E2F80" w:rsidRDefault="00EA3EDC" w:rsidP="0074204B">
      <w:pPr>
        <w:widowControl w:val="0"/>
        <w:shd w:val="clear" w:color="auto" w:fill="FFFFFF"/>
        <w:suppressAutoHyphens/>
        <w:jc w:val="both"/>
        <w:rPr>
          <w:color w:val="000000"/>
          <w:sz w:val="28"/>
          <w:szCs w:val="28"/>
        </w:rPr>
      </w:pPr>
    </w:p>
    <w:p w:rsidR="00D733BE" w:rsidRPr="00D733BE" w:rsidRDefault="00D733BE" w:rsidP="0074204B">
      <w:pPr>
        <w:suppressAutoHyphens/>
        <w:rPr>
          <w:color w:val="000000"/>
          <w:sz w:val="28"/>
          <w:szCs w:val="28"/>
        </w:rPr>
      </w:pPr>
      <w:r w:rsidRPr="00D733BE">
        <w:rPr>
          <w:color w:val="000000"/>
          <w:sz w:val="28"/>
          <w:szCs w:val="28"/>
        </w:rPr>
        <w:t xml:space="preserve">Глава Тимашевского </w:t>
      </w:r>
      <w:proofErr w:type="gramStart"/>
      <w:r w:rsidRPr="00D733BE">
        <w:rPr>
          <w:color w:val="000000"/>
          <w:sz w:val="28"/>
          <w:szCs w:val="28"/>
        </w:rPr>
        <w:t>городского</w:t>
      </w:r>
      <w:proofErr w:type="gramEnd"/>
      <w:r w:rsidRPr="00D733BE">
        <w:rPr>
          <w:color w:val="000000"/>
          <w:sz w:val="28"/>
          <w:szCs w:val="28"/>
        </w:rPr>
        <w:t xml:space="preserve"> </w:t>
      </w:r>
    </w:p>
    <w:p w:rsidR="00D733BE" w:rsidRPr="00D733BE" w:rsidRDefault="00D733BE" w:rsidP="0074204B">
      <w:pPr>
        <w:suppressAutoHyphens/>
        <w:rPr>
          <w:color w:val="000000"/>
          <w:sz w:val="28"/>
          <w:szCs w:val="28"/>
        </w:rPr>
      </w:pPr>
      <w:r w:rsidRPr="00D733BE">
        <w:rPr>
          <w:color w:val="000000"/>
          <w:sz w:val="28"/>
          <w:szCs w:val="28"/>
        </w:rPr>
        <w:t>поселения Тимашевского района</w:t>
      </w:r>
      <w:r w:rsidRPr="00D733BE">
        <w:rPr>
          <w:color w:val="000000"/>
          <w:sz w:val="28"/>
          <w:szCs w:val="28"/>
        </w:rPr>
        <w:tab/>
        <w:t xml:space="preserve">                    </w:t>
      </w:r>
      <w:r w:rsidRPr="00D733BE">
        <w:rPr>
          <w:color w:val="000000"/>
          <w:sz w:val="28"/>
          <w:szCs w:val="28"/>
        </w:rPr>
        <w:tab/>
      </w:r>
      <w:r w:rsidRPr="00D733BE">
        <w:rPr>
          <w:color w:val="000000"/>
          <w:sz w:val="28"/>
          <w:szCs w:val="28"/>
        </w:rPr>
        <w:tab/>
      </w:r>
      <w:r w:rsidRPr="00D733BE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</w:t>
      </w:r>
      <w:r w:rsidRPr="00D733BE">
        <w:rPr>
          <w:color w:val="000000"/>
          <w:sz w:val="28"/>
          <w:szCs w:val="28"/>
        </w:rPr>
        <w:t xml:space="preserve">        Н.Н. Панин</w:t>
      </w:r>
    </w:p>
    <w:p w:rsidR="00D733BE" w:rsidRPr="00D733BE" w:rsidRDefault="00D733BE" w:rsidP="0074204B">
      <w:pPr>
        <w:suppressAutoHyphens/>
        <w:rPr>
          <w:color w:val="000000"/>
          <w:sz w:val="28"/>
          <w:szCs w:val="28"/>
        </w:rPr>
      </w:pPr>
    </w:p>
    <w:p w:rsidR="00D733BE" w:rsidRPr="00D733BE" w:rsidRDefault="00D733BE" w:rsidP="0074204B">
      <w:pPr>
        <w:suppressAutoHyphens/>
        <w:rPr>
          <w:color w:val="000000"/>
          <w:sz w:val="28"/>
          <w:szCs w:val="28"/>
        </w:rPr>
      </w:pPr>
      <w:r w:rsidRPr="00D733BE">
        <w:rPr>
          <w:color w:val="000000"/>
          <w:sz w:val="28"/>
          <w:szCs w:val="28"/>
        </w:rPr>
        <w:t xml:space="preserve">Председатель Совета </w:t>
      </w:r>
    </w:p>
    <w:p w:rsidR="00D733BE" w:rsidRPr="00D733BE" w:rsidRDefault="00D733BE" w:rsidP="0074204B">
      <w:pPr>
        <w:suppressAutoHyphens/>
        <w:rPr>
          <w:color w:val="000000"/>
          <w:sz w:val="28"/>
          <w:szCs w:val="28"/>
        </w:rPr>
      </w:pPr>
      <w:r w:rsidRPr="00D733BE">
        <w:rPr>
          <w:color w:val="000000"/>
          <w:sz w:val="28"/>
          <w:szCs w:val="28"/>
        </w:rPr>
        <w:t>Тимашевского городского поселения</w:t>
      </w:r>
    </w:p>
    <w:p w:rsidR="00D54741" w:rsidRDefault="00D733BE" w:rsidP="0074204B">
      <w:pPr>
        <w:suppressAutoHyphens/>
      </w:pPr>
      <w:r w:rsidRPr="00D733BE">
        <w:rPr>
          <w:color w:val="000000"/>
          <w:sz w:val="28"/>
          <w:szCs w:val="28"/>
        </w:rPr>
        <w:t xml:space="preserve">Тимашевского района                                                                             С.Г. Качанов </w:t>
      </w:r>
    </w:p>
    <w:sectPr w:rsidR="00D54741" w:rsidSect="00C0662F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D96" w:rsidRDefault="00C44D96" w:rsidP="00891D35">
      <w:r>
        <w:separator/>
      </w:r>
    </w:p>
  </w:endnote>
  <w:endnote w:type="continuationSeparator" w:id="0">
    <w:p w:rsidR="00C44D96" w:rsidRDefault="00C44D96" w:rsidP="00891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D96" w:rsidRDefault="00C44D96" w:rsidP="00891D35">
      <w:r>
        <w:separator/>
      </w:r>
    </w:p>
  </w:footnote>
  <w:footnote w:type="continuationSeparator" w:id="0">
    <w:p w:rsidR="00C44D96" w:rsidRDefault="00C44D96" w:rsidP="00891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392852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91D35" w:rsidRPr="00891D35" w:rsidRDefault="00891D35" w:rsidP="00891D35">
        <w:pPr>
          <w:pStyle w:val="a3"/>
          <w:jc w:val="center"/>
          <w:rPr>
            <w:sz w:val="28"/>
            <w:szCs w:val="28"/>
          </w:rPr>
        </w:pPr>
        <w:r w:rsidRPr="00891D35">
          <w:rPr>
            <w:sz w:val="28"/>
            <w:szCs w:val="28"/>
          </w:rPr>
          <w:fldChar w:fldCharType="begin"/>
        </w:r>
        <w:r w:rsidRPr="00891D35">
          <w:rPr>
            <w:sz w:val="28"/>
            <w:szCs w:val="28"/>
          </w:rPr>
          <w:instrText>PAGE   \* MERGEFORMAT</w:instrText>
        </w:r>
        <w:r w:rsidRPr="00891D35">
          <w:rPr>
            <w:sz w:val="28"/>
            <w:szCs w:val="28"/>
          </w:rPr>
          <w:fldChar w:fldCharType="separate"/>
        </w:r>
        <w:r w:rsidR="007C63ED">
          <w:rPr>
            <w:noProof/>
            <w:sz w:val="28"/>
            <w:szCs w:val="28"/>
          </w:rPr>
          <w:t>2</w:t>
        </w:r>
        <w:r w:rsidRPr="00891D35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41E8C"/>
    <w:multiLevelType w:val="multilevel"/>
    <w:tmpl w:val="23AA9F9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">
    <w:nsid w:val="27B16A88"/>
    <w:multiLevelType w:val="multilevel"/>
    <w:tmpl w:val="79E486C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5C2701D"/>
    <w:multiLevelType w:val="multilevel"/>
    <w:tmpl w:val="D1C4CBFC"/>
    <w:lvl w:ilvl="0">
      <w:start w:val="4"/>
      <w:numFmt w:val="decimal"/>
      <w:lvlText w:val="%1."/>
      <w:lvlJc w:val="left"/>
      <w:pPr>
        <w:ind w:left="675" w:hanging="675"/>
      </w:pPr>
    </w:lvl>
    <w:lvl w:ilvl="1">
      <w:start w:val="3"/>
      <w:numFmt w:val="decimal"/>
      <w:lvlText w:val="%1.%2."/>
      <w:lvlJc w:val="left"/>
      <w:pPr>
        <w:ind w:left="720" w:hanging="720"/>
      </w:pPr>
    </w:lvl>
    <w:lvl w:ilvl="2">
      <w:start w:val="2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>
    <w:nsid w:val="6AE04ED3"/>
    <w:multiLevelType w:val="multilevel"/>
    <w:tmpl w:val="21783E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  <w:lvlOverride w:ilvl="0">
      <w:startOverride w:val="4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7D6"/>
    <w:rsid w:val="00062A0E"/>
    <w:rsid w:val="000836A3"/>
    <w:rsid w:val="00090AF0"/>
    <w:rsid w:val="002170FF"/>
    <w:rsid w:val="00253902"/>
    <w:rsid w:val="00265CAA"/>
    <w:rsid w:val="002D28FE"/>
    <w:rsid w:val="00334664"/>
    <w:rsid w:val="003370A9"/>
    <w:rsid w:val="00520551"/>
    <w:rsid w:val="00530510"/>
    <w:rsid w:val="0059181B"/>
    <w:rsid w:val="0059453A"/>
    <w:rsid w:val="0059510E"/>
    <w:rsid w:val="006A0B89"/>
    <w:rsid w:val="0074204B"/>
    <w:rsid w:val="007630E1"/>
    <w:rsid w:val="007C63ED"/>
    <w:rsid w:val="007E4100"/>
    <w:rsid w:val="00891D35"/>
    <w:rsid w:val="008A187A"/>
    <w:rsid w:val="008A77D6"/>
    <w:rsid w:val="008C75DE"/>
    <w:rsid w:val="00947E0F"/>
    <w:rsid w:val="0095477A"/>
    <w:rsid w:val="00972335"/>
    <w:rsid w:val="009A04E0"/>
    <w:rsid w:val="00A211E2"/>
    <w:rsid w:val="00B4265D"/>
    <w:rsid w:val="00B965D3"/>
    <w:rsid w:val="00BB32E5"/>
    <w:rsid w:val="00C0662F"/>
    <w:rsid w:val="00C44D96"/>
    <w:rsid w:val="00C91099"/>
    <w:rsid w:val="00CE4243"/>
    <w:rsid w:val="00CE5F7B"/>
    <w:rsid w:val="00D16176"/>
    <w:rsid w:val="00D50CD8"/>
    <w:rsid w:val="00D54741"/>
    <w:rsid w:val="00D733BE"/>
    <w:rsid w:val="00DA1B11"/>
    <w:rsid w:val="00DD642C"/>
    <w:rsid w:val="00E12BBD"/>
    <w:rsid w:val="00EA3EDC"/>
    <w:rsid w:val="00EF1E71"/>
    <w:rsid w:val="00EF3536"/>
    <w:rsid w:val="00F43834"/>
    <w:rsid w:val="00F714E0"/>
    <w:rsid w:val="00F91854"/>
    <w:rsid w:val="00FC1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E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C63E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63E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C63E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A3EDC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Default">
    <w:name w:val="Default"/>
    <w:rsid w:val="00EA3ED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91D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1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91D3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1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7233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233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25390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C63E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C63ED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C63E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customStyle="1" w:styleId="ConsTitle">
    <w:name w:val="ConsTitle"/>
    <w:rsid w:val="007C63E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E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C63E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63E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C63E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A3EDC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Default">
    <w:name w:val="Default"/>
    <w:rsid w:val="00EA3ED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91D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1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91D3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1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7233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233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25390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C63E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C63ED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C63E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customStyle="1" w:styleId="ConsTitle">
    <w:name w:val="ConsTitle"/>
    <w:rsid w:val="007C63E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58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6</Pages>
  <Words>2117</Words>
  <Characters>12067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DoroshenkO</cp:lastModifiedBy>
  <cp:revision>24</cp:revision>
  <cp:lastPrinted>2022-09-22T10:22:00Z</cp:lastPrinted>
  <dcterms:created xsi:type="dcterms:W3CDTF">2022-08-22T08:29:00Z</dcterms:created>
  <dcterms:modified xsi:type="dcterms:W3CDTF">2022-10-17T05:41:00Z</dcterms:modified>
</cp:coreProperties>
</file>