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pPr>
        <w:pStyle w:val="ConsPlusNonformat"/>
        <w:jc w:val="center"/>
        <w:rPr>
          <w:rFonts w:ascii="Times New Roman" w:cs="Times New Roman" w:hAnsi="Times New Roman" w:eastAsia="Times New Roman"/>
          <w:b w:val="1"/>
          <w:bCs w:val="1"/>
          <w:sz w:val="26"/>
          <w:szCs w:val="26"/>
        </w:rPr>
      </w:pPr>
      <w:r>
        <w:rPr>
          <w:rFonts w:ascii="Times New Roman" w:hAnsi="Times New Roman" w:hint="default"/>
          <w:b w:val="1"/>
          <w:bCs w:val="1"/>
          <w:sz w:val="26"/>
          <w:szCs w:val="26"/>
          <w:rtl w:val="0"/>
          <w:lang w:val="ru-RU"/>
        </w:rPr>
        <w:t>ЗАКЛЮЧЕНИЕ</w:t>
      </w:r>
    </w:p>
    <w:p>
      <w:pPr>
        <w:pStyle w:val="ConsPlusNonformat"/>
        <w:jc w:val="center"/>
        <w:rPr>
          <w:rFonts w:ascii="Times New Roman" w:cs="Times New Roman" w:hAnsi="Times New Roman" w:eastAsia="Times New Roman"/>
          <w:b w:val="1"/>
          <w:bCs w:val="1"/>
          <w:sz w:val="26"/>
          <w:szCs w:val="26"/>
        </w:rPr>
      </w:pPr>
    </w:p>
    <w:tbl>
      <w:tblPr>
        <w:tblW w:w="9854" w:type="dxa"/>
        <w:jc w:val="center"/>
        <w:tblInd w:w="108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ced7e7"/>
        <w:tblLayout w:type="fixed"/>
      </w:tblPr>
      <w:tblGrid>
        <w:gridCol w:w="9854"/>
      </w:tblGrid>
      <w:tr>
        <w:tblPrEx>
          <w:shd w:val="clear" w:color="auto" w:fill="ced7e7"/>
        </w:tblPrEx>
        <w:trPr>
          <w:trHeight w:val="1589" w:hRule="atLeast"/>
        </w:trPr>
        <w:tc>
          <w:tcPr>
            <w:tcW w:type="dxa" w:w="985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Обычный"/>
              <w:ind w:firstLine="0"/>
            </w:pPr>
            <w:r>
              <w:rPr>
                <w:rFonts w:ascii="Times New Roman" w:hAnsi="Times New Roman" w:hint="default"/>
                <w:b w:val="1"/>
                <w:bCs w:val="1"/>
                <w:sz w:val="26"/>
                <w:szCs w:val="26"/>
                <w:rtl w:val="0"/>
                <w:lang w:val="ru-RU"/>
              </w:rPr>
              <w:t>по результатам проведения антикоррупционной экспертизы проекта  муниципального нормативного правового акта – постановления администрации Тимашевского городского поселения Тимашевского района «</w:t>
            </w:r>
            <w:r>
              <w:rPr>
                <w:rFonts w:ascii="Times New Roman" w:hAnsi="Times New Roman" w:hint="default"/>
                <w:b w:val="1"/>
                <w:bCs w:val="1"/>
                <w:sz w:val="26"/>
                <w:szCs w:val="26"/>
                <w:rtl w:val="0"/>
                <w:lang w:val="ru-RU"/>
              </w:rPr>
              <w:t>Об организации мест накопления отработанных ртутьсодержащих ламп на территории Тимашевского городского поселения Тимашевского района</w:t>
            </w:r>
            <w:r>
              <w:rPr>
                <w:rFonts w:ascii="Times New Roman" w:hAnsi="Times New Roman" w:hint="default"/>
                <w:b w:val="1"/>
                <w:bCs w:val="1"/>
                <w:sz w:val="26"/>
                <w:szCs w:val="26"/>
                <w:rtl w:val="0"/>
                <w:lang w:val="ru-RU"/>
              </w:rPr>
              <w:t xml:space="preserve">» </w:t>
            </w:r>
          </w:p>
        </w:tc>
      </w:tr>
    </w:tbl>
    <w:p>
      <w:pPr>
        <w:pStyle w:val="ConsPlusNonformat"/>
        <w:ind w:firstLine="0"/>
        <w:jc w:val="center"/>
        <w:rPr>
          <w:rFonts w:ascii="Times New Roman" w:cs="Times New Roman" w:hAnsi="Times New Roman" w:eastAsia="Times New Roman"/>
          <w:b w:val="1"/>
          <w:bCs w:val="1"/>
          <w:sz w:val="26"/>
          <w:szCs w:val="26"/>
        </w:rPr>
      </w:pPr>
    </w:p>
    <w:p>
      <w:pPr>
        <w:pStyle w:val="Заголовок 1"/>
        <w:spacing w:before="0" w:after="0"/>
        <w:rPr>
          <w:rFonts w:ascii="Times New Roman" w:cs="Times New Roman" w:hAnsi="Times New Roman" w:eastAsia="Times New Roman"/>
          <w:b w:val="0"/>
          <w:bCs w:val="0"/>
          <w:sz w:val="26"/>
          <w:szCs w:val="26"/>
        </w:rPr>
      </w:pPr>
      <w:bookmarkStart w:name="sub_1101" w:id="0"/>
      <w:r>
        <w:rPr>
          <w:rFonts w:ascii="Times New Roman" w:hAnsi="Times New Roman" w:hint="default"/>
          <w:b w:val="0"/>
          <w:bCs w:val="0"/>
          <w:sz w:val="26"/>
          <w:szCs w:val="26"/>
          <w:rtl w:val="0"/>
          <w:lang w:val="ru-RU"/>
        </w:rPr>
        <w:t xml:space="preserve">Проект постановления </w:t>
      </w:r>
      <w:r>
        <w:rPr>
          <w:rFonts w:ascii="Times New Roman" w:hAnsi="Times New Roman" w:hint="default"/>
          <w:b w:val="0"/>
          <w:bCs w:val="0"/>
          <w:sz w:val="26"/>
          <w:szCs w:val="26"/>
          <w:rtl w:val="0"/>
          <w:lang w:val="ru-RU"/>
        </w:rPr>
        <w:t>внесён з</w:t>
      </w:r>
      <w:bookmarkEnd w:id="0"/>
      <w:r>
        <w:rPr>
          <w:rFonts w:ascii="Times New Roman" w:hAnsi="Times New Roman" w:hint="default"/>
          <w:b w:val="0"/>
          <w:bCs w:val="0"/>
          <w:sz w:val="26"/>
          <w:szCs w:val="26"/>
          <w:rtl w:val="0"/>
          <w:lang w:val="ru-RU"/>
        </w:rPr>
        <w:t xml:space="preserve">аместителем главы Тимашевского городского поселения Тимашевского района в </w:t>
      </w:r>
      <w:r>
        <w:rPr>
          <w:rFonts w:ascii="Times New Roman" w:hAnsi="Times New Roman" w:hint="default"/>
          <w:b w:val="0"/>
          <w:bCs w:val="0"/>
          <w:sz w:val="26"/>
          <w:szCs w:val="26"/>
          <w:rtl w:val="0"/>
          <w:lang w:val="ru-RU"/>
        </w:rPr>
        <w:t xml:space="preserve">соответствии с Федеральным законом от </w:t>
      </w:r>
      <w:r>
        <w:rPr>
          <w:rFonts w:ascii="Times New Roman" w:hAnsi="Times New Roman"/>
          <w:b w:val="0"/>
          <w:bCs w:val="0"/>
          <w:sz w:val="26"/>
          <w:szCs w:val="26"/>
          <w:rtl w:val="0"/>
          <w:lang w:val="ru-RU"/>
        </w:rPr>
        <w:t xml:space="preserve">6 </w:t>
      </w:r>
      <w:r>
        <w:rPr>
          <w:rFonts w:ascii="Times New Roman" w:hAnsi="Times New Roman" w:hint="default"/>
          <w:b w:val="0"/>
          <w:bCs w:val="0"/>
          <w:sz w:val="26"/>
          <w:szCs w:val="26"/>
          <w:rtl w:val="0"/>
          <w:lang w:val="ru-RU"/>
        </w:rPr>
        <w:t xml:space="preserve">октября </w:t>
      </w:r>
      <w:r>
        <w:rPr>
          <w:rFonts w:ascii="Times New Roman" w:hAnsi="Times New Roman"/>
          <w:b w:val="0"/>
          <w:bCs w:val="0"/>
          <w:sz w:val="26"/>
          <w:szCs w:val="26"/>
          <w:rtl w:val="0"/>
          <w:lang w:val="ru-RU"/>
        </w:rPr>
        <w:t xml:space="preserve">2003 </w:t>
      </w:r>
      <w:r>
        <w:rPr>
          <w:rFonts w:ascii="Times New Roman" w:hAnsi="Times New Roman" w:hint="default"/>
          <w:b w:val="0"/>
          <w:bCs w:val="0"/>
          <w:sz w:val="26"/>
          <w:szCs w:val="26"/>
          <w:rtl w:val="0"/>
          <w:lang w:val="ru-RU"/>
        </w:rPr>
        <w:t>г</w:t>
      </w:r>
      <w:r>
        <w:rPr>
          <w:rFonts w:ascii="Times New Roman" w:hAnsi="Times New Roman"/>
          <w:b w:val="0"/>
          <w:bCs w:val="0"/>
          <w:sz w:val="26"/>
          <w:szCs w:val="26"/>
          <w:rtl w:val="0"/>
          <w:lang w:val="ru-RU"/>
        </w:rPr>
        <w:t xml:space="preserve">. </w:t>
      </w:r>
      <w:r>
        <w:rPr>
          <w:rFonts w:ascii="Times New Roman" w:hAnsi="Times New Roman" w:hint="default"/>
          <w:b w:val="0"/>
          <w:bCs w:val="0"/>
          <w:sz w:val="26"/>
          <w:szCs w:val="26"/>
          <w:rtl w:val="0"/>
          <w:lang w:val="ru-RU"/>
        </w:rPr>
        <w:t xml:space="preserve">№ </w:t>
      </w:r>
      <w:r>
        <w:rPr>
          <w:rFonts w:ascii="Times New Roman" w:hAnsi="Times New Roman"/>
          <w:b w:val="0"/>
          <w:bCs w:val="0"/>
          <w:sz w:val="26"/>
          <w:szCs w:val="26"/>
          <w:rtl w:val="0"/>
          <w:lang w:val="ru-RU"/>
        </w:rPr>
        <w:t>131-</w:t>
      </w:r>
      <w:r>
        <w:rPr>
          <w:rFonts w:ascii="Times New Roman" w:hAnsi="Times New Roman" w:hint="default"/>
          <w:b w:val="0"/>
          <w:bCs w:val="0"/>
          <w:sz w:val="26"/>
          <w:szCs w:val="26"/>
          <w:rtl w:val="0"/>
          <w:lang w:val="ru-RU"/>
        </w:rPr>
        <w:t>ФЗ «Об общих принципах организации местного самоуправления в     Российской Федерации»</w:t>
      </w:r>
      <w:r>
        <w:rPr>
          <w:rFonts w:ascii="Times New Roman" w:hAnsi="Times New Roman"/>
          <w:b w:val="0"/>
          <w:bCs w:val="0"/>
          <w:sz w:val="26"/>
          <w:szCs w:val="26"/>
          <w:rtl w:val="0"/>
          <w:lang w:val="ru-RU"/>
        </w:rPr>
        <w:t xml:space="preserve">, </w:t>
      </w:r>
      <w:r>
        <w:rPr>
          <w:rFonts w:ascii="Times New Roman" w:hAnsi="Times New Roman" w:hint="default"/>
          <w:b w:val="0"/>
          <w:bCs w:val="0"/>
          <w:sz w:val="26"/>
          <w:szCs w:val="26"/>
          <w:rtl w:val="0"/>
          <w:lang w:val="ru-RU"/>
        </w:rPr>
        <w:t xml:space="preserve">Федеральным законом от </w:t>
      </w:r>
      <w:r>
        <w:rPr>
          <w:rFonts w:ascii="Times New Roman" w:hAnsi="Times New Roman"/>
          <w:b w:val="0"/>
          <w:bCs w:val="0"/>
          <w:sz w:val="26"/>
          <w:szCs w:val="26"/>
          <w:rtl w:val="0"/>
          <w:lang w:val="ru-RU"/>
        </w:rPr>
        <w:t xml:space="preserve">24 </w:t>
      </w:r>
      <w:r>
        <w:rPr>
          <w:rFonts w:ascii="Times New Roman" w:hAnsi="Times New Roman" w:hint="default"/>
          <w:b w:val="0"/>
          <w:bCs w:val="0"/>
          <w:sz w:val="26"/>
          <w:szCs w:val="26"/>
          <w:rtl w:val="0"/>
          <w:lang w:val="ru-RU"/>
        </w:rPr>
        <w:t xml:space="preserve">июня </w:t>
      </w:r>
      <w:r>
        <w:rPr>
          <w:rFonts w:ascii="Times New Roman" w:hAnsi="Times New Roman"/>
          <w:b w:val="0"/>
          <w:bCs w:val="0"/>
          <w:sz w:val="26"/>
          <w:szCs w:val="26"/>
          <w:rtl w:val="0"/>
          <w:lang w:val="ru-RU"/>
        </w:rPr>
        <w:t xml:space="preserve">1998 </w:t>
      </w:r>
      <w:r>
        <w:rPr>
          <w:rFonts w:ascii="Times New Roman" w:hAnsi="Times New Roman" w:hint="default"/>
          <w:b w:val="0"/>
          <w:bCs w:val="0"/>
          <w:sz w:val="26"/>
          <w:szCs w:val="26"/>
          <w:rtl w:val="0"/>
          <w:lang w:val="ru-RU"/>
        </w:rPr>
        <w:t>г</w:t>
      </w:r>
      <w:r>
        <w:rPr>
          <w:rFonts w:ascii="Times New Roman" w:hAnsi="Times New Roman"/>
          <w:b w:val="0"/>
          <w:bCs w:val="0"/>
          <w:sz w:val="26"/>
          <w:szCs w:val="26"/>
          <w:rtl w:val="0"/>
          <w:lang w:val="ru-RU"/>
        </w:rPr>
        <w:t xml:space="preserve">. </w:t>
      </w:r>
      <w:r>
        <w:rPr>
          <w:rFonts w:ascii="Times New Roman" w:hAnsi="Times New Roman" w:hint="default"/>
          <w:b w:val="0"/>
          <w:bCs w:val="0"/>
          <w:sz w:val="26"/>
          <w:szCs w:val="26"/>
          <w:rtl w:val="0"/>
          <w:lang w:val="ru-RU"/>
        </w:rPr>
        <w:t xml:space="preserve">№ </w:t>
      </w:r>
      <w:r>
        <w:rPr>
          <w:rFonts w:ascii="Times New Roman" w:hAnsi="Times New Roman"/>
          <w:b w:val="0"/>
          <w:bCs w:val="0"/>
          <w:sz w:val="26"/>
          <w:szCs w:val="26"/>
          <w:rtl w:val="0"/>
          <w:lang w:val="ru-RU"/>
        </w:rPr>
        <w:t>89-</w:t>
      </w:r>
      <w:r>
        <w:rPr>
          <w:rFonts w:ascii="Times New Roman" w:hAnsi="Times New Roman" w:hint="default"/>
          <w:b w:val="0"/>
          <w:bCs w:val="0"/>
          <w:sz w:val="26"/>
          <w:szCs w:val="26"/>
          <w:rtl w:val="0"/>
          <w:lang w:val="ru-RU"/>
        </w:rPr>
        <w:t>ФЗ «Об отходах производства и потребления»</w:t>
      </w:r>
      <w:r>
        <w:rPr>
          <w:rFonts w:ascii="Times New Roman" w:hAnsi="Times New Roman"/>
          <w:b w:val="0"/>
          <w:bCs w:val="0"/>
          <w:sz w:val="26"/>
          <w:szCs w:val="26"/>
          <w:rtl w:val="0"/>
          <w:lang w:val="ru-RU"/>
        </w:rPr>
        <w:t xml:space="preserve">, </w:t>
      </w:r>
      <w:r>
        <w:rPr>
          <w:rFonts w:ascii="Times New Roman" w:hAnsi="Times New Roman" w:hint="default"/>
          <w:b w:val="0"/>
          <w:bCs w:val="0"/>
          <w:sz w:val="26"/>
          <w:szCs w:val="26"/>
          <w:rtl w:val="0"/>
          <w:lang w:val="ru-RU"/>
        </w:rPr>
        <w:t xml:space="preserve">Постановлением Правительства Российской Федерации от </w:t>
      </w:r>
      <w:r>
        <w:rPr>
          <w:rFonts w:ascii="Times New Roman" w:hAnsi="Times New Roman"/>
          <w:b w:val="0"/>
          <w:bCs w:val="0"/>
          <w:sz w:val="26"/>
          <w:szCs w:val="26"/>
          <w:rtl w:val="0"/>
          <w:lang w:val="ru-RU"/>
        </w:rPr>
        <w:t xml:space="preserve">28 </w:t>
      </w:r>
      <w:r>
        <w:rPr>
          <w:rFonts w:ascii="Times New Roman" w:hAnsi="Times New Roman" w:hint="default"/>
          <w:b w:val="0"/>
          <w:bCs w:val="0"/>
          <w:sz w:val="26"/>
          <w:szCs w:val="26"/>
          <w:rtl w:val="0"/>
          <w:lang w:val="ru-RU"/>
        </w:rPr>
        <w:t xml:space="preserve">декабря </w:t>
      </w:r>
      <w:r>
        <w:rPr>
          <w:rFonts w:ascii="Times New Roman" w:hAnsi="Times New Roman"/>
          <w:b w:val="0"/>
          <w:bCs w:val="0"/>
          <w:sz w:val="26"/>
          <w:szCs w:val="26"/>
          <w:rtl w:val="0"/>
          <w:lang w:val="ru-RU"/>
        </w:rPr>
        <w:t>2020</w:t>
      </w:r>
      <w:r>
        <w:rPr>
          <w:rFonts w:ascii="Times New Roman" w:hAnsi="Times New Roman" w:hint="default"/>
          <w:b w:val="0"/>
          <w:bCs w:val="0"/>
          <w:sz w:val="26"/>
          <w:szCs w:val="26"/>
          <w:rtl w:val="0"/>
          <w:lang w:val="ru-RU"/>
        </w:rPr>
        <w:t> г</w:t>
      </w:r>
      <w:r>
        <w:rPr>
          <w:rFonts w:ascii="Times New Roman" w:hAnsi="Times New Roman"/>
          <w:b w:val="0"/>
          <w:bCs w:val="0"/>
          <w:sz w:val="26"/>
          <w:szCs w:val="26"/>
          <w:rtl w:val="0"/>
          <w:lang w:val="ru-RU"/>
        </w:rPr>
        <w:t xml:space="preserve">. </w:t>
      </w:r>
      <w:r>
        <w:rPr>
          <w:rFonts w:ascii="Times New Roman" w:hAnsi="Times New Roman" w:hint="default"/>
          <w:b w:val="0"/>
          <w:bCs w:val="0"/>
          <w:sz w:val="26"/>
          <w:szCs w:val="26"/>
          <w:rtl w:val="0"/>
          <w:lang w:val="ru-RU"/>
        </w:rPr>
        <w:t xml:space="preserve">№ </w:t>
      </w:r>
      <w:r>
        <w:rPr>
          <w:rFonts w:ascii="Times New Roman" w:hAnsi="Times New Roman"/>
          <w:b w:val="0"/>
          <w:bCs w:val="0"/>
          <w:sz w:val="26"/>
          <w:szCs w:val="26"/>
          <w:rtl w:val="0"/>
          <w:lang w:val="ru-RU"/>
        </w:rPr>
        <w:t xml:space="preserve">2314 </w:t>
      </w:r>
      <w:r>
        <w:rPr>
          <w:rFonts w:ascii="Times New Roman" w:hAnsi="Times New Roman" w:hint="default"/>
          <w:b w:val="0"/>
          <w:bCs w:val="0"/>
          <w:sz w:val="26"/>
          <w:szCs w:val="26"/>
          <w:rtl w:val="0"/>
          <w:lang w:val="ru-RU"/>
        </w:rPr>
        <w:t>«Об утверждении Правил обращения с отходами производства и потребления в части осветительных устройств</w:t>
      </w:r>
      <w:r>
        <w:rPr>
          <w:rFonts w:ascii="Times New Roman" w:hAnsi="Times New Roman"/>
          <w:b w:val="0"/>
          <w:bCs w:val="0"/>
          <w:sz w:val="26"/>
          <w:szCs w:val="26"/>
          <w:rtl w:val="0"/>
          <w:lang w:val="ru-RU"/>
        </w:rPr>
        <w:t xml:space="preserve">, </w:t>
      </w:r>
      <w:r>
        <w:rPr>
          <w:rFonts w:ascii="Times New Roman" w:hAnsi="Times New Roman" w:hint="default"/>
          <w:b w:val="0"/>
          <w:bCs w:val="0"/>
          <w:sz w:val="26"/>
          <w:szCs w:val="26"/>
          <w:rtl w:val="0"/>
          <w:lang w:val="ru-RU"/>
        </w:rPr>
        <w:t>электрических ламп</w:t>
      </w:r>
      <w:r>
        <w:rPr>
          <w:rFonts w:ascii="Times New Roman" w:hAnsi="Times New Roman"/>
          <w:b w:val="0"/>
          <w:bCs w:val="0"/>
          <w:sz w:val="26"/>
          <w:szCs w:val="26"/>
          <w:rtl w:val="0"/>
          <w:lang w:val="ru-RU"/>
        </w:rPr>
        <w:t xml:space="preserve">, </w:t>
      </w:r>
      <w:r>
        <w:rPr>
          <w:rFonts w:ascii="Times New Roman" w:hAnsi="Times New Roman" w:hint="default"/>
          <w:b w:val="0"/>
          <w:bCs w:val="0"/>
          <w:sz w:val="26"/>
          <w:szCs w:val="26"/>
          <w:rtl w:val="0"/>
          <w:lang w:val="ru-RU"/>
        </w:rPr>
        <w:t>ненадлежащие сбор</w:t>
      </w:r>
      <w:r>
        <w:rPr>
          <w:rFonts w:ascii="Times New Roman" w:hAnsi="Times New Roman"/>
          <w:b w:val="0"/>
          <w:bCs w:val="0"/>
          <w:sz w:val="26"/>
          <w:szCs w:val="26"/>
          <w:rtl w:val="0"/>
          <w:lang w:val="ru-RU"/>
        </w:rPr>
        <w:t xml:space="preserve">, </w:t>
      </w:r>
      <w:r>
        <w:rPr>
          <w:rFonts w:ascii="Times New Roman" w:hAnsi="Times New Roman" w:hint="default"/>
          <w:b w:val="0"/>
          <w:bCs w:val="0"/>
          <w:sz w:val="26"/>
          <w:szCs w:val="26"/>
          <w:rtl w:val="0"/>
          <w:lang w:val="ru-RU"/>
        </w:rPr>
        <w:t>накопление</w:t>
      </w:r>
      <w:r>
        <w:rPr>
          <w:rFonts w:ascii="Times New Roman" w:hAnsi="Times New Roman"/>
          <w:b w:val="0"/>
          <w:bCs w:val="0"/>
          <w:sz w:val="26"/>
          <w:szCs w:val="26"/>
          <w:rtl w:val="0"/>
          <w:lang w:val="ru-RU"/>
        </w:rPr>
        <w:t xml:space="preserve">, </w:t>
      </w:r>
      <w:r>
        <w:rPr>
          <w:rFonts w:ascii="Times New Roman" w:hAnsi="Times New Roman" w:hint="default"/>
          <w:b w:val="0"/>
          <w:bCs w:val="0"/>
          <w:sz w:val="26"/>
          <w:szCs w:val="26"/>
          <w:rtl w:val="0"/>
          <w:lang w:val="ru-RU"/>
        </w:rPr>
        <w:t>использование</w:t>
      </w:r>
      <w:r>
        <w:rPr>
          <w:rFonts w:ascii="Times New Roman" w:hAnsi="Times New Roman"/>
          <w:b w:val="0"/>
          <w:bCs w:val="0"/>
          <w:sz w:val="26"/>
          <w:szCs w:val="26"/>
          <w:rtl w:val="0"/>
          <w:lang w:val="ru-RU"/>
        </w:rPr>
        <w:t xml:space="preserve">, </w:t>
      </w:r>
      <w:r>
        <w:rPr>
          <w:rFonts w:ascii="Times New Roman" w:hAnsi="Times New Roman" w:hint="default"/>
          <w:b w:val="0"/>
          <w:bCs w:val="0"/>
          <w:sz w:val="26"/>
          <w:szCs w:val="26"/>
          <w:rtl w:val="0"/>
          <w:lang w:val="ru-RU"/>
        </w:rPr>
        <w:t>обезвреживание</w:t>
      </w:r>
      <w:r>
        <w:rPr>
          <w:rFonts w:ascii="Times New Roman" w:hAnsi="Times New Roman"/>
          <w:b w:val="0"/>
          <w:bCs w:val="0"/>
          <w:sz w:val="26"/>
          <w:szCs w:val="26"/>
          <w:rtl w:val="0"/>
          <w:lang w:val="ru-RU"/>
        </w:rPr>
        <w:t xml:space="preserve">, </w:t>
      </w:r>
      <w:r>
        <w:rPr>
          <w:rFonts w:ascii="Times New Roman" w:hAnsi="Times New Roman" w:hint="default"/>
          <w:b w:val="0"/>
          <w:bCs w:val="0"/>
          <w:sz w:val="26"/>
          <w:szCs w:val="26"/>
          <w:rtl w:val="0"/>
          <w:lang w:val="ru-RU"/>
        </w:rPr>
        <w:t>транспортирование и размещение которых может повлечь причинение вреда жизни</w:t>
      </w:r>
      <w:r>
        <w:rPr>
          <w:rFonts w:ascii="Times New Roman" w:hAnsi="Times New Roman"/>
          <w:b w:val="0"/>
          <w:bCs w:val="0"/>
          <w:sz w:val="26"/>
          <w:szCs w:val="26"/>
          <w:rtl w:val="0"/>
          <w:lang w:val="ru-RU"/>
        </w:rPr>
        <w:t xml:space="preserve">, </w:t>
      </w:r>
      <w:r>
        <w:rPr>
          <w:rFonts w:ascii="Times New Roman" w:hAnsi="Times New Roman" w:hint="default"/>
          <w:b w:val="0"/>
          <w:bCs w:val="0"/>
          <w:sz w:val="26"/>
          <w:szCs w:val="26"/>
          <w:rtl w:val="0"/>
          <w:lang w:val="ru-RU"/>
        </w:rPr>
        <w:t>здоровью граждан</w:t>
      </w:r>
      <w:r>
        <w:rPr>
          <w:rFonts w:ascii="Times New Roman" w:hAnsi="Times New Roman"/>
          <w:b w:val="0"/>
          <w:bCs w:val="0"/>
          <w:sz w:val="26"/>
          <w:szCs w:val="26"/>
          <w:rtl w:val="0"/>
          <w:lang w:val="ru-RU"/>
        </w:rPr>
        <w:t xml:space="preserve">, </w:t>
      </w:r>
      <w:r>
        <w:rPr>
          <w:rFonts w:ascii="Times New Roman" w:hAnsi="Times New Roman" w:hint="default"/>
          <w:b w:val="0"/>
          <w:bCs w:val="0"/>
          <w:sz w:val="26"/>
          <w:szCs w:val="26"/>
          <w:rtl w:val="0"/>
          <w:lang w:val="ru-RU"/>
        </w:rPr>
        <w:t>вреда животным</w:t>
      </w:r>
      <w:r>
        <w:rPr>
          <w:rFonts w:ascii="Times New Roman" w:hAnsi="Times New Roman"/>
          <w:b w:val="0"/>
          <w:bCs w:val="0"/>
          <w:sz w:val="26"/>
          <w:szCs w:val="26"/>
          <w:rtl w:val="0"/>
          <w:lang w:val="ru-RU"/>
        </w:rPr>
        <w:t xml:space="preserve">, </w:t>
      </w:r>
      <w:r>
        <w:rPr>
          <w:rFonts w:ascii="Times New Roman" w:hAnsi="Times New Roman" w:hint="default"/>
          <w:b w:val="0"/>
          <w:bCs w:val="0"/>
          <w:sz w:val="26"/>
          <w:szCs w:val="26"/>
          <w:rtl w:val="0"/>
          <w:lang w:val="ru-RU"/>
        </w:rPr>
        <w:t>растениям и окружающей среде»</w:t>
      </w:r>
      <w:r>
        <w:rPr>
          <w:rFonts w:ascii="Times New Roman" w:hAnsi="Times New Roman"/>
          <w:b w:val="0"/>
          <w:bCs w:val="0"/>
          <w:sz w:val="26"/>
          <w:szCs w:val="26"/>
          <w:rtl w:val="0"/>
          <w:lang w:val="ru-RU"/>
        </w:rPr>
        <w:t>.</w:t>
      </w:r>
    </w:p>
    <w:p>
      <w:pPr>
        <w:pStyle w:val="Заголовок 1"/>
        <w:spacing w:before="0" w:after="0"/>
        <w:rPr>
          <w:rFonts w:ascii="Times New Roman" w:cs="Times New Roman" w:hAnsi="Times New Roman" w:eastAsia="Times New Roman"/>
          <w:b w:val="0"/>
          <w:bCs w:val="0"/>
          <w:sz w:val="26"/>
          <w:szCs w:val="26"/>
        </w:rPr>
      </w:pPr>
      <w:r>
        <w:rPr>
          <w:rFonts w:ascii="Times New Roman" w:hAnsi="Times New Roman" w:hint="default"/>
          <w:b w:val="0"/>
          <w:bCs w:val="0"/>
          <w:sz w:val="26"/>
          <w:szCs w:val="26"/>
          <w:rtl w:val="0"/>
          <w:lang w:val="ru-RU"/>
        </w:rPr>
        <w:t>Проект постановления был размещен на сайте администрации Тимашевского городского поселения Тимашевского района для проведения независимой экспертизы</w:t>
      </w:r>
      <w:r>
        <w:rPr>
          <w:rFonts w:ascii="Times New Roman" w:hAnsi="Times New Roman"/>
          <w:b w:val="0"/>
          <w:bCs w:val="0"/>
          <w:sz w:val="26"/>
          <w:szCs w:val="26"/>
          <w:rtl w:val="0"/>
          <w:lang w:val="ru-RU"/>
        </w:rPr>
        <w:t xml:space="preserve">. </w:t>
      </w:r>
      <w:r>
        <w:rPr>
          <w:rFonts w:ascii="Times New Roman" w:hAnsi="Times New Roman" w:hint="default"/>
          <w:b w:val="0"/>
          <w:bCs w:val="0"/>
          <w:sz w:val="26"/>
          <w:szCs w:val="26"/>
          <w:rtl w:val="0"/>
          <w:lang w:val="ru-RU"/>
        </w:rPr>
        <w:t>В установленный срок от независимых экспертов заключения не поступали</w:t>
      </w:r>
      <w:r>
        <w:rPr>
          <w:rFonts w:ascii="Times New Roman" w:hAnsi="Times New Roman"/>
          <w:b w:val="0"/>
          <w:bCs w:val="0"/>
          <w:sz w:val="26"/>
          <w:szCs w:val="26"/>
          <w:rtl w:val="0"/>
          <w:lang w:val="ru-RU"/>
        </w:rPr>
        <w:t>.</w:t>
      </w:r>
    </w:p>
    <w:p>
      <w:pPr>
        <w:pStyle w:val="Обычный"/>
        <w:ind w:firstLine="709"/>
        <w:rPr>
          <w:rFonts w:ascii="Times New Roman" w:cs="Times New Roman" w:hAnsi="Times New Roman" w:eastAsia="Times New Roman"/>
          <w:sz w:val="26"/>
          <w:szCs w:val="26"/>
        </w:rPr>
      </w:pPr>
      <w:r>
        <w:rPr>
          <w:rFonts w:ascii="Times New Roman" w:hAnsi="Times New Roman" w:hint="default"/>
          <w:sz w:val="26"/>
          <w:szCs w:val="26"/>
          <w:rtl w:val="0"/>
          <w:lang w:val="ru-RU"/>
        </w:rPr>
        <w:t>В ходе антикоррупционной экспертизы коррупциогенные факторы в проекте муниципального нормативного правового акта  не обнаружены</w:t>
      </w:r>
      <w:r>
        <w:rPr>
          <w:rFonts w:ascii="Times New Roman" w:hAnsi="Times New Roman"/>
          <w:sz w:val="26"/>
          <w:szCs w:val="26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6"/>
          <w:szCs w:val="26"/>
          <w:rtl w:val="0"/>
          <w:lang w:val="ru-RU"/>
        </w:rPr>
        <w:t>положения проекта соответствуют требованиям законодательства</w:t>
      </w:r>
      <w:r>
        <w:rPr>
          <w:rFonts w:ascii="Times New Roman" w:hAnsi="Times New Roman"/>
          <w:sz w:val="26"/>
          <w:szCs w:val="26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6"/>
          <w:szCs w:val="26"/>
          <w:rtl w:val="0"/>
          <w:lang w:val="ru-RU"/>
        </w:rPr>
        <w:t>не содержат внутренних противоречий</w:t>
      </w:r>
      <w:r>
        <w:rPr>
          <w:rFonts w:ascii="Times New Roman" w:hAnsi="Times New Roman"/>
          <w:sz w:val="26"/>
          <w:szCs w:val="26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6"/>
          <w:szCs w:val="26"/>
          <w:rtl w:val="0"/>
          <w:lang w:val="ru-RU"/>
        </w:rPr>
        <w:t>оформление представленного проекта соответствует правилам юридической техники</w:t>
      </w:r>
      <w:r>
        <w:rPr>
          <w:rFonts w:ascii="Times New Roman" w:hAnsi="Times New Roman"/>
          <w:sz w:val="26"/>
          <w:szCs w:val="26"/>
          <w:rtl w:val="0"/>
          <w:lang w:val="ru-RU"/>
        </w:rPr>
        <w:t>.</w:t>
      </w:r>
    </w:p>
    <w:p>
      <w:pPr>
        <w:pStyle w:val="Обычный"/>
        <w:rPr>
          <w:rFonts w:ascii="Times New Roman" w:cs="Times New Roman" w:hAnsi="Times New Roman" w:eastAsia="Times New Roman"/>
          <w:sz w:val="26"/>
          <w:szCs w:val="26"/>
        </w:rPr>
      </w:pPr>
      <w:r>
        <w:rPr>
          <w:rFonts w:ascii="Times New Roman" w:hAnsi="Times New Roman" w:hint="default"/>
          <w:sz w:val="26"/>
          <w:szCs w:val="26"/>
          <w:rtl w:val="0"/>
          <w:lang w:val="ru-RU"/>
        </w:rPr>
        <w:t xml:space="preserve">Порядок вступления в силу постановления соответствует статье </w:t>
      </w:r>
      <w:r>
        <w:rPr>
          <w:rFonts w:ascii="Times New Roman" w:hAnsi="Times New Roman"/>
          <w:sz w:val="26"/>
          <w:szCs w:val="26"/>
          <w:rtl w:val="0"/>
          <w:lang w:val="ru-RU"/>
        </w:rPr>
        <w:t xml:space="preserve">47 </w:t>
      </w:r>
      <w:r>
        <w:rPr>
          <w:rFonts w:ascii="Times New Roman" w:hAnsi="Times New Roman" w:hint="default"/>
          <w:sz w:val="26"/>
          <w:szCs w:val="26"/>
          <w:rtl w:val="0"/>
          <w:lang w:val="ru-RU"/>
        </w:rPr>
        <w:t xml:space="preserve">Федерального закона от </w:t>
      </w:r>
      <w:r>
        <w:rPr>
          <w:rFonts w:ascii="Times New Roman" w:hAnsi="Times New Roman"/>
          <w:sz w:val="26"/>
          <w:szCs w:val="26"/>
          <w:rtl w:val="0"/>
          <w:lang w:val="ru-RU"/>
        </w:rPr>
        <w:t xml:space="preserve">06.10.2003 </w:t>
      </w:r>
      <w:r>
        <w:rPr>
          <w:rFonts w:ascii="Times New Roman" w:hAnsi="Times New Roman" w:hint="default"/>
          <w:sz w:val="26"/>
          <w:szCs w:val="26"/>
          <w:rtl w:val="0"/>
          <w:lang w:val="ru-RU"/>
        </w:rPr>
        <w:t>№</w:t>
      </w:r>
      <w:r>
        <w:rPr>
          <w:rFonts w:ascii="Times New Roman" w:hAnsi="Times New Roman"/>
          <w:sz w:val="26"/>
          <w:szCs w:val="26"/>
          <w:rtl w:val="0"/>
          <w:lang w:val="ru-RU"/>
        </w:rPr>
        <w:t>131-</w:t>
      </w:r>
      <w:r>
        <w:rPr>
          <w:rFonts w:ascii="Times New Roman" w:hAnsi="Times New Roman" w:hint="default"/>
          <w:sz w:val="26"/>
          <w:szCs w:val="26"/>
          <w:rtl w:val="0"/>
          <w:lang w:val="ru-RU"/>
        </w:rPr>
        <w:t>ФЗ «Об общих принципах организации местного самоуправления в Российской Федерации»</w:t>
      </w:r>
      <w:r>
        <w:rPr>
          <w:rFonts w:ascii="Times New Roman" w:hAnsi="Times New Roman"/>
          <w:sz w:val="26"/>
          <w:szCs w:val="26"/>
          <w:rtl w:val="0"/>
          <w:lang w:val="ru-RU"/>
        </w:rPr>
        <w:t>.</w:t>
      </w:r>
    </w:p>
    <w:p>
      <w:pPr>
        <w:pStyle w:val="Обычный"/>
        <w:ind w:firstLine="0"/>
        <w:rPr>
          <w:rFonts w:ascii="Times New Roman" w:cs="Times New Roman" w:hAnsi="Times New Roman" w:eastAsia="Times New Roman"/>
          <w:sz w:val="26"/>
          <w:szCs w:val="26"/>
        </w:rPr>
      </w:pPr>
    </w:p>
    <w:p>
      <w:pPr>
        <w:pStyle w:val="Обычный"/>
        <w:ind w:firstLine="0"/>
        <w:rPr>
          <w:rFonts w:ascii="Times New Roman" w:cs="Times New Roman" w:hAnsi="Times New Roman" w:eastAsia="Times New Roman"/>
          <w:sz w:val="26"/>
          <w:szCs w:val="26"/>
        </w:rPr>
      </w:pPr>
      <w:r>
        <w:rPr>
          <w:rFonts w:ascii="Times New Roman" w:hAnsi="Times New Roman" w:hint="default"/>
          <w:sz w:val="26"/>
          <w:szCs w:val="26"/>
          <w:rtl w:val="0"/>
          <w:lang w:val="ru-RU"/>
        </w:rPr>
        <w:t>Н</w:t>
      </w:r>
      <w:r>
        <w:rPr>
          <w:rFonts w:ascii="Times New Roman" w:hAnsi="Times New Roman" w:hint="default"/>
          <w:sz w:val="26"/>
          <w:szCs w:val="26"/>
          <w:rtl w:val="0"/>
          <w:lang w:val="ru-RU"/>
        </w:rPr>
        <w:t>ачальник юридического отдела</w:t>
      </w:r>
    </w:p>
    <w:p>
      <w:pPr>
        <w:pStyle w:val="Обычный"/>
        <w:ind w:firstLine="0"/>
        <w:rPr>
          <w:rFonts w:ascii="Times New Roman" w:cs="Times New Roman" w:hAnsi="Times New Roman" w:eastAsia="Times New Roman"/>
          <w:sz w:val="26"/>
          <w:szCs w:val="26"/>
        </w:rPr>
      </w:pPr>
      <w:r>
        <w:rPr>
          <w:rFonts w:ascii="Times New Roman" w:hAnsi="Times New Roman" w:hint="default"/>
          <w:sz w:val="26"/>
          <w:szCs w:val="26"/>
          <w:rtl w:val="0"/>
          <w:lang w:val="ru-RU"/>
        </w:rPr>
        <w:t>администрации Тимашевского</w:t>
      </w:r>
    </w:p>
    <w:p>
      <w:pPr>
        <w:pStyle w:val="Обычный"/>
        <w:ind w:firstLine="0"/>
        <w:rPr>
          <w:rFonts w:ascii="Times New Roman" w:cs="Times New Roman" w:hAnsi="Times New Roman" w:eastAsia="Times New Roman"/>
          <w:sz w:val="26"/>
          <w:szCs w:val="26"/>
        </w:rPr>
      </w:pPr>
      <w:r>
        <w:rPr>
          <w:rFonts w:ascii="Times New Roman" w:hAnsi="Times New Roman" w:hint="default"/>
          <w:sz w:val="26"/>
          <w:szCs w:val="26"/>
          <w:rtl w:val="0"/>
          <w:lang w:val="ru-RU"/>
        </w:rPr>
        <w:t xml:space="preserve">городского поселения Тимашевского района                                    </w:t>
      </w:r>
      <w:r>
        <w:rPr>
          <w:rFonts w:ascii="Times New Roman" w:hAnsi="Times New Roman" w:hint="default"/>
          <w:sz w:val="26"/>
          <w:szCs w:val="26"/>
          <w:rtl w:val="0"/>
          <w:lang w:val="ru-RU"/>
        </w:rPr>
        <w:t xml:space="preserve">            Ю</w:t>
      </w:r>
      <w:r>
        <w:rPr>
          <w:rFonts w:ascii="Times New Roman" w:hAnsi="Times New Roman"/>
          <w:sz w:val="26"/>
          <w:szCs w:val="26"/>
          <w:rtl w:val="0"/>
          <w:lang w:val="ru-RU"/>
        </w:rPr>
        <w:t xml:space="preserve">. </w:t>
      </w:r>
      <w:r>
        <w:rPr>
          <w:rFonts w:ascii="Times New Roman" w:hAnsi="Times New Roman" w:hint="default"/>
          <w:sz w:val="26"/>
          <w:szCs w:val="26"/>
          <w:rtl w:val="0"/>
          <w:lang w:val="ru-RU"/>
        </w:rPr>
        <w:t>Ю</w:t>
      </w:r>
      <w:r>
        <w:rPr>
          <w:rFonts w:ascii="Times New Roman" w:hAnsi="Times New Roman"/>
          <w:sz w:val="26"/>
          <w:szCs w:val="26"/>
          <w:rtl w:val="0"/>
          <w:lang w:val="ru-RU"/>
        </w:rPr>
        <w:t xml:space="preserve">. </w:t>
      </w:r>
      <w:r>
        <w:rPr>
          <w:rFonts w:ascii="Times New Roman" w:hAnsi="Times New Roman" w:hint="default"/>
          <w:sz w:val="26"/>
          <w:szCs w:val="26"/>
          <w:rtl w:val="0"/>
          <w:lang w:val="ru-RU"/>
        </w:rPr>
        <w:t xml:space="preserve">Кроква </w:t>
      </w:r>
    </w:p>
    <w:p>
      <w:pPr>
        <w:pStyle w:val="Обычный"/>
        <w:ind w:firstLine="0"/>
        <w:rPr>
          <w:rFonts w:ascii="Times New Roman" w:cs="Times New Roman" w:hAnsi="Times New Roman" w:eastAsia="Times New Roman"/>
          <w:sz w:val="26"/>
          <w:szCs w:val="26"/>
        </w:rPr>
      </w:pPr>
    </w:p>
    <w:p>
      <w:pPr>
        <w:pStyle w:val="Обычный"/>
        <w:ind w:firstLine="0"/>
        <w:jc w:val="right"/>
        <w:rPr>
          <w:rFonts w:ascii="Times New Roman" w:cs="Times New Roman" w:hAnsi="Times New Roman" w:eastAsia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  <w:rtl w:val="0"/>
          <w:lang w:val="ru-RU"/>
        </w:rPr>
        <w:t>07.12.2022</w:t>
      </w:r>
    </w:p>
    <w:p>
      <w:pPr>
        <w:pStyle w:val="Обычный"/>
        <w:ind w:firstLine="0"/>
        <w:jc w:val="right"/>
      </w:pPr>
      <w:r>
        <w:rPr>
          <w:rFonts w:ascii="Times New Roman" w:cs="Times New Roman" w:hAnsi="Times New Roman" w:eastAsia="Times New Roman"/>
          <w:sz w:val="26"/>
          <w:szCs w:val="26"/>
        </w:rPr>
      </w:r>
    </w:p>
    <w:sectPr>
      <w:headerReference w:type="default" r:id="rId4"/>
      <w:footerReference w:type="default" r:id="rId5"/>
      <w:pgSz w:w="11900" w:h="16840" w:orient="portrait"/>
      <w:pgMar w:top="1134" w:right="567" w:bottom="1134" w:left="1701" w:header="720" w:footer="720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Courier New">
    <w:charset w:val="00"/>
    <w:family w:val="roman"/>
    <w:pitch w:val="default"/>
  </w:font>
  <w:font w:name="Cambria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Верхн./нижн. кол."/>
      <w:bidi w:val="0"/>
    </w:pPr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Верхн./нижн. кол."/>
      <w:bidi w:val="0"/>
    </w:pPr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displayBackgroundShape/>
  <w:revisionView w:markup="1" w:comments="1" w:insDel="1" w:formatting="0"/>
  <w:defaultTabStop w:val="708"/>
  <w:autoHyphenation w:val="0"/>
  <w:evenAndOddHeaders w:val="0"/>
  <w:bookFoldPrinting w:val="0"/>
  <w:noLineBreaksAfter w:lang="русский" w:val="‘“(〔[{〈《「『【⦅〘〖«〝︵︷︹︻︽︿﹁﹃﹇﹙﹛﹝｢"/>
  <w:noLineBreaksBefore w:lang="русский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Верхн./нижн. кол.">
    <w:name w:val="Верхн./нижн. кол."/>
    <w:next w:val="Верхн./нижн. кол.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Times New Roman" w:cs="Arial Unicode MS" w:hAnsi="Times New Roman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8"/>
      <w:szCs w:val="28"/>
      <w:u w:val="none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paragraph" w:styleId="ConsPlusNonformat">
    <w:name w:val="ConsPlusNonformat"/>
    <w:next w:val="ConsPlusNonformat"/>
    <w:pPr>
      <w:keepNext w:val="0"/>
      <w:keepLines w:val="0"/>
      <w:pageBreakBefore w:val="0"/>
      <w:widowControl w:val="0"/>
      <w:shd w:val="clear" w:color="auto" w:fill="auto"/>
      <w:suppressAutoHyphens w:val="0"/>
      <w:bidi w:val="0"/>
      <w:spacing w:before="0" w:after="0" w:line="240" w:lineRule="auto"/>
      <w:ind w:left="0" w:right="0" w:firstLine="720"/>
      <w:jc w:val="both"/>
      <w:outlineLvl w:val="9"/>
    </w:pPr>
    <w:rPr>
      <w:rFonts w:ascii="Courier New" w:cs="Arial Unicode MS" w:hAnsi="Courier New" w:eastAsia="Arial Unicode MS" w:hint="default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0"/>
      <w:szCs w:val="20"/>
      <w:u w:val="none" w:color="000000"/>
      <w:shd w:val="nil" w:color="auto" w:fill="auto"/>
      <w:vertAlign w:val="baseline"/>
      <w:lang w:val="ru-RU"/>
      <w14:textFill>
        <w14:solidFill>
          <w14:srgbClr w14:val="000000"/>
        </w14:solidFill>
      </w14:textFill>
    </w:rPr>
  </w:style>
  <w:style w:type="paragraph" w:styleId="Обычный">
    <w:name w:val="Обычный"/>
    <w:next w:val="Обычный"/>
    <w:pPr>
      <w:keepNext w:val="0"/>
      <w:keepLines w:val="0"/>
      <w:pageBreakBefore w:val="0"/>
      <w:widowControl w:val="0"/>
      <w:shd w:val="clear" w:color="auto" w:fill="auto"/>
      <w:suppressAutoHyphens w:val="0"/>
      <w:bidi w:val="0"/>
      <w:spacing w:before="0" w:after="0" w:line="240" w:lineRule="auto"/>
      <w:ind w:left="0" w:right="0" w:firstLine="720"/>
      <w:jc w:val="both"/>
      <w:outlineLvl w:val="9"/>
    </w:pPr>
    <w:rPr>
      <w:rFonts w:ascii="Arial" w:cs="Arial Unicode MS" w:hAnsi="Arial" w:eastAsia="Arial Unicode MS" w:hint="default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0"/>
      <w:szCs w:val="20"/>
      <w:u w:val="none" w:color="000000"/>
      <w:shd w:val="nil" w:color="auto" w:fill="auto"/>
      <w:vertAlign w:val="baseline"/>
      <w:lang w:val="ru-RU"/>
      <w14:textFill>
        <w14:solidFill>
          <w14:srgbClr w14:val="000000"/>
        </w14:solidFill>
      </w14:textFill>
    </w:rPr>
  </w:style>
  <w:style w:type="paragraph" w:styleId="Заголовок 1">
    <w:name w:val="Заголовок 1"/>
    <w:next w:val="Обычный"/>
    <w:pPr>
      <w:keepNext w:val="1"/>
      <w:keepLines w:val="0"/>
      <w:pageBreakBefore w:val="0"/>
      <w:widowControl w:val="0"/>
      <w:shd w:val="clear" w:color="auto" w:fill="auto"/>
      <w:suppressAutoHyphens w:val="0"/>
      <w:bidi w:val="0"/>
      <w:spacing w:before="240" w:after="60" w:line="240" w:lineRule="auto"/>
      <w:ind w:left="0" w:right="0" w:firstLine="720"/>
      <w:jc w:val="both"/>
      <w:outlineLvl w:val="0"/>
    </w:pPr>
    <w:rPr>
      <w:rFonts w:ascii="Arial" w:cs="Arial" w:hAnsi="Arial" w:eastAsia="Arial"/>
      <w:b w:val="1"/>
      <w:bCs w:val="1"/>
      <w:i w:val="0"/>
      <w:iCs w:val="0"/>
      <w:caps w:val="0"/>
      <w:smallCaps w:val="0"/>
      <w:strike w:val="0"/>
      <w:dstrike w:val="0"/>
      <w:outline w:val="0"/>
      <w:color w:val="000000"/>
      <w:spacing w:val="0"/>
      <w:kern w:val="32"/>
      <w:position w:val="0"/>
      <w:sz w:val="32"/>
      <w:szCs w:val="32"/>
      <w:u w:val="none" w:color="000000"/>
      <w:shd w:val="nil" w:color="auto" w:fill="auto"/>
      <w:vertAlign w:val="baseline"/>
      <w:lang w:val="ru-RU"/>
      <w14:textFill>
        <w14:solidFill>
          <w14:srgbClr w14:val="000000"/>
        </w14:solidFill>
      </w14:textFill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Times New Roman"/>
        <a:ea typeface="Times New Roman"/>
        <a:cs typeface="Times New Roman"/>
      </a:majorFont>
      <a:minorFont>
        <a:latin typeface="Times New Roman"/>
        <a:ea typeface="Times New Roman"/>
        <a:cs typeface="Times New Roma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sx="100000" sy="100000" kx="0" ky="0" algn="b" rotWithShape="0" blurRad="38100" dist="20000" dir="540000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0" tIns="0" rIns="0" bIns="0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0000" dir="540000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0" tIns="0" rIns="0" bIns="0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