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1B9" w:rsidRDefault="00FA01B9" w:rsidP="00FA01B9">
      <w:pPr>
        <w:jc w:val="center"/>
      </w:pPr>
      <w:r>
        <w:rPr>
          <w:noProof/>
        </w:rPr>
        <w:drawing>
          <wp:inline distT="0" distB="0" distL="0" distR="0" wp14:anchorId="352E642D" wp14:editId="4FC5D93B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1B9" w:rsidRDefault="00FA01B9" w:rsidP="00FA01B9">
      <w:pPr>
        <w:pStyle w:val="4"/>
      </w:pPr>
      <w:r>
        <w:rPr>
          <w:bCs/>
        </w:rPr>
        <w:t>СОВЕТ</w:t>
      </w:r>
    </w:p>
    <w:p w:rsidR="00FA01B9" w:rsidRPr="0076012F" w:rsidRDefault="00FA01B9" w:rsidP="00FA01B9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FA01B9" w:rsidRPr="00D21A9E" w:rsidRDefault="00FA01B9" w:rsidP="00FA01B9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FA01B9" w:rsidRPr="00D21A9E" w:rsidRDefault="00FA01B9" w:rsidP="00FA01B9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FA01B9" w:rsidRPr="0057287A" w:rsidRDefault="00FA01B9" w:rsidP="00FA01B9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15.12</w:t>
      </w:r>
      <w:r>
        <w:rPr>
          <w:bCs/>
          <w:sz w:val="28"/>
          <w:szCs w:val="28"/>
        </w:rPr>
        <w:t>.202</w:t>
      </w:r>
      <w:r>
        <w:rPr>
          <w:bCs/>
          <w:sz w:val="28"/>
          <w:szCs w:val="28"/>
        </w:rPr>
        <w:t>1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29</w:t>
      </w:r>
    </w:p>
    <w:p w:rsidR="00FA01B9" w:rsidRDefault="00FA01B9" w:rsidP="00FA01B9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FA01B9" w:rsidRPr="00D21A9E" w:rsidRDefault="00FA01B9" w:rsidP="00FA01B9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FA01B9" w:rsidRPr="0057287A" w:rsidRDefault="00FA01B9" w:rsidP="00FA01B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15.12.2021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112</w:t>
      </w:r>
    </w:p>
    <w:p w:rsidR="00FA01B9" w:rsidRDefault="00FA01B9" w:rsidP="00FA01B9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г.Тимашевск</w:t>
      </w:r>
    </w:p>
    <w:p w:rsidR="00071A1A" w:rsidRDefault="00071A1A">
      <w:pPr>
        <w:tabs>
          <w:tab w:val="left" w:pos="3735"/>
        </w:tabs>
      </w:pPr>
    </w:p>
    <w:p w:rsidR="00071A1A" w:rsidRDefault="00FA01B9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решение Совета Тимашевского</w:t>
      </w:r>
    </w:p>
    <w:p w:rsidR="00071A1A" w:rsidRDefault="00FA01B9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городского поселения Тимашевского района </w:t>
      </w:r>
    </w:p>
    <w:p w:rsidR="00071A1A" w:rsidRDefault="00FA01B9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6 марта 2013 г. № 245 «Об утверждении </w:t>
      </w:r>
    </w:p>
    <w:p w:rsidR="00071A1A" w:rsidRDefault="00FA01B9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Положения о порядке организации и </w:t>
      </w:r>
    </w:p>
    <w:p w:rsidR="00071A1A" w:rsidRDefault="00FA01B9">
      <w:pPr>
        <w:pStyle w:val="a6"/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проведения публичных слушаний в </w:t>
      </w:r>
    </w:p>
    <w:p w:rsidR="00071A1A" w:rsidRDefault="00FA01B9">
      <w:pPr>
        <w:pStyle w:val="a6"/>
        <w:shd w:val="clear" w:color="auto" w:fill="FFFFFF"/>
        <w:spacing w:before="0" w:after="0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>Тимашевском городском поселении Тимашевского района»</w:t>
      </w:r>
    </w:p>
    <w:p w:rsidR="00071A1A" w:rsidRDefault="00FA01B9">
      <w:pPr>
        <w:pStyle w:val="a6"/>
        <w:shd w:val="clear" w:color="auto" w:fill="FFFFFF"/>
        <w:spacing w:before="0" w:after="0"/>
        <w:jc w:val="both"/>
        <w:rPr>
          <w:sz w:val="23"/>
          <w:szCs w:val="23"/>
        </w:rPr>
      </w:pPr>
      <w:r>
        <w:rPr>
          <w:sz w:val="28"/>
          <w:szCs w:val="28"/>
        </w:rPr>
        <w:t> </w:t>
      </w:r>
    </w:p>
    <w:p w:rsidR="00071A1A" w:rsidRDefault="00FA01B9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ab/>
      </w:r>
      <w:r>
        <w:rPr>
          <w:sz w:val="28"/>
          <w:szCs w:val="28"/>
        </w:rPr>
        <w:t>Руководствуясь статьей 28 Федерального закона от 6 октября 2003 г.        № 131-ФЗ «Об общих принципах организации местного самоупр</w:t>
      </w:r>
      <w:r>
        <w:rPr>
          <w:sz w:val="28"/>
          <w:szCs w:val="28"/>
        </w:rPr>
        <w:t>авления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Федерации», статьей 17 Устава Тимашевского городского поселения Тимашевского района, Совет Тимашевского городского</w:t>
      </w:r>
      <w:r>
        <w:rPr>
          <w:sz w:val="28"/>
          <w:szCs w:val="28"/>
        </w:rPr>
        <w:t xml:space="preserve"> поселения Тимаше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района р е ш и л:</w:t>
      </w:r>
    </w:p>
    <w:p w:rsidR="00071A1A" w:rsidRDefault="00FA01B9">
      <w:pPr>
        <w:pStyle w:val="a6"/>
        <w:shd w:val="clear" w:color="auto" w:fill="FFFFFF"/>
        <w:spacing w:before="0" w:after="0"/>
        <w:ind w:firstLine="586"/>
        <w:jc w:val="both"/>
        <w:rPr>
          <w:sz w:val="23"/>
          <w:szCs w:val="23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 приложение к решению Совета Тимашевского городского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селения Тимашевского района от 6 марта 2013 г. № 245 «Об утверждении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ложения о порядке организации и проведения публичных слушаний в Тим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шевском городском поселении Тимашевского района» (с из</w:t>
      </w:r>
      <w:r>
        <w:rPr>
          <w:sz w:val="28"/>
          <w:szCs w:val="28"/>
        </w:rPr>
        <w:t>менениями                 от 20 июня 2018 г. № 327, от 21 ноября 2018 г. № 346,                                                    от 28 августа 2019 г. № 391, от 26 февраля 2020 г. № 29, от 29 апреля 2021 г.      № 80) следующие изменения:</w:t>
      </w:r>
    </w:p>
    <w:p w:rsidR="00071A1A" w:rsidRDefault="00FA01B9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line="240" w:lineRule="auto"/>
        <w:ind w:firstLine="700"/>
        <w:jc w:val="both"/>
        <w:rPr>
          <w:sz w:val="36"/>
          <w:szCs w:val="36"/>
        </w:rPr>
      </w:pPr>
      <w:r>
        <w:t>1.</w:t>
      </w:r>
      <w:r>
        <w:t>1</w:t>
      </w:r>
      <w:r>
        <w:t xml:space="preserve">. </w:t>
      </w:r>
      <w:r>
        <w:t>Статью 5 д</w:t>
      </w:r>
      <w:r>
        <w:t>ополнить частью 3.1 следующего содержания</w:t>
      </w:r>
      <w:r>
        <w:t>:</w:t>
      </w:r>
    </w:p>
    <w:p w:rsidR="00071A1A" w:rsidRDefault="00FA01B9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line="240" w:lineRule="auto"/>
        <w:ind w:firstLine="700"/>
        <w:jc w:val="both"/>
      </w:pPr>
      <w:r>
        <w:rPr>
          <w:lang w:val="fr-FR"/>
        </w:rPr>
        <w:t>«</w:t>
      </w:r>
      <w:r>
        <w:t>3.1. Для размещения материалов и информации</w:t>
      </w:r>
      <w:r>
        <w:t xml:space="preserve"> </w:t>
      </w:r>
      <w:r>
        <w:t>о заблаговременном оповещении жителей Тимашевского городского поселения Тимашевского ра</w:t>
      </w:r>
      <w:r>
        <w:t>й</w:t>
      </w:r>
      <w:r>
        <w:t>она о времени и месте проведения публичных слушаний</w:t>
      </w:r>
      <w:r>
        <w:t xml:space="preserve">, </w:t>
      </w:r>
      <w:r>
        <w:t>заблаговременном</w:t>
      </w:r>
      <w:r>
        <w:t xml:space="preserve"> ознакомлен</w:t>
      </w:r>
      <w:r>
        <w:t>и</w:t>
      </w:r>
      <w:r>
        <w:t>и с проектом муниципального правового акта</w:t>
      </w:r>
      <w:r>
        <w:t xml:space="preserve">, </w:t>
      </w:r>
      <w:r>
        <w:t xml:space="preserve">об </w:t>
      </w:r>
      <w:r>
        <w:t>опубликовани</w:t>
      </w:r>
      <w:r>
        <w:t>и</w:t>
      </w:r>
      <w:r>
        <w:t xml:space="preserve"> (обнародовани</w:t>
      </w:r>
      <w:r>
        <w:t>и</w:t>
      </w:r>
      <w:r>
        <w:t xml:space="preserve">) </w:t>
      </w:r>
      <w:r>
        <w:t>результатов публичных слушаний</w:t>
      </w:r>
      <w:r>
        <w:t xml:space="preserve">, </w:t>
      </w:r>
      <w:r>
        <w:t>включая мотивированное обоснование принятых решений</w:t>
      </w:r>
      <w:r>
        <w:t>,</w:t>
      </w:r>
      <w:r>
        <w:t xml:space="preserve"> обеспечения возможности представления ж</w:t>
      </w:r>
      <w:r>
        <w:t>и</w:t>
      </w:r>
      <w:r>
        <w:t>телями Тимашевского городского поселения Тимашевского</w:t>
      </w:r>
      <w:r>
        <w:t xml:space="preserve"> района своих зам</w:t>
      </w:r>
      <w:r>
        <w:t>е</w:t>
      </w:r>
      <w:r>
        <w:t>чаний и предложений по проекту муниципального правового акта</w:t>
      </w:r>
      <w:r>
        <w:t xml:space="preserve">, </w:t>
      </w:r>
      <w:r>
        <w:t>а также для участия жителей Тимашевского городского поселения Тимашевского района в публичных слушаниях с соблюдением требований об обязательном использ</w:t>
      </w:r>
      <w:r>
        <w:t>о</w:t>
      </w:r>
      <w:r>
        <w:lastRenderedPageBreak/>
        <w:t>вании для таких целей о</w:t>
      </w:r>
      <w:r>
        <w:t>фициального сайта администрации Тимашевского г</w:t>
      </w:r>
      <w:r>
        <w:t>о</w:t>
      </w:r>
      <w:r>
        <w:t xml:space="preserve">родского поселения Тимашевского района может использоваться федеральная государственная информационная система «Единый портал государственных и муниципальных услуг </w:t>
      </w:r>
      <w:r>
        <w:t>(</w:t>
      </w:r>
      <w:r>
        <w:t>функций</w:t>
      </w:r>
      <w:r>
        <w:t>)</w:t>
      </w:r>
      <w:r>
        <w:t>»</w:t>
      </w:r>
      <w:r>
        <w:t xml:space="preserve">, </w:t>
      </w:r>
      <w:r>
        <w:t>порядок использования которой уст</w:t>
      </w:r>
      <w:r>
        <w:t>анавл</w:t>
      </w:r>
      <w:r>
        <w:t>и</w:t>
      </w:r>
      <w:r>
        <w:t>вается Правительством Российской Федерации</w:t>
      </w:r>
      <w:r>
        <w:t>.</w:t>
      </w:r>
      <w:r>
        <w:t>»;</w:t>
      </w:r>
    </w:p>
    <w:p w:rsidR="00071A1A" w:rsidRDefault="00FA01B9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line="240" w:lineRule="auto"/>
        <w:ind w:firstLine="700"/>
        <w:jc w:val="both"/>
      </w:pPr>
      <w:r>
        <w:t>1.2. В статье 7:</w:t>
      </w:r>
    </w:p>
    <w:p w:rsidR="00071A1A" w:rsidRDefault="00FA01B9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line="240" w:lineRule="auto"/>
        <w:ind w:firstLine="700"/>
        <w:jc w:val="both"/>
        <w:rPr>
          <w:u w:color="000000"/>
        </w:rPr>
      </w:pPr>
      <w:r>
        <w:t>1.2.1. Абзац первый ч</w:t>
      </w:r>
      <w:r>
        <w:rPr>
          <w:u w:color="000000"/>
        </w:rPr>
        <w:t>аст</w:t>
      </w:r>
      <w:r>
        <w:rPr>
          <w:u w:color="000000"/>
        </w:rPr>
        <w:t>и</w:t>
      </w:r>
      <w:r>
        <w:rPr>
          <w:u w:color="000000"/>
        </w:rPr>
        <w:t xml:space="preserve"> 1</w:t>
      </w:r>
      <w:r>
        <w:rPr>
          <w:u w:color="000000"/>
        </w:rPr>
        <w:t xml:space="preserve"> изложить в новой редакции</w:t>
      </w:r>
      <w:r>
        <w:rPr>
          <w:u w:color="000000"/>
        </w:rPr>
        <w:t>:</w:t>
      </w:r>
    </w:p>
    <w:p w:rsidR="00071A1A" w:rsidRDefault="00FA01B9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Участники публичных слушаний по </w:t>
      </w:r>
      <w:r>
        <w:rPr>
          <w:sz w:val="28"/>
          <w:szCs w:val="28"/>
        </w:rPr>
        <w:t>проектам, вопросам,</w:t>
      </w:r>
      <w:r>
        <w:t xml:space="preserve"> </w:t>
      </w:r>
      <w:r>
        <w:rPr>
          <w:sz w:val="28"/>
          <w:szCs w:val="28"/>
        </w:rPr>
        <w:t>подлежащим рассмотрению на публичных слушаниях,</w:t>
      </w:r>
      <w:r>
        <w:rPr>
          <w:sz w:val="28"/>
          <w:szCs w:val="28"/>
        </w:rPr>
        <w:t xml:space="preserve"> указанным в пунктах 1-4, 11,</w:t>
      </w:r>
      <w:r>
        <w:rPr>
          <w:sz w:val="28"/>
          <w:szCs w:val="28"/>
        </w:rPr>
        <w:t xml:space="preserve"> 12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сти 1 статьи 3 настоящего Положения, имеют право вносить предложения 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мечания, </w:t>
      </w:r>
      <w:r>
        <w:rPr>
          <w:sz w:val="28"/>
          <w:szCs w:val="28"/>
        </w:rPr>
        <w:t>касающиеся таких проектов, вопросов</w:t>
      </w:r>
      <w:r>
        <w:rPr>
          <w:sz w:val="28"/>
          <w:szCs w:val="28"/>
        </w:rPr>
        <w:t>:</w:t>
      </w:r>
    </w:p>
    <w:p w:rsidR="00071A1A" w:rsidRDefault="00FA01B9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письменной форме в адрес организатора публичных слушаний</w:t>
      </w:r>
      <w:r>
        <w:rPr>
          <w:sz w:val="28"/>
          <w:szCs w:val="28"/>
        </w:rPr>
        <w:t>;</w:t>
      </w:r>
    </w:p>
    <w:p w:rsidR="00071A1A" w:rsidRDefault="00FA01B9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официального сайта администрации Тимашевского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ско</w:t>
      </w:r>
      <w:r>
        <w:rPr>
          <w:sz w:val="28"/>
          <w:szCs w:val="28"/>
        </w:rPr>
        <w:t xml:space="preserve">го поселения Тимашевского района; </w:t>
      </w:r>
    </w:p>
    <w:p w:rsidR="00071A1A" w:rsidRDefault="00FA01B9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письменной или устной форме в ходе проведения публичных слуш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ний.</w:t>
      </w:r>
      <w:r>
        <w:rPr>
          <w:sz w:val="28"/>
          <w:szCs w:val="28"/>
        </w:rPr>
        <w:t>»;</w:t>
      </w:r>
    </w:p>
    <w:p w:rsidR="00071A1A" w:rsidRDefault="00FA01B9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1.2.2. Часть 4 дополнить абзацем следующего содержания:</w:t>
      </w:r>
    </w:p>
    <w:p w:rsidR="00071A1A" w:rsidRDefault="00FA01B9">
      <w:pPr>
        <w:pStyle w:val="a8"/>
        <w:spacing w:after="0"/>
        <w:ind w:left="0" w:firstLine="720"/>
        <w:jc w:val="both"/>
        <w:rPr>
          <w:sz w:val="23"/>
          <w:szCs w:val="23"/>
        </w:rPr>
      </w:pPr>
      <w:r>
        <w:rPr>
          <w:sz w:val="28"/>
          <w:szCs w:val="28"/>
        </w:rPr>
        <w:t>«посредством официального сайта администрации Тимашевского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ского поселения Тимашевского </w:t>
      </w:r>
      <w:r>
        <w:rPr>
          <w:sz w:val="28"/>
          <w:szCs w:val="28"/>
        </w:rPr>
        <w:t>района.».</w:t>
      </w:r>
    </w:p>
    <w:p w:rsidR="00071A1A" w:rsidRDefault="00FA01B9">
      <w:pPr>
        <w:pStyle w:val="2"/>
        <w:ind w:firstLine="720"/>
        <w:jc w:val="both"/>
      </w:pPr>
      <w:r>
        <w:t>2. Организационному отделу администрации Тимашевского городского поселения Тимашевского района (Сысоев В.Г.) официально обнародовать настоящее решение и разместить на официальном сайте администрации Тим</w:t>
      </w:r>
      <w:r>
        <w:t>а</w:t>
      </w:r>
      <w:r>
        <w:t xml:space="preserve">шевского городского поселения Тимашевского </w:t>
      </w:r>
      <w:r>
        <w:t>района в информационно-телекоммуникационной сети «Интернет».</w:t>
      </w:r>
    </w:p>
    <w:p w:rsidR="00071A1A" w:rsidRDefault="00FA01B9">
      <w:pPr>
        <w:pStyle w:val="2"/>
        <w:ind w:firstLine="720"/>
        <w:jc w:val="both"/>
      </w:pPr>
      <w:r>
        <w:t>3. Контроль за выполнением настоящего решения возложить на постоя</w:t>
      </w:r>
      <w:r>
        <w:t>н</w:t>
      </w:r>
      <w:r>
        <w:t>ную комиссию Совета Тимашевского городского поселения Тимашевского района по  вопросам ГО и ЧС, окружающей среды и природных ресу</w:t>
      </w:r>
      <w:r>
        <w:t>рсов, вз</w:t>
      </w:r>
      <w:r>
        <w:t>а</w:t>
      </w:r>
      <w:r>
        <w:t>имодействию с правоохранительными органами, делам казачества и военным вопросам (Резун Д.Г.) и заместителя главы Тимашевского городского посел</w:t>
      </w:r>
      <w:r>
        <w:t>е</w:t>
      </w:r>
      <w:r>
        <w:t>ния Тимашевского района Валько В.С.</w:t>
      </w:r>
    </w:p>
    <w:p w:rsidR="00071A1A" w:rsidRDefault="00FA01B9">
      <w:pPr>
        <w:pStyle w:val="2"/>
        <w:ind w:firstLine="720"/>
        <w:jc w:val="both"/>
      </w:pPr>
      <w:r>
        <w:t>4. Настоящее решение вступает в силу после его официального обнар</w:t>
      </w:r>
      <w:r>
        <w:t>о</w:t>
      </w:r>
      <w:r>
        <w:t>до</w:t>
      </w:r>
      <w:r>
        <w:t>вания.</w:t>
      </w:r>
    </w:p>
    <w:p w:rsidR="00071A1A" w:rsidRDefault="00071A1A">
      <w:pPr>
        <w:pStyle w:val="2"/>
        <w:ind w:firstLine="720"/>
        <w:jc w:val="both"/>
      </w:pPr>
    </w:p>
    <w:p w:rsidR="00071A1A" w:rsidRDefault="00FA01B9">
      <w:pPr>
        <w:pStyle w:val="2"/>
        <w:ind w:firstLine="720"/>
        <w:jc w:val="both"/>
      </w:pPr>
      <w:r>
        <w:t xml:space="preserve"> </w:t>
      </w:r>
    </w:p>
    <w:p w:rsidR="00071A1A" w:rsidRDefault="00FA01B9">
      <w:pPr>
        <w:pStyle w:val="2"/>
        <w:jc w:val="both"/>
      </w:pPr>
      <w:r>
        <w:t>Глава Тимашевского городского</w:t>
      </w:r>
    </w:p>
    <w:p w:rsidR="00071A1A" w:rsidRDefault="00FA01B9">
      <w:pPr>
        <w:pStyle w:val="2"/>
        <w:tabs>
          <w:tab w:val="left" w:pos="7938"/>
          <w:tab w:val="left" w:pos="8080"/>
        </w:tabs>
        <w:jc w:val="both"/>
      </w:pPr>
      <w:r>
        <w:t>поселения Тимашевского района                                                             Н.Н. Панин</w:t>
      </w:r>
    </w:p>
    <w:p w:rsidR="00071A1A" w:rsidRDefault="00FA01B9">
      <w:pPr>
        <w:pStyle w:val="2"/>
        <w:ind w:firstLine="720"/>
        <w:jc w:val="both"/>
      </w:pPr>
      <w:r>
        <w:t xml:space="preserve"> </w:t>
      </w:r>
    </w:p>
    <w:p w:rsidR="00071A1A" w:rsidRDefault="00071A1A">
      <w:pPr>
        <w:pStyle w:val="2"/>
        <w:ind w:firstLine="720"/>
        <w:jc w:val="both"/>
      </w:pPr>
    </w:p>
    <w:p w:rsidR="00071A1A" w:rsidRDefault="00FA01B9">
      <w:pPr>
        <w:pStyle w:val="2"/>
        <w:jc w:val="both"/>
      </w:pPr>
      <w:r>
        <w:t xml:space="preserve">Председатель Совета </w:t>
      </w:r>
    </w:p>
    <w:p w:rsidR="00071A1A" w:rsidRDefault="00FA01B9">
      <w:pPr>
        <w:pStyle w:val="2"/>
        <w:jc w:val="both"/>
      </w:pPr>
      <w:r>
        <w:t>Тимашевского городского</w:t>
      </w:r>
    </w:p>
    <w:p w:rsidR="00071A1A" w:rsidRDefault="00FA01B9">
      <w:pPr>
        <w:pStyle w:val="2"/>
        <w:jc w:val="both"/>
      </w:pPr>
      <w:r>
        <w:t xml:space="preserve">поселения Тимашевского района                                                         </w:t>
      </w:r>
      <w:r>
        <w:t xml:space="preserve"> С.Г. Кач</w:t>
      </w:r>
      <w:r>
        <w:t>а</w:t>
      </w:r>
      <w:r>
        <w:t>нов</w:t>
      </w:r>
    </w:p>
    <w:p w:rsidR="00071A1A" w:rsidRDefault="00FA01B9">
      <w:pPr>
        <w:tabs>
          <w:tab w:val="left" w:pos="7938"/>
          <w:tab w:val="left" w:pos="8080"/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071A1A" w:rsidRDefault="00071A1A">
      <w:pPr>
        <w:jc w:val="both"/>
        <w:rPr>
          <w:sz w:val="28"/>
          <w:szCs w:val="28"/>
        </w:rPr>
      </w:pPr>
    </w:p>
    <w:p w:rsidR="00071A1A" w:rsidRPr="00FA01B9" w:rsidRDefault="00FA01B9" w:rsidP="00FA01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</w:t>
      </w:r>
    </w:p>
    <w:sectPr w:rsidR="00071A1A" w:rsidRPr="00FA01B9" w:rsidSect="00FA01B9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568" w:right="567" w:bottom="851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A01B9">
      <w:r>
        <w:separator/>
      </w:r>
    </w:p>
  </w:endnote>
  <w:endnote w:type="continuationSeparator" w:id="0">
    <w:p w:rsidR="00000000" w:rsidRDefault="00FA0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A1A" w:rsidRDefault="00071A1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A1A" w:rsidRDefault="00071A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A01B9">
      <w:r>
        <w:separator/>
      </w:r>
    </w:p>
  </w:footnote>
  <w:footnote w:type="continuationSeparator" w:id="0">
    <w:p w:rsidR="00000000" w:rsidRDefault="00FA0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A1A" w:rsidRDefault="00FA01B9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A1A" w:rsidRDefault="00071A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revisionView w:formatting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71A1A"/>
    <w:rsid w:val="00071A1A"/>
    <w:rsid w:val="00FA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paragraph" w:styleId="4">
    <w:name w:val="heading 4"/>
    <w:basedOn w:val="a"/>
    <w:next w:val="a"/>
    <w:link w:val="40"/>
    <w:qFormat/>
    <w:rsid w:val="00FA01B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3"/>
    </w:pPr>
    <w:rPr>
      <w:rFonts w:eastAsia="Times New Roman" w:cs="Times New Roman"/>
      <w:color w:val="auto"/>
      <w:sz w:val="28"/>
      <w:bdr w:val="none" w:sz="0" w:space="0" w:color="auto"/>
    </w:rPr>
  </w:style>
  <w:style w:type="paragraph" w:styleId="5">
    <w:name w:val="heading 5"/>
    <w:basedOn w:val="a"/>
    <w:next w:val="a"/>
    <w:link w:val="50"/>
    <w:qFormat/>
    <w:rsid w:val="00FA01B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4"/>
    </w:pPr>
    <w:rPr>
      <w:rFonts w:eastAsia="Times New Roman" w:cs="Times New Roman"/>
      <w:b/>
      <w:bCs/>
      <w:color w:val="auto"/>
      <w:sz w:val="32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pPr>
      <w:spacing w:before="160" w:line="288" w:lineRule="auto"/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8">
    <w:name w:val="Body Text Indent"/>
    <w:pPr>
      <w:spacing w:after="120"/>
      <w:ind w:left="283"/>
    </w:pPr>
    <w:rPr>
      <w:rFonts w:cs="Arial Unicode MS"/>
      <w:color w:val="000000"/>
      <w:sz w:val="24"/>
      <w:szCs w:val="24"/>
      <w:u w:color="000000"/>
    </w:rPr>
  </w:style>
  <w:style w:type="paragraph" w:styleId="2">
    <w:name w:val="Body Text 2"/>
    <w:rPr>
      <w:rFonts w:cs="Arial Unicode MS"/>
      <w:color w:val="000000"/>
      <w:sz w:val="28"/>
      <w:szCs w:val="28"/>
      <w:u w:color="000000"/>
    </w:rPr>
  </w:style>
  <w:style w:type="character" w:customStyle="1" w:styleId="40">
    <w:name w:val="Заголовок 4 Знак"/>
    <w:basedOn w:val="a0"/>
    <w:link w:val="4"/>
    <w:rsid w:val="00FA01B9"/>
    <w:rPr>
      <w:rFonts w:eastAsia="Times New Roman"/>
      <w:sz w:val="28"/>
      <w:szCs w:val="24"/>
      <w:bdr w:val="none" w:sz="0" w:space="0" w:color="auto"/>
    </w:rPr>
  </w:style>
  <w:style w:type="character" w:customStyle="1" w:styleId="50">
    <w:name w:val="Заголовок 5 Знак"/>
    <w:basedOn w:val="a0"/>
    <w:link w:val="5"/>
    <w:rsid w:val="00FA01B9"/>
    <w:rPr>
      <w:rFonts w:eastAsia="Times New Roman"/>
      <w:b/>
      <w:bCs/>
      <w:sz w:val="32"/>
      <w:szCs w:val="24"/>
      <w:bdr w:val="none" w:sz="0" w:space="0" w:color="auto"/>
    </w:rPr>
  </w:style>
  <w:style w:type="paragraph" w:customStyle="1" w:styleId="ConsTitle">
    <w:name w:val="ConsTitle"/>
    <w:rsid w:val="00FA01B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bdr w:val="none" w:sz="0" w:space="0" w:color="auto"/>
    </w:rPr>
  </w:style>
  <w:style w:type="paragraph" w:styleId="a9">
    <w:name w:val="Balloon Text"/>
    <w:basedOn w:val="a"/>
    <w:link w:val="aa"/>
    <w:uiPriority w:val="99"/>
    <w:semiHidden/>
    <w:unhideWhenUsed/>
    <w:rsid w:val="00FA01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01B9"/>
    <w:rPr>
      <w:rFonts w:ascii="Tahoma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paragraph" w:styleId="4">
    <w:name w:val="heading 4"/>
    <w:basedOn w:val="a"/>
    <w:next w:val="a"/>
    <w:link w:val="40"/>
    <w:qFormat/>
    <w:rsid w:val="00FA01B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3"/>
    </w:pPr>
    <w:rPr>
      <w:rFonts w:eastAsia="Times New Roman" w:cs="Times New Roman"/>
      <w:color w:val="auto"/>
      <w:sz w:val="28"/>
      <w:bdr w:val="none" w:sz="0" w:space="0" w:color="auto"/>
    </w:rPr>
  </w:style>
  <w:style w:type="paragraph" w:styleId="5">
    <w:name w:val="heading 5"/>
    <w:basedOn w:val="a"/>
    <w:next w:val="a"/>
    <w:link w:val="50"/>
    <w:qFormat/>
    <w:rsid w:val="00FA01B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4"/>
    </w:pPr>
    <w:rPr>
      <w:rFonts w:eastAsia="Times New Roman" w:cs="Times New Roman"/>
      <w:b/>
      <w:bCs/>
      <w:color w:val="auto"/>
      <w:sz w:val="32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pPr>
      <w:spacing w:before="160" w:line="288" w:lineRule="auto"/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8">
    <w:name w:val="Body Text Indent"/>
    <w:pPr>
      <w:spacing w:after="120"/>
      <w:ind w:left="283"/>
    </w:pPr>
    <w:rPr>
      <w:rFonts w:cs="Arial Unicode MS"/>
      <w:color w:val="000000"/>
      <w:sz w:val="24"/>
      <w:szCs w:val="24"/>
      <w:u w:color="000000"/>
    </w:rPr>
  </w:style>
  <w:style w:type="paragraph" w:styleId="2">
    <w:name w:val="Body Text 2"/>
    <w:rPr>
      <w:rFonts w:cs="Arial Unicode MS"/>
      <w:color w:val="000000"/>
      <w:sz w:val="28"/>
      <w:szCs w:val="28"/>
      <w:u w:color="000000"/>
    </w:rPr>
  </w:style>
  <w:style w:type="character" w:customStyle="1" w:styleId="40">
    <w:name w:val="Заголовок 4 Знак"/>
    <w:basedOn w:val="a0"/>
    <w:link w:val="4"/>
    <w:rsid w:val="00FA01B9"/>
    <w:rPr>
      <w:rFonts w:eastAsia="Times New Roman"/>
      <w:sz w:val="28"/>
      <w:szCs w:val="24"/>
      <w:bdr w:val="none" w:sz="0" w:space="0" w:color="auto"/>
    </w:rPr>
  </w:style>
  <w:style w:type="character" w:customStyle="1" w:styleId="50">
    <w:name w:val="Заголовок 5 Знак"/>
    <w:basedOn w:val="a0"/>
    <w:link w:val="5"/>
    <w:rsid w:val="00FA01B9"/>
    <w:rPr>
      <w:rFonts w:eastAsia="Times New Roman"/>
      <w:b/>
      <w:bCs/>
      <w:sz w:val="32"/>
      <w:szCs w:val="24"/>
      <w:bdr w:val="none" w:sz="0" w:space="0" w:color="auto"/>
    </w:rPr>
  </w:style>
  <w:style w:type="paragraph" w:customStyle="1" w:styleId="ConsTitle">
    <w:name w:val="ConsTitle"/>
    <w:rsid w:val="00FA01B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bdr w:val="none" w:sz="0" w:space="0" w:color="auto"/>
    </w:rPr>
  </w:style>
  <w:style w:type="paragraph" w:styleId="a9">
    <w:name w:val="Balloon Text"/>
    <w:basedOn w:val="a"/>
    <w:link w:val="aa"/>
    <w:uiPriority w:val="99"/>
    <w:semiHidden/>
    <w:unhideWhenUsed/>
    <w:rsid w:val="00FA01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01B9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635</Words>
  <Characters>3620</Characters>
  <Application>Microsoft Office Word</Application>
  <DocSecurity>0</DocSecurity>
  <Lines>30</Lines>
  <Paragraphs>8</Paragraphs>
  <ScaleCrop>false</ScaleCrop>
  <Company/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DoroshenkO</cp:lastModifiedBy>
  <cp:revision>2</cp:revision>
  <dcterms:created xsi:type="dcterms:W3CDTF">2022-10-04T07:49:00Z</dcterms:created>
  <dcterms:modified xsi:type="dcterms:W3CDTF">2022-10-04T07:51:00Z</dcterms:modified>
</cp:coreProperties>
</file>