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46" w:rsidRDefault="00011B46" w:rsidP="00011B46">
      <w:pPr>
        <w:keepNext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 РЕШЕНИЯ   (октябрь 2025)</w:t>
      </w: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</w:p>
    <w:p w:rsidR="00011B46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Тимашевского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поселения Тимашевского </w:t>
      </w:r>
    </w:p>
    <w:p w:rsidR="00011B46" w:rsidRPr="002C6775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21 ноября 2018 г. № 343 «Об установлении </w:t>
      </w:r>
    </w:p>
    <w:p w:rsidR="00011B46" w:rsidRPr="002C6775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земельного налога на территории Тимашевского</w:t>
      </w:r>
    </w:p>
    <w:p w:rsidR="00011B46" w:rsidRPr="002C6775" w:rsidRDefault="00011B46" w:rsidP="00011B46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Тимашевского района»</w:t>
      </w:r>
    </w:p>
    <w:p w:rsidR="00011B46" w:rsidRDefault="00011B46" w:rsidP="00011B46">
      <w:pPr>
        <w:keepNext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1B46" w:rsidRDefault="00011B46" w:rsidP="00011B46">
      <w:pPr>
        <w:keepNext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1B46" w:rsidRPr="00011B46" w:rsidRDefault="00011B46" w:rsidP="00011B46">
      <w:pPr>
        <w:keepNext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4"/>
        </w:rPr>
      </w:pPr>
      <w:proofErr w:type="gramStart"/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В соответствии с главой 31 Налогового кодекса Российской Федерации, Федеральным 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 xml:space="preserve">законом от </w:t>
      </w:r>
      <w:r w:rsidR="00DD2CAE" w:rsidRPr="00DD2CAE">
        <w:rPr>
          <w:rFonts w:ascii="Times New Roman" w:eastAsia="Times New Roman" w:hAnsi="Times New Roman" w:cs="Times New Roman"/>
          <w:bCs/>
          <w:sz w:val="28"/>
          <w:szCs w:val="24"/>
        </w:rPr>
        <w:t>28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="00DD2CAE" w:rsidRPr="00DD2CAE">
        <w:rPr>
          <w:rFonts w:ascii="Times New Roman" w:eastAsia="Times New Roman" w:hAnsi="Times New Roman" w:cs="Times New Roman"/>
          <w:bCs/>
          <w:sz w:val="28"/>
          <w:szCs w:val="24"/>
        </w:rPr>
        <w:t>ноября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 xml:space="preserve"> 202</w:t>
      </w:r>
      <w:r w:rsidR="00DD2CAE" w:rsidRPr="00DD2CAE">
        <w:rPr>
          <w:rFonts w:ascii="Times New Roman" w:eastAsia="Times New Roman" w:hAnsi="Times New Roman" w:cs="Times New Roman"/>
          <w:bCs/>
          <w:sz w:val="28"/>
          <w:szCs w:val="24"/>
        </w:rPr>
        <w:t>5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 xml:space="preserve"> г. № </w:t>
      </w:r>
      <w:r w:rsidR="00DD2CAE" w:rsidRPr="00DD2CAE">
        <w:rPr>
          <w:rFonts w:ascii="Times New Roman" w:eastAsia="Times New Roman" w:hAnsi="Times New Roman" w:cs="Times New Roman"/>
          <w:bCs/>
          <w:sz w:val="28"/>
          <w:szCs w:val="24"/>
        </w:rPr>
        <w:t>425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>-ФЗ «</w:t>
      </w:r>
      <w:r w:rsidR="00DD2CAE" w:rsidRPr="00DD2CAE">
        <w:rPr>
          <w:rFonts w:ascii="Times New Roman" w:eastAsia="Times New Roman" w:hAnsi="Times New Roman" w:cs="Times New Roman"/>
          <w:bCs/>
          <w:sz w:val="28"/>
          <w:szCs w:val="24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 w:rsidRPr="00DD2CAE">
        <w:rPr>
          <w:rFonts w:ascii="Times New Roman" w:eastAsia="Times New Roman" w:hAnsi="Times New Roman" w:cs="Times New Roman"/>
          <w:bCs/>
          <w:sz w:val="28"/>
          <w:szCs w:val="24"/>
        </w:rPr>
        <w:t>», руководствуясь Уставом</w:t>
      </w:r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 Тимашевского городского поселения Тимашевского </w:t>
      </w:r>
      <w:r w:rsidR="00CB0020">
        <w:rPr>
          <w:rFonts w:ascii="Times New Roman" w:eastAsia="Times New Roman" w:hAnsi="Times New Roman" w:cs="Times New Roman"/>
          <w:bCs/>
          <w:sz w:val="28"/>
          <w:szCs w:val="24"/>
        </w:rPr>
        <w:t xml:space="preserve">муниципального </w:t>
      </w:r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>района</w:t>
      </w:r>
      <w:r w:rsidR="00CB0020">
        <w:rPr>
          <w:rFonts w:ascii="Times New Roman" w:eastAsia="Times New Roman" w:hAnsi="Times New Roman" w:cs="Times New Roman"/>
          <w:bCs/>
          <w:sz w:val="28"/>
          <w:szCs w:val="24"/>
        </w:rPr>
        <w:t xml:space="preserve"> Краснодарского края</w:t>
      </w:r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>, Совет Тимашевского городского поселения</w:t>
      </w:r>
      <w:proofErr w:type="gramEnd"/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 Тимашевского </w:t>
      </w:r>
      <w:r w:rsidR="00CB0020">
        <w:rPr>
          <w:rFonts w:ascii="Times New Roman" w:eastAsia="Times New Roman" w:hAnsi="Times New Roman" w:cs="Times New Roman"/>
          <w:bCs/>
          <w:sz w:val="28"/>
          <w:szCs w:val="24"/>
        </w:rPr>
        <w:t xml:space="preserve">муниципального </w:t>
      </w:r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района </w:t>
      </w:r>
      <w:r w:rsidR="00CB0020">
        <w:rPr>
          <w:rFonts w:ascii="Times New Roman" w:eastAsia="Times New Roman" w:hAnsi="Times New Roman" w:cs="Times New Roman"/>
          <w:bCs/>
          <w:sz w:val="28"/>
          <w:szCs w:val="24"/>
        </w:rPr>
        <w:t xml:space="preserve">Краснодарского края </w:t>
      </w:r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proofErr w:type="gramStart"/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>р</w:t>
      </w:r>
      <w:proofErr w:type="gramEnd"/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 е ш и л:</w:t>
      </w:r>
    </w:p>
    <w:p w:rsidR="00011B46" w:rsidRPr="00011B46" w:rsidRDefault="00011B46" w:rsidP="00011B46">
      <w:pPr>
        <w:keepNext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4"/>
        </w:rPr>
      </w:pPr>
      <w:proofErr w:type="gramStart"/>
      <w:r w:rsidRPr="00011B46">
        <w:rPr>
          <w:rFonts w:ascii="Times New Roman" w:eastAsia="Times New Roman" w:hAnsi="Times New Roman" w:cs="Times New Roman"/>
          <w:bCs/>
          <w:sz w:val="28"/>
          <w:szCs w:val="24"/>
        </w:rPr>
        <w:t xml:space="preserve">Внести в решение Совета Тимашевского городского поселения Тимашевского района от 21 ноября 2018 г. № 343 «Об </w:t>
      </w:r>
      <w:r w:rsidRPr="00011B46">
        <w:rPr>
          <w:rFonts w:ascii="Times New Roman" w:eastAsia="Times New Roman" w:hAnsi="Times New Roman" w:cs="Times New Roman"/>
          <w:bCs/>
          <w:sz w:val="28"/>
          <w:szCs w:val="28"/>
        </w:rPr>
        <w:t>установлении земельного налога на территории Тимашевского городского поселения Тимашевского района» (с изменениями от 20 ноября 2019 г. № 11, от 31 марта 2021 г. № 76, от 6 октября 2021 г. № 105, от 31 октября 2024 г. № 14) следующие изменения:</w:t>
      </w:r>
      <w:proofErr w:type="gramEnd"/>
    </w:p>
    <w:p w:rsidR="00011B46" w:rsidRPr="00011B46" w:rsidRDefault="00011B46" w:rsidP="00011B46">
      <w:pPr>
        <w:keepNext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11B46">
        <w:rPr>
          <w:rFonts w:ascii="Times New Roman" w:eastAsia="Times New Roman" w:hAnsi="Times New Roman" w:cs="Times New Roman"/>
          <w:bCs/>
          <w:sz w:val="28"/>
          <w:szCs w:val="28"/>
        </w:rPr>
        <w:t>Подпункт 3 пункта 3 решения дополнить словами «, признаваемых таковыми в соответствии с Федеральным законом от 27 мая 1998 г. № 76-ФЗ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1349B1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370607">
        <w:rPr>
          <w:rFonts w:ascii="Times New Roman" w:eastAsia="Times New Roman" w:hAnsi="Times New Roman" w:cs="Times New Roman"/>
          <w:bCs/>
          <w:sz w:val="28"/>
          <w:szCs w:val="28"/>
        </w:rPr>
        <w:t>статусе военнослужащих»</w:t>
      </w:r>
      <w:proofErr w:type="gramStart"/>
      <w:r w:rsidR="00370607">
        <w:rPr>
          <w:rFonts w:ascii="Times New Roman" w:eastAsia="Times New Roman" w:hAnsi="Times New Roman" w:cs="Times New Roman"/>
          <w:bCs/>
          <w:sz w:val="28"/>
          <w:szCs w:val="28"/>
        </w:rPr>
        <w:t>.»</w:t>
      </w:r>
      <w:proofErr w:type="gramEnd"/>
      <w:r w:rsidR="009474A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00065" w:rsidRPr="00200065" w:rsidRDefault="00011B46" w:rsidP="005E2571">
      <w:pPr>
        <w:keepNext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4"/>
        </w:rPr>
        <w:t>В п</w:t>
      </w:r>
      <w:r w:rsidRPr="007326C7">
        <w:rPr>
          <w:rFonts w:ascii="Times New Roman" w:eastAsia="Times New Roman" w:hAnsi="Times New Roman" w:cs="Times New Roman"/>
          <w:bCs/>
          <w:sz w:val="28"/>
          <w:szCs w:val="24"/>
        </w:rPr>
        <w:t>ункт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е</w:t>
      </w:r>
      <w:r w:rsidRPr="007326C7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4</w:t>
      </w:r>
      <w:r w:rsidRPr="007326C7">
        <w:rPr>
          <w:rFonts w:ascii="Times New Roman" w:eastAsia="Times New Roman" w:hAnsi="Times New Roman" w:cs="Times New Roman"/>
          <w:bCs/>
          <w:sz w:val="28"/>
          <w:szCs w:val="24"/>
        </w:rPr>
        <w:t xml:space="preserve"> решения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слова «</w:t>
      </w:r>
      <w:r w:rsidR="00200065" w:rsidRPr="00200065">
        <w:rPr>
          <w:rFonts w:ascii="Times New Roman" w:eastAsia="Times New Roman" w:hAnsi="Times New Roman" w:cs="Times New Roman"/>
          <w:bCs/>
          <w:sz w:val="28"/>
          <w:szCs w:val="24"/>
        </w:rPr>
        <w:t xml:space="preserve">Налогоплательщики-организации исчисляют сумму налога (сумму авансовых платежей по налогу) самостоятельно по истечении первого, второго и третьего квартала текущего налогового периода как одну четвертую налоговой ставки процентной доли </w:t>
      </w:r>
      <w:r w:rsidR="005E2571" w:rsidRPr="005E2571">
        <w:rPr>
          <w:rFonts w:ascii="Times New Roman" w:eastAsia="Times New Roman" w:hAnsi="Times New Roman" w:cs="Times New Roman"/>
          <w:bCs/>
          <w:sz w:val="28"/>
          <w:szCs w:val="24"/>
        </w:rPr>
        <w:t>кадастровой стоимости</w:t>
      </w:r>
      <w:r w:rsidR="009474A4">
        <w:rPr>
          <w:rFonts w:ascii="Times New Roman" w:eastAsia="Times New Roman" w:hAnsi="Times New Roman" w:cs="Times New Roman"/>
          <w:bCs/>
          <w:sz w:val="28"/>
          <w:szCs w:val="24"/>
        </w:rPr>
        <w:t xml:space="preserve"> земельного участка</w:t>
      </w:r>
      <w:bookmarkStart w:id="0" w:name="_GoBack"/>
      <w:bookmarkEnd w:id="0"/>
      <w:r w:rsidR="005E2571">
        <w:rPr>
          <w:rFonts w:ascii="Times New Roman" w:eastAsia="Times New Roman" w:hAnsi="Times New Roman" w:cs="Times New Roman"/>
          <w:bCs/>
          <w:sz w:val="28"/>
          <w:szCs w:val="24"/>
        </w:rPr>
        <w:t>»</w:t>
      </w:r>
      <w:r w:rsidR="004B7468">
        <w:rPr>
          <w:rFonts w:ascii="Times New Roman" w:eastAsia="Times New Roman" w:hAnsi="Times New Roman" w:cs="Times New Roman"/>
          <w:bCs/>
          <w:sz w:val="28"/>
          <w:szCs w:val="24"/>
        </w:rPr>
        <w:t xml:space="preserve"> исключить</w:t>
      </w:r>
      <w:r w:rsidR="005E2571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:rsidR="00011B46" w:rsidRDefault="00200065" w:rsidP="00200065">
      <w:pPr>
        <w:keepNext/>
        <w:tabs>
          <w:tab w:val="left" w:pos="0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lastRenderedPageBreak/>
        <w:t>2</w:t>
      </w:r>
      <w:r w:rsidR="00011B46" w:rsidRPr="009D67B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 xml:space="preserve">. </w:t>
      </w:r>
      <w:r w:rsidR="00011B46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О</w:t>
      </w:r>
      <w:r w:rsidR="00011B46" w:rsidRPr="009D67B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 xml:space="preserve">тделу </w:t>
      </w:r>
      <w:r w:rsidR="00011B46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 xml:space="preserve">экономики и прогнозирования </w:t>
      </w:r>
      <w:r w:rsidR="00011B46" w:rsidRPr="009D67B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администрации Тимашевского городского поселения Тимашевского района (</w:t>
      </w:r>
      <w:r w:rsidR="00011B46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Проценко Е.А.</w:t>
      </w:r>
      <w:r w:rsidR="00011B46" w:rsidRPr="009D67B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) направить копию настоящего решения в Межрайонную инспекцию Федеральной налоговой службы России № 10</w:t>
      </w:r>
      <w:r w:rsidR="00011B46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011B46" w:rsidRPr="009D67B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по Краснодарскому краю для руководства в работе.</w:t>
      </w:r>
    </w:p>
    <w:p w:rsidR="005B52A7" w:rsidRPr="00667A90" w:rsidRDefault="005B52A7" w:rsidP="005B52A7">
      <w:pPr>
        <w:pStyle w:val="ConsNormal"/>
        <w:widowControl/>
        <w:suppressAutoHyphens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Pr="00667A90">
        <w:rPr>
          <w:rFonts w:ascii="Times New Roman" w:hAnsi="Times New Roman" w:cs="Times New Roman"/>
          <w:sz w:val="28"/>
          <w:szCs w:val="28"/>
          <w:lang w:eastAsia="ar-SA"/>
        </w:rPr>
        <w:t>. Сектору информационных технологий администрации Тимашевского городского поселения Тимашевского района (</w:t>
      </w:r>
      <w:proofErr w:type="spellStart"/>
      <w:r w:rsidR="001349B1">
        <w:rPr>
          <w:rFonts w:ascii="Times New Roman" w:hAnsi="Times New Roman" w:cs="Times New Roman"/>
          <w:sz w:val="28"/>
          <w:szCs w:val="28"/>
          <w:lang w:eastAsia="ar-SA"/>
        </w:rPr>
        <w:t>Коробецких</w:t>
      </w:r>
      <w:proofErr w:type="spellEnd"/>
      <w:r w:rsidR="001349B1">
        <w:rPr>
          <w:rFonts w:ascii="Times New Roman" w:hAnsi="Times New Roman" w:cs="Times New Roman"/>
          <w:sz w:val="28"/>
          <w:szCs w:val="28"/>
          <w:lang w:eastAsia="ar-SA"/>
        </w:rPr>
        <w:t xml:space="preserve"> А.Н.</w:t>
      </w:r>
      <w:r w:rsidRPr="00667A90">
        <w:rPr>
          <w:rFonts w:ascii="Times New Roman" w:hAnsi="Times New Roman" w:cs="Times New Roman"/>
          <w:sz w:val="28"/>
          <w:szCs w:val="28"/>
          <w:lang w:eastAsia="ar-SA"/>
        </w:rPr>
        <w:t xml:space="preserve">) обнародовать настоящее </w:t>
      </w:r>
      <w:r w:rsidR="00AB686E">
        <w:rPr>
          <w:rFonts w:ascii="Times New Roman" w:hAnsi="Times New Roman" w:cs="Times New Roman"/>
          <w:sz w:val="28"/>
          <w:szCs w:val="28"/>
          <w:lang w:eastAsia="ar-SA"/>
        </w:rPr>
        <w:t>решение</w:t>
      </w:r>
      <w:r w:rsidRPr="00667A90">
        <w:rPr>
          <w:rFonts w:ascii="Times New Roman" w:hAnsi="Times New Roman" w:cs="Times New Roman"/>
          <w:sz w:val="28"/>
          <w:szCs w:val="28"/>
          <w:lang w:eastAsia="ar-SA"/>
        </w:rPr>
        <w:t xml:space="preserve"> путём официального опубликования на официальном сайте Тимашевского городского поселения Тимашевского района Краснодарского края в информационно-телекоммуникационной сети «Интернет» </w:t>
      </w:r>
      <w:proofErr w:type="spellStart"/>
      <w:r w:rsidRPr="00667A90">
        <w:rPr>
          <w:rFonts w:ascii="Times New Roman" w:hAnsi="Times New Roman" w:cs="Times New Roman"/>
          <w:sz w:val="28"/>
          <w:szCs w:val="28"/>
          <w:lang w:eastAsia="ar-SA"/>
        </w:rPr>
        <w:t>городтимашевск.рф</w:t>
      </w:r>
      <w:proofErr w:type="spellEnd"/>
      <w:r w:rsidRPr="00667A90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011B46" w:rsidRDefault="005B52A7" w:rsidP="00011B46">
      <w:pPr>
        <w:keepNext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</w:pPr>
      <w:r w:rsidRPr="00BD4C13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4</w:t>
      </w:r>
      <w:r w:rsidR="00011B46" w:rsidRPr="00BD4C13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. Настоящее решение вступает в силу 1 янва</w:t>
      </w:r>
      <w:r w:rsidR="0001766A" w:rsidRPr="00BD4C13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ря 202</w:t>
      </w:r>
      <w:r w:rsidR="00BD4C13" w:rsidRPr="00BD4C13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>7</w:t>
      </w:r>
      <w:r w:rsidR="00011B46" w:rsidRPr="00BD4C13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ar-SA"/>
        </w:rPr>
        <w:t xml:space="preserve"> г., но не ранее, чем по истечении одного месяца со дня его официального опубликования.</w:t>
      </w:r>
    </w:p>
    <w:p w:rsidR="00011B46" w:rsidRPr="0001766A" w:rsidRDefault="0001766A" w:rsidP="00011B46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349B1">
        <w:rPr>
          <w:rFonts w:ascii="Times New Roman" w:eastAsia="Times New Roman" w:hAnsi="Times New Roman" w:cs="Times New Roman"/>
          <w:sz w:val="28"/>
          <w:szCs w:val="24"/>
        </w:rPr>
        <w:t xml:space="preserve">5. </w:t>
      </w:r>
      <w:proofErr w:type="gramStart"/>
      <w:r w:rsidRPr="001349B1">
        <w:rPr>
          <w:rFonts w:ascii="Times New Roman" w:eastAsia="Times New Roman" w:hAnsi="Times New Roman" w:cs="Times New Roman"/>
          <w:sz w:val="28"/>
          <w:szCs w:val="24"/>
        </w:rPr>
        <w:t xml:space="preserve">Действие подпунктов 8, 8.1 и 8.2 пункта 3 решения </w:t>
      </w:r>
      <w:r w:rsidR="001349B1" w:rsidRPr="001349B1">
        <w:rPr>
          <w:rFonts w:ascii="Times New Roman" w:eastAsia="Times New Roman" w:hAnsi="Times New Roman" w:cs="Times New Roman"/>
          <w:sz w:val="28"/>
          <w:szCs w:val="24"/>
        </w:rPr>
        <w:t>Совета Тимашевского городского поселения Тимашевского района от 21 ноября 2018 г. № 343 «Об установлении земельного налога на территории Тимашевского городского поселения Тимашевского района» (с изменениями от</w:t>
      </w:r>
      <w:r w:rsidR="001349B1">
        <w:rPr>
          <w:rFonts w:ascii="Times New Roman" w:eastAsia="Times New Roman" w:hAnsi="Times New Roman" w:cs="Times New Roman"/>
          <w:sz w:val="28"/>
          <w:szCs w:val="24"/>
        </w:rPr>
        <w:t> </w:t>
      </w:r>
      <w:r w:rsidR="001349B1" w:rsidRPr="001349B1">
        <w:rPr>
          <w:rFonts w:ascii="Times New Roman" w:eastAsia="Times New Roman" w:hAnsi="Times New Roman" w:cs="Times New Roman"/>
          <w:sz w:val="28"/>
          <w:szCs w:val="24"/>
        </w:rPr>
        <w:t>20</w:t>
      </w:r>
      <w:r w:rsidR="001349B1">
        <w:rPr>
          <w:rFonts w:ascii="Times New Roman" w:eastAsia="Times New Roman" w:hAnsi="Times New Roman" w:cs="Times New Roman"/>
          <w:sz w:val="28"/>
          <w:szCs w:val="24"/>
        </w:rPr>
        <w:t> </w:t>
      </w:r>
      <w:r w:rsidR="001349B1" w:rsidRPr="001349B1">
        <w:rPr>
          <w:rFonts w:ascii="Times New Roman" w:eastAsia="Times New Roman" w:hAnsi="Times New Roman" w:cs="Times New Roman"/>
          <w:sz w:val="28"/>
          <w:szCs w:val="24"/>
        </w:rPr>
        <w:t>ноября</w:t>
      </w:r>
      <w:r w:rsidR="001349B1">
        <w:rPr>
          <w:rFonts w:ascii="Times New Roman" w:eastAsia="Times New Roman" w:hAnsi="Times New Roman" w:cs="Times New Roman"/>
          <w:sz w:val="28"/>
          <w:szCs w:val="24"/>
        </w:rPr>
        <w:t> </w:t>
      </w:r>
      <w:r w:rsidR="001349B1" w:rsidRPr="001349B1">
        <w:rPr>
          <w:rFonts w:ascii="Times New Roman" w:eastAsia="Times New Roman" w:hAnsi="Times New Roman" w:cs="Times New Roman"/>
          <w:sz w:val="28"/>
          <w:szCs w:val="24"/>
        </w:rPr>
        <w:t xml:space="preserve">2019 г. № 11, от 31 марта 2021 г. № 76, от 6 октября 2021 г. № 105, от 31 октября 2024 г. № 14) </w:t>
      </w:r>
      <w:r w:rsidRPr="001349B1">
        <w:rPr>
          <w:rFonts w:ascii="Times New Roman" w:eastAsia="Times New Roman" w:hAnsi="Times New Roman" w:cs="Times New Roman"/>
          <w:sz w:val="28"/>
          <w:szCs w:val="24"/>
        </w:rPr>
        <w:t>распространяется на</w:t>
      </w:r>
      <w:proofErr w:type="gramEnd"/>
      <w:r w:rsidRPr="001349B1">
        <w:rPr>
          <w:rFonts w:ascii="Times New Roman" w:eastAsia="Times New Roman" w:hAnsi="Times New Roman" w:cs="Times New Roman"/>
          <w:sz w:val="28"/>
          <w:szCs w:val="24"/>
        </w:rPr>
        <w:t xml:space="preserve"> правоотношения, связанные с исчислением земельного налога за налоговые периоды 2022</w:t>
      </w:r>
      <w:r w:rsidR="00145143">
        <w:rPr>
          <w:rFonts w:ascii="Times New Roman" w:eastAsia="Times New Roman" w:hAnsi="Times New Roman" w:cs="Times New Roman"/>
          <w:sz w:val="28"/>
          <w:szCs w:val="24"/>
        </w:rPr>
        <w:t xml:space="preserve"> – </w:t>
      </w:r>
      <w:r w:rsidRPr="001349B1">
        <w:rPr>
          <w:rFonts w:ascii="Times New Roman" w:eastAsia="Times New Roman" w:hAnsi="Times New Roman" w:cs="Times New Roman"/>
          <w:sz w:val="28"/>
          <w:szCs w:val="24"/>
        </w:rPr>
        <w:t>2024 годов.</w:t>
      </w:r>
    </w:p>
    <w:p w:rsidR="00011B46" w:rsidRPr="0001766A" w:rsidRDefault="00011B46" w:rsidP="00011B46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11B46" w:rsidRDefault="00011B46" w:rsidP="005B52A7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1766A" w:rsidRDefault="0001766A" w:rsidP="005B52A7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1666"/>
      </w:tblGrid>
      <w:tr w:rsidR="00011B46" w:rsidTr="0076124F">
        <w:tc>
          <w:tcPr>
            <w:tcW w:w="8188" w:type="dxa"/>
          </w:tcPr>
          <w:p w:rsidR="00011B46" w:rsidRPr="002C6775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</w:t>
            </w:r>
          </w:p>
          <w:p w:rsidR="00011B46" w:rsidRPr="002C6775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Тимашевского городского </w:t>
            </w: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Тимашевского района</w:t>
            </w: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6" w:type="dxa"/>
          </w:tcPr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Резун</w:t>
            </w:r>
            <w:proofErr w:type="spellEnd"/>
          </w:p>
        </w:tc>
      </w:tr>
      <w:tr w:rsidR="00011B46" w:rsidTr="0076124F">
        <w:tc>
          <w:tcPr>
            <w:tcW w:w="8188" w:type="dxa"/>
          </w:tcPr>
          <w:p w:rsidR="00011B46" w:rsidRPr="002C6775" w:rsidRDefault="00011B46" w:rsidP="005B52A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Тимашевского </w:t>
            </w:r>
            <w:proofErr w:type="gramStart"/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B0020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поселения Тимашевского </w:t>
            </w:r>
          </w:p>
          <w:p w:rsidR="00011B46" w:rsidRDefault="00CB0020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011B46"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</w:p>
          <w:p w:rsidR="00CB0020" w:rsidRPr="002C6775" w:rsidRDefault="00CB0020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1666" w:type="dxa"/>
          </w:tcPr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0020" w:rsidRDefault="00CB0020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0020" w:rsidRDefault="00CB0020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11B46" w:rsidRDefault="00011B46" w:rsidP="005B52A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775">
              <w:rPr>
                <w:rFonts w:ascii="Times New Roman" w:eastAsia="Times New Roman" w:hAnsi="Times New Roman" w:cs="Times New Roman"/>
                <w:sz w:val="28"/>
                <w:szCs w:val="28"/>
              </w:rPr>
              <w:t>Н.Н. Панин</w:t>
            </w:r>
          </w:p>
        </w:tc>
      </w:tr>
    </w:tbl>
    <w:p w:rsidR="00AE072D" w:rsidRDefault="00AE072D" w:rsidP="005B52A7">
      <w:pPr>
        <w:spacing w:after="0" w:line="240" w:lineRule="auto"/>
      </w:pPr>
    </w:p>
    <w:sectPr w:rsidR="00AE072D" w:rsidSect="009D1F4F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3E1" w:rsidRDefault="007553E1" w:rsidP="009D1F4F">
      <w:pPr>
        <w:spacing w:after="0" w:line="240" w:lineRule="auto"/>
      </w:pPr>
      <w:r>
        <w:separator/>
      </w:r>
    </w:p>
  </w:endnote>
  <w:endnote w:type="continuationSeparator" w:id="0">
    <w:p w:rsidR="007553E1" w:rsidRDefault="007553E1" w:rsidP="009D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3E1" w:rsidRDefault="007553E1" w:rsidP="009D1F4F">
      <w:pPr>
        <w:spacing w:after="0" w:line="240" w:lineRule="auto"/>
      </w:pPr>
      <w:r>
        <w:separator/>
      </w:r>
    </w:p>
  </w:footnote>
  <w:footnote w:type="continuationSeparator" w:id="0">
    <w:p w:rsidR="007553E1" w:rsidRDefault="007553E1" w:rsidP="009D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45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1F4F" w:rsidRPr="009D1F4F" w:rsidRDefault="009D1F4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1F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1F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1F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74A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D1F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D1F4F" w:rsidRDefault="009D1F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6D5"/>
    <w:multiLevelType w:val="multilevel"/>
    <w:tmpl w:val="127A1D08"/>
    <w:lvl w:ilvl="0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">
    <w:nsid w:val="663552E0"/>
    <w:multiLevelType w:val="multilevel"/>
    <w:tmpl w:val="3F46C7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C0"/>
    <w:rsid w:val="00011B46"/>
    <w:rsid w:val="0001766A"/>
    <w:rsid w:val="00121302"/>
    <w:rsid w:val="001349B1"/>
    <w:rsid w:val="00145143"/>
    <w:rsid w:val="00200065"/>
    <w:rsid w:val="00370607"/>
    <w:rsid w:val="004B7468"/>
    <w:rsid w:val="005B52A7"/>
    <w:rsid w:val="005E2571"/>
    <w:rsid w:val="006557A5"/>
    <w:rsid w:val="00716ED8"/>
    <w:rsid w:val="007553E1"/>
    <w:rsid w:val="008E7D96"/>
    <w:rsid w:val="0093021D"/>
    <w:rsid w:val="009474A4"/>
    <w:rsid w:val="009D1F4F"/>
    <w:rsid w:val="00A4606F"/>
    <w:rsid w:val="00AB686E"/>
    <w:rsid w:val="00AE072D"/>
    <w:rsid w:val="00B84EA3"/>
    <w:rsid w:val="00BD4C13"/>
    <w:rsid w:val="00CB0020"/>
    <w:rsid w:val="00D25894"/>
    <w:rsid w:val="00DD2CAE"/>
    <w:rsid w:val="00ED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B46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B46"/>
    <w:pPr>
      <w:ind w:left="720"/>
      <w:contextualSpacing/>
    </w:pPr>
  </w:style>
  <w:style w:type="table" w:styleId="a4">
    <w:name w:val="Table Grid"/>
    <w:basedOn w:val="a1"/>
    <w:uiPriority w:val="59"/>
    <w:rsid w:val="00011B4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B52A7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0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60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D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F4F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9D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F4F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B46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B46"/>
    <w:pPr>
      <w:ind w:left="720"/>
      <w:contextualSpacing/>
    </w:pPr>
  </w:style>
  <w:style w:type="table" w:styleId="a4">
    <w:name w:val="Table Grid"/>
    <w:basedOn w:val="a1"/>
    <w:uiPriority w:val="59"/>
    <w:rsid w:val="00011B46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B52A7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0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60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D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F4F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9D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F4F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3A26F-1270-4C22-B176-F4CCB77E0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2026-09-02T08:06:00Z</cp:lastPrinted>
  <dcterms:created xsi:type="dcterms:W3CDTF">2025-10-10T05:27:00Z</dcterms:created>
  <dcterms:modified xsi:type="dcterms:W3CDTF">2026-09-02T10:58:00Z</dcterms:modified>
</cp:coreProperties>
</file>