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августа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274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местных нормативов градостроительного проектирования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28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