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14" w:rsidRDefault="004E1E1B">
      <w:pPr>
        <w:pStyle w:val="a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9E7B14" w:rsidRDefault="004E1E1B">
      <w:pPr>
        <w:pStyle w:val="a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tbl>
      <w:tblPr>
        <w:tblStyle w:val="TableNormal"/>
        <w:tblW w:w="96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9E7B14" w:rsidRPr="00EA6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7B14" w:rsidRDefault="004E1E1B">
            <w:pPr>
              <w:pStyle w:val="2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результатам проведения антикоррупционной экспертизы проекта нормативного правового акта – решения Совета Тимашевского городского поселения Тимашевского района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 №</w:t>
            </w:r>
            <w:r w:rsidR="00D11D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«Об утверждении Положения о муниципальном земельном контроле на территории Тимашевского городского поселения Тимашевского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</w:rPr>
              <w:t>– проект решения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E7B14" w:rsidRDefault="009E7B14">
      <w:pPr>
        <w:pStyle w:val="a4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7B14" w:rsidRDefault="004E1E1B">
      <w:pPr>
        <w:pStyle w:val="a4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Проект решения Совета Тимашевского городского поселения Тимашевского района внесен главой Тимашевского городского поселения Тимашевского</w:t>
      </w:r>
      <w:r w:rsidR="00D11D53">
        <w:rPr>
          <w:rFonts w:ascii="Times New Roman" w:hAnsi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/>
          <w:sz w:val="26"/>
          <w:szCs w:val="26"/>
        </w:rPr>
        <w:t>района</w:t>
      </w:r>
      <w:r w:rsidR="00D11D53">
        <w:rPr>
          <w:rFonts w:ascii="Times New Roman" w:hAnsi="Times New Roman"/>
          <w:sz w:val="26"/>
          <w:szCs w:val="26"/>
        </w:rPr>
        <w:t xml:space="preserve"> Краснодарского края.</w:t>
      </w:r>
    </w:p>
    <w:p w:rsidR="009E7B14" w:rsidRDefault="004E1E1B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Проектом решения предлагается внести изменения 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 с целью приведения его в соответ</w:t>
      </w:r>
      <w:r>
        <w:rPr>
          <w:rFonts w:ascii="Times New Roman" w:hAnsi="Times New Roman"/>
          <w:sz w:val="26"/>
          <w:szCs w:val="26"/>
        </w:rPr>
        <w:t>ствие с изменениями законодательства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регулирующего порядок проведения муниципального земельного контроля</w:t>
      </w:r>
      <w:r>
        <w:rPr>
          <w:rFonts w:ascii="Times New Roman" w:hAnsi="Times New Roman"/>
          <w:sz w:val="26"/>
          <w:szCs w:val="26"/>
        </w:rPr>
        <w:t>.</w:t>
      </w:r>
    </w:p>
    <w:p w:rsidR="009E7B14" w:rsidRDefault="004E1E1B">
      <w:pPr>
        <w:pStyle w:val="a4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решения был размещен на официальном сайте Тимашевского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городского поселения Тимашевского района</w:t>
      </w:r>
      <w:r>
        <w:rPr>
          <w:rFonts w:ascii="Times New Roman" w:hAnsi="Times New Roman"/>
          <w:sz w:val="26"/>
          <w:szCs w:val="26"/>
        </w:rPr>
        <w:t xml:space="preserve"> Краснодарского края в информационно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теле</w:t>
      </w:r>
      <w:r>
        <w:rPr>
          <w:rFonts w:ascii="Times New Roman" w:hAnsi="Times New Roman"/>
          <w:sz w:val="26"/>
          <w:szCs w:val="26"/>
        </w:rPr>
        <w:t>коммуникационной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сети «Интернет» для проведения независимой экспертизы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6"/>
          <w:szCs w:val="26"/>
        </w:rPr>
        <w:t>.</w:t>
      </w:r>
    </w:p>
    <w:p w:rsidR="009E7B14" w:rsidRDefault="004E1E1B">
      <w:pPr>
        <w:pStyle w:val="a4"/>
        <w:ind w:firstLine="56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 xml:space="preserve">В ходе антикоррупционной экспертизы </w:t>
      </w:r>
      <w:proofErr w:type="spellStart"/>
      <w:r>
        <w:rPr>
          <w:rFonts w:ascii="Times New Roman" w:hAnsi="Times New Roman"/>
          <w:sz w:val="26"/>
          <w:szCs w:val="26"/>
        </w:rPr>
        <w:t>коррупциогенные</w:t>
      </w:r>
      <w:proofErr w:type="spellEnd"/>
      <w:r>
        <w:rPr>
          <w:rFonts w:ascii="Times New Roman" w:hAnsi="Times New Roman"/>
          <w:sz w:val="26"/>
          <w:szCs w:val="26"/>
        </w:rPr>
        <w:t xml:space="preserve"> факторы в проекте муниципального нормативного правового акта </w:t>
      </w:r>
      <w:r>
        <w:rPr>
          <w:rFonts w:ascii="Times New Roman" w:hAnsi="Times New Roman"/>
          <w:sz w:val="26"/>
          <w:szCs w:val="26"/>
        </w:rPr>
        <w:t>не обнаружены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 содержат внутренних противоречий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6"/>
          <w:szCs w:val="26"/>
        </w:rPr>
        <w:t>.</w:t>
      </w:r>
    </w:p>
    <w:p w:rsidR="00D11D53" w:rsidRPr="00D11D53" w:rsidRDefault="00D11D53" w:rsidP="00D11D53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  <w:u w:color="000000"/>
          <w:lang w:val="ru-RU" w:eastAsia="ru-RU"/>
        </w:rPr>
      </w:pP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Порядок вступления в силу решения соответствует статьям 52, 53 Федерального закона от 20.03.2025 №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 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 xml:space="preserve">33-ФЗ 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«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»</w:t>
      </w:r>
      <w:r w:rsidRPr="00D11D53">
        <w:rPr>
          <w:rFonts w:cs="Arial Unicode MS"/>
          <w:color w:val="000000"/>
          <w:sz w:val="26"/>
          <w:szCs w:val="26"/>
          <w:u w:color="000000"/>
          <w:lang w:val="ru-RU" w:eastAsia="ru-RU"/>
        </w:rPr>
        <w:t>.</w:t>
      </w:r>
    </w:p>
    <w:p w:rsidR="009E7B14" w:rsidRDefault="004E1E1B">
      <w:pPr>
        <w:pStyle w:val="a4"/>
        <w:ind w:firstLine="72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D11D53" w:rsidRDefault="00D11D53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</w:t>
      </w:r>
    </w:p>
    <w:p w:rsidR="009E7B14" w:rsidRDefault="00D11D53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н</w:t>
      </w:r>
      <w:r w:rsidR="004E1E1B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E1E1B">
        <w:rPr>
          <w:rFonts w:ascii="Times New Roman" w:hAnsi="Times New Roman"/>
          <w:sz w:val="26"/>
          <w:szCs w:val="26"/>
        </w:rPr>
        <w:t xml:space="preserve"> юридического отдела</w:t>
      </w:r>
    </w:p>
    <w:p w:rsidR="009E7B14" w:rsidRDefault="004E1E1B">
      <w:pPr>
        <w:pStyle w:val="a4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администрации Тимашевского</w:t>
      </w:r>
    </w:p>
    <w:p w:rsidR="009E7B14" w:rsidRDefault="004E1E1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поселения Тимашевского района                              </w:t>
      </w:r>
      <w:r>
        <w:rPr>
          <w:rFonts w:ascii="Times New Roman" w:hAnsi="Times New Roman"/>
          <w:sz w:val="26"/>
          <w:szCs w:val="26"/>
        </w:rPr>
        <w:t xml:space="preserve">                </w:t>
      </w:r>
      <w:r>
        <w:rPr>
          <w:rFonts w:ascii="Times New Roman" w:hAnsi="Times New Roman"/>
          <w:sz w:val="26"/>
          <w:szCs w:val="26"/>
        </w:rPr>
        <w:t xml:space="preserve">    </w:t>
      </w:r>
      <w:r w:rsidR="00D11D53">
        <w:rPr>
          <w:rFonts w:ascii="Times New Roman" w:hAnsi="Times New Roman"/>
          <w:sz w:val="26"/>
          <w:szCs w:val="26"/>
        </w:rPr>
        <w:t>М.А. Пугачева</w:t>
      </w:r>
    </w:p>
    <w:p w:rsidR="009E7B14" w:rsidRDefault="00D11D53">
      <w:pPr>
        <w:pStyle w:val="a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08.05.2026</w:t>
      </w:r>
    </w:p>
    <w:p w:rsidR="009E7B14" w:rsidRDefault="009E7B14">
      <w:pPr>
        <w:pStyle w:val="a4"/>
        <w:jc w:val="right"/>
      </w:pPr>
      <w:bookmarkStart w:id="0" w:name="_GoBack"/>
      <w:bookmarkEnd w:id="0"/>
    </w:p>
    <w:sectPr w:rsidR="009E7B1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1B" w:rsidRDefault="004E1E1B">
      <w:r>
        <w:separator/>
      </w:r>
    </w:p>
  </w:endnote>
  <w:endnote w:type="continuationSeparator" w:id="0">
    <w:p w:rsidR="004E1E1B" w:rsidRDefault="004E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14" w:rsidRDefault="009E7B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1B" w:rsidRDefault="004E1E1B">
      <w:r>
        <w:separator/>
      </w:r>
    </w:p>
  </w:footnote>
  <w:footnote w:type="continuationSeparator" w:id="0">
    <w:p w:rsidR="004E1E1B" w:rsidRDefault="004E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14" w:rsidRDefault="009E7B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14"/>
    <w:rsid w:val="004E1E1B"/>
    <w:rsid w:val="00846340"/>
    <w:rsid w:val="009E7B14"/>
    <w:rsid w:val="00D11D53"/>
    <w:rsid w:val="00E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5386"/>
  <w15:docId w15:val="{04C386BE-06BD-459C-ABA0-A8A75D5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8463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34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Выборы</cp:lastModifiedBy>
  <cp:revision>3</cp:revision>
  <cp:lastPrinted>2026-05-14T08:37:00Z</cp:lastPrinted>
  <dcterms:created xsi:type="dcterms:W3CDTF">2026-05-14T06:41:00Z</dcterms:created>
  <dcterms:modified xsi:type="dcterms:W3CDTF">2026-05-14T08:41:00Z</dcterms:modified>
</cp:coreProperties>
</file>