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96E" w:rsidRDefault="0008096E" w:rsidP="005E07E2">
      <w:pPr>
        <w:jc w:val="both"/>
        <w:rPr>
          <w:sz w:val="28"/>
          <w:szCs w:val="28"/>
        </w:rPr>
      </w:pPr>
    </w:p>
    <w:p w:rsidR="0008096E" w:rsidRDefault="0008096E" w:rsidP="005E07E2">
      <w:pPr>
        <w:jc w:val="both"/>
        <w:rPr>
          <w:sz w:val="28"/>
          <w:szCs w:val="28"/>
        </w:rPr>
      </w:pPr>
    </w:p>
    <w:p w:rsidR="0008096E" w:rsidRDefault="0008096E" w:rsidP="005E07E2">
      <w:pPr>
        <w:jc w:val="both"/>
        <w:rPr>
          <w:sz w:val="28"/>
          <w:szCs w:val="28"/>
        </w:rPr>
      </w:pPr>
    </w:p>
    <w:p w:rsidR="0008096E" w:rsidRDefault="0008096E" w:rsidP="005E07E2">
      <w:pPr>
        <w:jc w:val="both"/>
        <w:rPr>
          <w:sz w:val="28"/>
          <w:szCs w:val="28"/>
        </w:rPr>
      </w:pPr>
    </w:p>
    <w:p w:rsidR="0008096E" w:rsidRDefault="0008096E" w:rsidP="005E07E2">
      <w:pPr>
        <w:jc w:val="both"/>
        <w:rPr>
          <w:sz w:val="28"/>
          <w:szCs w:val="28"/>
        </w:rPr>
      </w:pPr>
    </w:p>
    <w:p w:rsidR="0008096E" w:rsidRDefault="0008096E" w:rsidP="005E07E2">
      <w:pPr>
        <w:jc w:val="both"/>
        <w:rPr>
          <w:sz w:val="28"/>
          <w:szCs w:val="28"/>
        </w:rPr>
      </w:pPr>
    </w:p>
    <w:p w:rsidR="0008096E" w:rsidRDefault="0008096E" w:rsidP="005E07E2">
      <w:pPr>
        <w:jc w:val="both"/>
        <w:rPr>
          <w:sz w:val="28"/>
          <w:szCs w:val="28"/>
        </w:rPr>
      </w:pPr>
    </w:p>
    <w:p w:rsidR="0008096E" w:rsidRDefault="0008096E" w:rsidP="005E07E2">
      <w:pPr>
        <w:jc w:val="both"/>
        <w:rPr>
          <w:sz w:val="28"/>
          <w:szCs w:val="28"/>
        </w:rPr>
      </w:pPr>
    </w:p>
    <w:p w:rsidR="0008096E" w:rsidRDefault="0008096E" w:rsidP="005E07E2">
      <w:pPr>
        <w:jc w:val="both"/>
        <w:rPr>
          <w:sz w:val="28"/>
          <w:szCs w:val="28"/>
        </w:rPr>
      </w:pPr>
    </w:p>
    <w:p w:rsidR="0008096E" w:rsidRPr="008D6975" w:rsidRDefault="0008096E" w:rsidP="005E07E2">
      <w:pPr>
        <w:jc w:val="both"/>
        <w:rPr>
          <w:sz w:val="28"/>
          <w:szCs w:val="28"/>
        </w:rPr>
      </w:pPr>
    </w:p>
    <w:p w:rsidR="0008096E" w:rsidRPr="008D6975" w:rsidRDefault="0008096E" w:rsidP="005E07E2">
      <w:pPr>
        <w:jc w:val="both"/>
        <w:rPr>
          <w:sz w:val="28"/>
          <w:szCs w:val="28"/>
        </w:rPr>
      </w:pPr>
      <w:r w:rsidRPr="008D6975">
        <w:rPr>
          <w:sz w:val="28"/>
          <w:szCs w:val="28"/>
        </w:rPr>
        <w:t>от 06.04.2015                                                                                                  № 218</w:t>
      </w:r>
    </w:p>
    <w:p w:rsidR="0008096E" w:rsidRPr="008D6975" w:rsidRDefault="0008096E" w:rsidP="00AD3F8A">
      <w:pPr>
        <w:jc w:val="center"/>
        <w:rPr>
          <w:b/>
          <w:sz w:val="28"/>
          <w:szCs w:val="28"/>
        </w:rPr>
      </w:pPr>
    </w:p>
    <w:p w:rsidR="0008096E" w:rsidRDefault="0008096E" w:rsidP="00AD3F8A">
      <w:pPr>
        <w:jc w:val="center"/>
        <w:rPr>
          <w:b/>
          <w:sz w:val="28"/>
          <w:szCs w:val="28"/>
        </w:rPr>
      </w:pPr>
    </w:p>
    <w:p w:rsidR="0008096E" w:rsidRDefault="0008096E" w:rsidP="00AD3F8A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08096E" w:rsidRDefault="0008096E" w:rsidP="00B34268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публичных слушаний по предоставлению </w:t>
      </w:r>
      <w:r w:rsidRPr="0074657D">
        <w:rPr>
          <w:b/>
          <w:sz w:val="28"/>
          <w:szCs w:val="28"/>
        </w:rPr>
        <w:t xml:space="preserve">разрешения на отклонение от предельных параметров разрешенного </w:t>
      </w:r>
    </w:p>
    <w:p w:rsidR="0008096E" w:rsidRDefault="0008096E" w:rsidP="00B34268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строительства для земельных участков</w:t>
      </w:r>
    </w:p>
    <w:p w:rsidR="0008096E" w:rsidRDefault="0008096E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08096E" w:rsidRDefault="0008096E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08096E" w:rsidRPr="00E51C6F" w:rsidRDefault="0008096E" w:rsidP="00E128E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51C6F">
        <w:rPr>
          <w:sz w:val="28"/>
          <w:szCs w:val="28"/>
        </w:rPr>
        <w:t xml:space="preserve">В соответствии со статьями 38, 39, 40 Градостроительного кодекса Российской Федерации, Положением о </w:t>
      </w:r>
      <w:r>
        <w:rPr>
          <w:sz w:val="28"/>
          <w:szCs w:val="28"/>
        </w:rPr>
        <w:t>порядке организации и проведения публичных слушаний</w:t>
      </w:r>
      <w:r w:rsidRPr="00E51C6F">
        <w:rPr>
          <w:sz w:val="28"/>
          <w:szCs w:val="28"/>
        </w:rPr>
        <w:t xml:space="preserve">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245,</w:t>
      </w:r>
      <w:r>
        <w:rPr>
          <w:sz w:val="28"/>
          <w:szCs w:val="28"/>
        </w:rPr>
        <w:t xml:space="preserve"> </w:t>
      </w:r>
      <w:r w:rsidRPr="00E51C6F">
        <w:rPr>
          <w:sz w:val="28"/>
          <w:szCs w:val="28"/>
        </w:rPr>
        <w:t>п о с т а н о в л я ю:</w:t>
      </w:r>
    </w:p>
    <w:p w:rsidR="0008096E" w:rsidRDefault="0008096E" w:rsidP="000748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Провести 20 апреля 2015 года в 10.00 по адресу: г.Тимашевск,                ул. Красная, 87, 2-й этаж, каб. № 2, с участием жителей Тимашевского городского поселения Тимашевского района публичные слушания по предоставлению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 для земельных участков по заявлениям:</w:t>
      </w:r>
    </w:p>
    <w:p w:rsidR="0008096E" w:rsidRDefault="0008096E" w:rsidP="00915D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Гасанова Амик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 xml:space="preserve">строительства, для земельного участка, категория  земель: земли населенных пунктов – магазины в капитальных зданиях до 1500 кв.м; аптеки; объекты общественного питания (рестораны, кафе, столовые, бары); парикмахерские; объекты банковской и страховой деятельности, </w:t>
      </w:r>
      <w:r w:rsidRPr="00CA2712">
        <w:rPr>
          <w:sz w:val="28"/>
          <w:szCs w:val="28"/>
        </w:rPr>
        <w:t>площадью</w:t>
      </w:r>
      <w:r>
        <w:rPr>
          <w:sz w:val="28"/>
          <w:szCs w:val="28"/>
        </w:rPr>
        <w:t xml:space="preserve"> 331 </w:t>
      </w:r>
      <w:r w:rsidRPr="00CA2712">
        <w:rPr>
          <w:sz w:val="28"/>
          <w:szCs w:val="28"/>
        </w:rPr>
        <w:t>кв.м, кадастровый</w:t>
      </w:r>
      <w:r>
        <w:rPr>
          <w:sz w:val="28"/>
          <w:szCs w:val="28"/>
        </w:rPr>
        <w:t xml:space="preserve"> номер 23:31:0313011:23, расположенного по адресу: г.Тимашевск, ул.Пролетарская, 71;</w:t>
      </w:r>
    </w:p>
    <w:p w:rsidR="0008096E" w:rsidRDefault="0008096E" w:rsidP="00664A7B">
      <w:pPr>
        <w:ind w:firstLine="708"/>
        <w:jc w:val="both"/>
        <w:rPr>
          <w:sz w:val="28"/>
          <w:szCs w:val="28"/>
        </w:rPr>
      </w:pPr>
      <w:r w:rsidRPr="008D2FAF">
        <w:rPr>
          <w:sz w:val="28"/>
          <w:szCs w:val="28"/>
        </w:rPr>
        <w:t xml:space="preserve">- </w:t>
      </w:r>
      <w:r>
        <w:rPr>
          <w:sz w:val="28"/>
          <w:szCs w:val="28"/>
        </w:rPr>
        <w:t>Петрова Виталия Анатольевича</w:t>
      </w:r>
      <w:r w:rsidRPr="008D2FAF">
        <w:rPr>
          <w:sz w:val="28"/>
          <w:szCs w:val="28"/>
        </w:rPr>
        <w:t xml:space="preserve"> о предоставлении разрешения на отклонение от предельных параметров разрешенного строительства, для земельного участка, категория  земель: земли населенных пунктов – </w:t>
      </w:r>
      <w:r>
        <w:rPr>
          <w:sz w:val="28"/>
          <w:szCs w:val="28"/>
        </w:rPr>
        <w:t>под существующим торговым павильоном</w:t>
      </w:r>
      <w:r w:rsidRPr="008D2FAF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70</w:t>
      </w:r>
      <w:r w:rsidRPr="008D2FAF">
        <w:rPr>
          <w:sz w:val="28"/>
          <w:szCs w:val="28"/>
        </w:rPr>
        <w:t xml:space="preserve"> кв.м, кадастровый номер 23:31:031</w:t>
      </w:r>
      <w:r>
        <w:rPr>
          <w:sz w:val="28"/>
          <w:szCs w:val="28"/>
        </w:rPr>
        <w:t>1026</w:t>
      </w:r>
      <w:r w:rsidRPr="008D2FAF">
        <w:rPr>
          <w:sz w:val="28"/>
          <w:szCs w:val="28"/>
        </w:rPr>
        <w:t>:</w:t>
      </w:r>
      <w:r>
        <w:rPr>
          <w:sz w:val="28"/>
          <w:szCs w:val="28"/>
        </w:rPr>
        <w:t>99</w:t>
      </w:r>
      <w:r w:rsidRPr="008D2FAF">
        <w:rPr>
          <w:sz w:val="28"/>
          <w:szCs w:val="28"/>
        </w:rPr>
        <w:t xml:space="preserve">, расположенного по адресу: г.Тимашевск, </w:t>
      </w:r>
      <w:r>
        <w:rPr>
          <w:sz w:val="28"/>
          <w:szCs w:val="28"/>
        </w:rPr>
        <w:t>ул.Братьев Степановых, 28А;</w:t>
      </w:r>
    </w:p>
    <w:p w:rsidR="0008096E" w:rsidRDefault="0008096E" w:rsidP="00C71B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Абраменко Виталия Анатольевича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 xml:space="preserve">строительства, для земельного участка, категория  земель: земли населенных пунктов – для индивидуального жилищного строительства, </w:t>
      </w:r>
      <w:r w:rsidRPr="00CA2712">
        <w:rPr>
          <w:sz w:val="28"/>
          <w:szCs w:val="28"/>
        </w:rPr>
        <w:t>площадью</w:t>
      </w:r>
      <w:r>
        <w:rPr>
          <w:sz w:val="28"/>
          <w:szCs w:val="28"/>
        </w:rPr>
        <w:t xml:space="preserve"> 300 </w:t>
      </w:r>
      <w:r w:rsidRPr="00CA2712">
        <w:rPr>
          <w:sz w:val="28"/>
          <w:szCs w:val="28"/>
        </w:rPr>
        <w:t>кв.м, кадастровый</w:t>
      </w:r>
      <w:r>
        <w:rPr>
          <w:sz w:val="28"/>
          <w:szCs w:val="28"/>
        </w:rPr>
        <w:t xml:space="preserve"> номер 23:31:0312031:69, расположенного по адресу: г.Тимашевск, ул.Шияна, 138А;</w:t>
      </w:r>
    </w:p>
    <w:p w:rsidR="0008096E" w:rsidRDefault="0008096E" w:rsidP="00AC63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Хамаевой Ирины Валерьевны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 xml:space="preserve">строительства, для земельного участка, категория  земель: земли населенных пунктов – для размещения дома быта, фотоателье, парикмахерские, ателье пошива и ремонта одежды, пункты: проката, химчистки, ремонта обуви, ремонта бытовой техники (в том числе во временных объектах), ремонта квартир и жилых домов по заказам населения, ритуальных услуг, </w:t>
      </w:r>
      <w:r w:rsidRPr="00CA2712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 xml:space="preserve">110 </w:t>
      </w:r>
      <w:r w:rsidRPr="00CA2712">
        <w:rPr>
          <w:sz w:val="28"/>
          <w:szCs w:val="28"/>
        </w:rPr>
        <w:t>кв.м,</w:t>
      </w:r>
      <w:r>
        <w:rPr>
          <w:sz w:val="28"/>
          <w:szCs w:val="28"/>
        </w:rPr>
        <w:t xml:space="preserve"> </w:t>
      </w:r>
      <w:r w:rsidRPr="0059785C">
        <w:rPr>
          <w:sz w:val="28"/>
          <w:szCs w:val="28"/>
        </w:rPr>
        <w:t>када</w:t>
      </w:r>
      <w:r>
        <w:rPr>
          <w:sz w:val="28"/>
          <w:szCs w:val="28"/>
        </w:rPr>
        <w:t xml:space="preserve">стровый номер 23:31:0311042:445, расположенного по адресу: г.Тимашевск, пер.Ярмарочный, 28А; </w:t>
      </w:r>
    </w:p>
    <w:p w:rsidR="0008096E" w:rsidRPr="008D2FAF" w:rsidRDefault="0008096E" w:rsidP="00AC63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ОАО «Садовод»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строительства, для земельного участка, категория  земель: земли населенных пунктов – под объектами сельскохозяйственного использования, площадью 154689 кв.м, кадастровый номер 23:31:0315009:118, расположенного по адресу: г.Тимашевск, мкр.Садовод, ул.Тургенева, 19.</w:t>
      </w:r>
    </w:p>
    <w:p w:rsidR="0008096E" w:rsidRDefault="0008096E" w:rsidP="00E8204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C1A28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(Миримов) опубликовать настоящее постановление</w:t>
      </w:r>
      <w:r w:rsidRPr="005C1A28">
        <w:rPr>
          <w:sz w:val="28"/>
          <w:szCs w:val="28"/>
        </w:rPr>
        <w:t xml:space="preserve"> в газете «Мой Тимашевск» 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в информационно-телекоммуникационной сети «Интернет»</w:t>
      </w:r>
      <w:r w:rsidRPr="005C1A28">
        <w:rPr>
          <w:sz w:val="28"/>
          <w:szCs w:val="28"/>
        </w:rPr>
        <w:t>.</w:t>
      </w:r>
    </w:p>
    <w:p w:rsidR="0008096E" w:rsidRDefault="0008096E" w:rsidP="007232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Проведение публичных слушаний возложить на комиссию по подготовке проекта Правил землепользования и застройки Тимашевского городского поселения Тимашевского района (далее – Комиссия).</w:t>
      </w:r>
    </w:p>
    <w:p w:rsidR="0008096E" w:rsidRDefault="0008096E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Комиссии:</w:t>
      </w:r>
    </w:p>
    <w:p w:rsidR="0008096E" w:rsidRDefault="0008096E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Направить сообщения о проведении публичных слушаний  правообладателям земельных участков, имеющих общие границы с земельными участками, расположенными по адресу: г.Тимашевск, ул.Пролетарская, 71; </w:t>
      </w:r>
      <w:r w:rsidRPr="008D2FAF">
        <w:rPr>
          <w:sz w:val="28"/>
          <w:szCs w:val="28"/>
        </w:rPr>
        <w:t xml:space="preserve">г.Тимашевск, </w:t>
      </w:r>
      <w:r>
        <w:rPr>
          <w:sz w:val="28"/>
          <w:szCs w:val="28"/>
        </w:rPr>
        <w:t>ул.Братьев Степановых, 28А</w:t>
      </w:r>
      <w:r w:rsidRPr="008D2FAF">
        <w:rPr>
          <w:sz w:val="28"/>
          <w:szCs w:val="28"/>
        </w:rPr>
        <w:t>,</w:t>
      </w:r>
      <w:r w:rsidRPr="00147C11">
        <w:rPr>
          <w:sz w:val="28"/>
          <w:szCs w:val="28"/>
        </w:rPr>
        <w:t xml:space="preserve"> </w:t>
      </w:r>
      <w:r>
        <w:rPr>
          <w:sz w:val="28"/>
          <w:szCs w:val="28"/>
        </w:rPr>
        <w:t>г.Тимашевск, ул.Шияна, 138А,</w:t>
      </w:r>
      <w:r w:rsidRPr="00147C11">
        <w:rPr>
          <w:sz w:val="28"/>
          <w:szCs w:val="28"/>
        </w:rPr>
        <w:t xml:space="preserve"> </w:t>
      </w:r>
      <w:r>
        <w:rPr>
          <w:sz w:val="28"/>
          <w:szCs w:val="28"/>
        </w:rPr>
        <w:t>г.Тимашевск, пер.Ярмарочный, 28А, г.Тимашевск,</w:t>
      </w:r>
      <w:r w:rsidRPr="00104D3E">
        <w:rPr>
          <w:sz w:val="28"/>
          <w:szCs w:val="28"/>
        </w:rPr>
        <w:t xml:space="preserve"> </w:t>
      </w:r>
      <w:r>
        <w:rPr>
          <w:sz w:val="28"/>
          <w:szCs w:val="28"/>
        </w:rPr>
        <w:t>мкр.Садовод, ул.Тургенева, 19,</w:t>
      </w:r>
      <w:r w:rsidRPr="008D2FAF">
        <w:rPr>
          <w:sz w:val="28"/>
          <w:szCs w:val="28"/>
        </w:rPr>
        <w:t xml:space="preserve"> </w:t>
      </w:r>
      <w:r>
        <w:rPr>
          <w:sz w:val="28"/>
          <w:szCs w:val="28"/>
        </w:rPr>
        <w:t>не позднее чем через десять дней  со дня поступления заявления.</w:t>
      </w:r>
    </w:p>
    <w:p w:rsidR="0008096E" w:rsidRDefault="0008096E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Обеспечить прием предложений и замечаний по предоставлению разрешения на отклонение от предельных параметров разрешенного строительства для земельных участков.</w:t>
      </w:r>
    </w:p>
    <w:p w:rsidR="0008096E" w:rsidRDefault="0008096E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принимаются в отделе архитектуры и градостроительства администрации Тимашевского городского поселения Тимашевского района, по адресу: г.Тимашевск, ул.Красная, 87, 2 этаж, каб. №2.</w:t>
      </w:r>
    </w:p>
    <w:p w:rsidR="0008096E" w:rsidRDefault="0008096E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 Обеспечить прием заявлений от желающих выступить на публичных слушаниях по предоставлению разрешения на отклонение от предельных параметров разрешенного строительства для земельных участков.</w:t>
      </w:r>
    </w:p>
    <w:p w:rsidR="0008096E" w:rsidRDefault="0008096E" w:rsidP="00E8204B">
      <w:pPr>
        <w:ind w:firstLine="708"/>
        <w:jc w:val="both"/>
        <w:rPr>
          <w:sz w:val="28"/>
          <w:szCs w:val="28"/>
        </w:rPr>
      </w:pPr>
    </w:p>
    <w:p w:rsidR="0008096E" w:rsidRDefault="0008096E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после его официального опубликования.</w:t>
      </w:r>
    </w:p>
    <w:p w:rsidR="0008096E" w:rsidRDefault="0008096E" w:rsidP="00D8717E">
      <w:pPr>
        <w:jc w:val="both"/>
        <w:rPr>
          <w:sz w:val="28"/>
          <w:szCs w:val="28"/>
        </w:rPr>
      </w:pPr>
    </w:p>
    <w:p w:rsidR="0008096E" w:rsidRDefault="0008096E" w:rsidP="00D8717E">
      <w:pPr>
        <w:jc w:val="both"/>
        <w:rPr>
          <w:sz w:val="28"/>
          <w:szCs w:val="28"/>
        </w:rPr>
      </w:pPr>
    </w:p>
    <w:p w:rsidR="0008096E" w:rsidRDefault="0008096E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08096E" w:rsidRDefault="0008096E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А.Н.Нестеров</w:t>
      </w:r>
    </w:p>
    <w:p w:rsidR="0008096E" w:rsidRDefault="0008096E" w:rsidP="00AB4EA2">
      <w:pPr>
        <w:pStyle w:val="Heading1"/>
        <w:jc w:val="center"/>
        <w:rPr>
          <w:b w:val="0"/>
        </w:rPr>
      </w:pPr>
    </w:p>
    <w:p w:rsidR="0008096E" w:rsidRDefault="0008096E" w:rsidP="006D782F"/>
    <w:p w:rsidR="0008096E" w:rsidRDefault="0008096E" w:rsidP="006D782F"/>
    <w:p w:rsidR="0008096E" w:rsidRDefault="0008096E" w:rsidP="006D782F"/>
    <w:p w:rsidR="0008096E" w:rsidRPr="006D782F" w:rsidRDefault="0008096E" w:rsidP="006D782F"/>
    <w:p w:rsidR="0008096E" w:rsidRDefault="0008096E" w:rsidP="00AB4EA2">
      <w:pPr>
        <w:pStyle w:val="Heading1"/>
        <w:jc w:val="center"/>
        <w:rPr>
          <w:b w:val="0"/>
        </w:rPr>
      </w:pPr>
    </w:p>
    <w:p w:rsidR="0008096E" w:rsidRDefault="0008096E" w:rsidP="00785E57"/>
    <w:p w:rsidR="0008096E" w:rsidRDefault="0008096E" w:rsidP="00785E57"/>
    <w:p w:rsidR="0008096E" w:rsidRPr="009835E7" w:rsidRDefault="0008096E" w:rsidP="009835E7"/>
    <w:sectPr w:rsidR="0008096E" w:rsidRPr="009835E7" w:rsidSect="00951530">
      <w:headerReference w:type="even" r:id="rId6"/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96E" w:rsidRDefault="0008096E">
      <w:r>
        <w:separator/>
      </w:r>
    </w:p>
  </w:endnote>
  <w:endnote w:type="continuationSeparator" w:id="1">
    <w:p w:rsidR="0008096E" w:rsidRDefault="0008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96E" w:rsidRDefault="0008096E">
      <w:r>
        <w:separator/>
      </w:r>
    </w:p>
  </w:footnote>
  <w:footnote w:type="continuationSeparator" w:id="1">
    <w:p w:rsidR="0008096E" w:rsidRDefault="000809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96E" w:rsidRDefault="0008096E" w:rsidP="00165D5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8096E" w:rsidRDefault="0008096E" w:rsidP="0086323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96E" w:rsidRPr="00495DF0" w:rsidRDefault="0008096E" w:rsidP="007A60AA">
    <w:pPr>
      <w:pStyle w:val="Header"/>
      <w:framePr w:wrap="around" w:vAnchor="text" w:hAnchor="margin" w:xAlign="center" w:y="1"/>
      <w:rPr>
        <w:rStyle w:val="PageNumber"/>
        <w:sz w:val="28"/>
        <w:szCs w:val="28"/>
      </w:rPr>
    </w:pPr>
    <w:r w:rsidRPr="00495DF0">
      <w:rPr>
        <w:rStyle w:val="PageNumber"/>
        <w:sz w:val="28"/>
        <w:szCs w:val="28"/>
      </w:rPr>
      <w:fldChar w:fldCharType="begin"/>
    </w:r>
    <w:r w:rsidRPr="00495DF0">
      <w:rPr>
        <w:rStyle w:val="PageNumber"/>
        <w:sz w:val="28"/>
        <w:szCs w:val="28"/>
      </w:rPr>
      <w:instrText xml:space="preserve">PAGE  </w:instrText>
    </w:r>
    <w:r w:rsidRPr="00495DF0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</w:t>
    </w:r>
    <w:r w:rsidRPr="00495DF0">
      <w:rPr>
        <w:rStyle w:val="PageNumber"/>
        <w:sz w:val="28"/>
        <w:szCs w:val="28"/>
      </w:rPr>
      <w:fldChar w:fldCharType="end"/>
    </w:r>
  </w:p>
  <w:p w:rsidR="0008096E" w:rsidRDefault="0008096E" w:rsidP="00F20C9C">
    <w:pPr>
      <w:pStyle w:val="Header"/>
      <w:tabs>
        <w:tab w:val="clear" w:pos="4677"/>
        <w:tab w:val="clear" w:pos="9355"/>
        <w:tab w:val="left" w:pos="5190"/>
      </w:tabs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7E2"/>
    <w:rsid w:val="00004553"/>
    <w:rsid w:val="00005230"/>
    <w:rsid w:val="000110ED"/>
    <w:rsid w:val="00011594"/>
    <w:rsid w:val="00024A19"/>
    <w:rsid w:val="00045A41"/>
    <w:rsid w:val="00060E44"/>
    <w:rsid w:val="0007481E"/>
    <w:rsid w:val="00074C6C"/>
    <w:rsid w:val="000767D1"/>
    <w:rsid w:val="0008096E"/>
    <w:rsid w:val="000B3B12"/>
    <w:rsid w:val="000E401B"/>
    <w:rsid w:val="000E76E0"/>
    <w:rsid w:val="000E7A25"/>
    <w:rsid w:val="000F1306"/>
    <w:rsid w:val="000F5DD0"/>
    <w:rsid w:val="00100C17"/>
    <w:rsid w:val="00104D3E"/>
    <w:rsid w:val="00147C11"/>
    <w:rsid w:val="00147DF9"/>
    <w:rsid w:val="00165D58"/>
    <w:rsid w:val="0017423A"/>
    <w:rsid w:val="001A1FBD"/>
    <w:rsid w:val="001A4DF1"/>
    <w:rsid w:val="001A6600"/>
    <w:rsid w:val="001A6D5D"/>
    <w:rsid w:val="001C7A44"/>
    <w:rsid w:val="001F475D"/>
    <w:rsid w:val="00203C61"/>
    <w:rsid w:val="00211A75"/>
    <w:rsid w:val="002304AD"/>
    <w:rsid w:val="00246DAF"/>
    <w:rsid w:val="00250B27"/>
    <w:rsid w:val="0028416A"/>
    <w:rsid w:val="002856C3"/>
    <w:rsid w:val="00293C70"/>
    <w:rsid w:val="002E1EA8"/>
    <w:rsid w:val="002E3EA7"/>
    <w:rsid w:val="003039DC"/>
    <w:rsid w:val="00321F0A"/>
    <w:rsid w:val="003451AA"/>
    <w:rsid w:val="00360264"/>
    <w:rsid w:val="0036534C"/>
    <w:rsid w:val="003843C0"/>
    <w:rsid w:val="00384A88"/>
    <w:rsid w:val="003A783C"/>
    <w:rsid w:val="003B094E"/>
    <w:rsid w:val="003B478E"/>
    <w:rsid w:val="003C2DDD"/>
    <w:rsid w:val="003E3C1E"/>
    <w:rsid w:val="003E6265"/>
    <w:rsid w:val="003E7479"/>
    <w:rsid w:val="00446312"/>
    <w:rsid w:val="004626A1"/>
    <w:rsid w:val="00476F83"/>
    <w:rsid w:val="004809A2"/>
    <w:rsid w:val="00480E5D"/>
    <w:rsid w:val="0048173C"/>
    <w:rsid w:val="0048632E"/>
    <w:rsid w:val="00487E81"/>
    <w:rsid w:val="00495DF0"/>
    <w:rsid w:val="00497783"/>
    <w:rsid w:val="004B33E1"/>
    <w:rsid w:val="004C3298"/>
    <w:rsid w:val="004D50D0"/>
    <w:rsid w:val="004F12ED"/>
    <w:rsid w:val="00504DF7"/>
    <w:rsid w:val="00515E12"/>
    <w:rsid w:val="0051771B"/>
    <w:rsid w:val="00530F72"/>
    <w:rsid w:val="005374E2"/>
    <w:rsid w:val="005416D6"/>
    <w:rsid w:val="005454A3"/>
    <w:rsid w:val="005468F2"/>
    <w:rsid w:val="00557791"/>
    <w:rsid w:val="00571EEE"/>
    <w:rsid w:val="005737C9"/>
    <w:rsid w:val="00585858"/>
    <w:rsid w:val="005907E6"/>
    <w:rsid w:val="00591FB9"/>
    <w:rsid w:val="0059785C"/>
    <w:rsid w:val="005B4D76"/>
    <w:rsid w:val="005C1A20"/>
    <w:rsid w:val="005C1A28"/>
    <w:rsid w:val="005E011C"/>
    <w:rsid w:val="005E02DF"/>
    <w:rsid w:val="005E07E2"/>
    <w:rsid w:val="005E6441"/>
    <w:rsid w:val="005F1116"/>
    <w:rsid w:val="00606D72"/>
    <w:rsid w:val="00612FAC"/>
    <w:rsid w:val="006218FB"/>
    <w:rsid w:val="006250C0"/>
    <w:rsid w:val="00631179"/>
    <w:rsid w:val="006462AE"/>
    <w:rsid w:val="00660D39"/>
    <w:rsid w:val="00664A7B"/>
    <w:rsid w:val="00671E32"/>
    <w:rsid w:val="006A10D9"/>
    <w:rsid w:val="006B47A4"/>
    <w:rsid w:val="006B68D9"/>
    <w:rsid w:val="006C25B4"/>
    <w:rsid w:val="006C74A9"/>
    <w:rsid w:val="006D44F1"/>
    <w:rsid w:val="006D782F"/>
    <w:rsid w:val="006E054B"/>
    <w:rsid w:val="006E452A"/>
    <w:rsid w:val="006F782E"/>
    <w:rsid w:val="00704AA5"/>
    <w:rsid w:val="00710B76"/>
    <w:rsid w:val="00712F93"/>
    <w:rsid w:val="00716C26"/>
    <w:rsid w:val="007232AC"/>
    <w:rsid w:val="00731289"/>
    <w:rsid w:val="0074410F"/>
    <w:rsid w:val="0074657D"/>
    <w:rsid w:val="007550B1"/>
    <w:rsid w:val="00762BCC"/>
    <w:rsid w:val="007669D4"/>
    <w:rsid w:val="00783FA2"/>
    <w:rsid w:val="00785468"/>
    <w:rsid w:val="00785E57"/>
    <w:rsid w:val="007A60AA"/>
    <w:rsid w:val="007D2D8A"/>
    <w:rsid w:val="007D3EE7"/>
    <w:rsid w:val="007D5E28"/>
    <w:rsid w:val="00802084"/>
    <w:rsid w:val="00806592"/>
    <w:rsid w:val="00822B84"/>
    <w:rsid w:val="0083291B"/>
    <w:rsid w:val="008355EB"/>
    <w:rsid w:val="0086323F"/>
    <w:rsid w:val="008652FD"/>
    <w:rsid w:val="0087455D"/>
    <w:rsid w:val="008770A0"/>
    <w:rsid w:val="00882BFD"/>
    <w:rsid w:val="00896E3C"/>
    <w:rsid w:val="008C0D22"/>
    <w:rsid w:val="008C2FED"/>
    <w:rsid w:val="008D2FAF"/>
    <w:rsid w:val="008D3155"/>
    <w:rsid w:val="008D6975"/>
    <w:rsid w:val="009138BA"/>
    <w:rsid w:val="00914574"/>
    <w:rsid w:val="00915D8F"/>
    <w:rsid w:val="00923C5F"/>
    <w:rsid w:val="00926B3C"/>
    <w:rsid w:val="00927F13"/>
    <w:rsid w:val="00936B4E"/>
    <w:rsid w:val="00946DE4"/>
    <w:rsid w:val="00951530"/>
    <w:rsid w:val="00951562"/>
    <w:rsid w:val="00957D35"/>
    <w:rsid w:val="0096209D"/>
    <w:rsid w:val="009620F6"/>
    <w:rsid w:val="00962737"/>
    <w:rsid w:val="0096289C"/>
    <w:rsid w:val="009659D3"/>
    <w:rsid w:val="00965D59"/>
    <w:rsid w:val="00970257"/>
    <w:rsid w:val="00981ED8"/>
    <w:rsid w:val="009835E7"/>
    <w:rsid w:val="00991A50"/>
    <w:rsid w:val="0099383E"/>
    <w:rsid w:val="0099646A"/>
    <w:rsid w:val="009A76BB"/>
    <w:rsid w:val="009B635B"/>
    <w:rsid w:val="009B782E"/>
    <w:rsid w:val="009C4224"/>
    <w:rsid w:val="009D093A"/>
    <w:rsid w:val="009D341F"/>
    <w:rsid w:val="009D7DD0"/>
    <w:rsid w:val="009E03AC"/>
    <w:rsid w:val="00A030E3"/>
    <w:rsid w:val="00A1087B"/>
    <w:rsid w:val="00A37AC9"/>
    <w:rsid w:val="00A46378"/>
    <w:rsid w:val="00A60368"/>
    <w:rsid w:val="00A616AD"/>
    <w:rsid w:val="00AA4899"/>
    <w:rsid w:val="00AA7CC0"/>
    <w:rsid w:val="00AB1E55"/>
    <w:rsid w:val="00AB4EA2"/>
    <w:rsid w:val="00AB70C6"/>
    <w:rsid w:val="00AC6086"/>
    <w:rsid w:val="00AC6334"/>
    <w:rsid w:val="00AD3F8A"/>
    <w:rsid w:val="00AE6C94"/>
    <w:rsid w:val="00AF6FD6"/>
    <w:rsid w:val="00B02266"/>
    <w:rsid w:val="00B041D2"/>
    <w:rsid w:val="00B06A89"/>
    <w:rsid w:val="00B320B7"/>
    <w:rsid w:val="00B34268"/>
    <w:rsid w:val="00B42A0A"/>
    <w:rsid w:val="00B53A4D"/>
    <w:rsid w:val="00B56189"/>
    <w:rsid w:val="00B679F3"/>
    <w:rsid w:val="00B72FCD"/>
    <w:rsid w:val="00B800DA"/>
    <w:rsid w:val="00B87EC8"/>
    <w:rsid w:val="00B90D03"/>
    <w:rsid w:val="00B95F8D"/>
    <w:rsid w:val="00BC5488"/>
    <w:rsid w:val="00BC7459"/>
    <w:rsid w:val="00BD53AB"/>
    <w:rsid w:val="00BD64D2"/>
    <w:rsid w:val="00BF15E1"/>
    <w:rsid w:val="00C0071C"/>
    <w:rsid w:val="00C038CC"/>
    <w:rsid w:val="00C26085"/>
    <w:rsid w:val="00C26F82"/>
    <w:rsid w:val="00C31CB4"/>
    <w:rsid w:val="00C36461"/>
    <w:rsid w:val="00C45D4A"/>
    <w:rsid w:val="00C46B6E"/>
    <w:rsid w:val="00C63210"/>
    <w:rsid w:val="00C632DC"/>
    <w:rsid w:val="00C66678"/>
    <w:rsid w:val="00C71B14"/>
    <w:rsid w:val="00C740CC"/>
    <w:rsid w:val="00C93FE1"/>
    <w:rsid w:val="00C953C7"/>
    <w:rsid w:val="00C96088"/>
    <w:rsid w:val="00CA2712"/>
    <w:rsid w:val="00CA4B95"/>
    <w:rsid w:val="00CB65CF"/>
    <w:rsid w:val="00CB689B"/>
    <w:rsid w:val="00CC457B"/>
    <w:rsid w:val="00CE1F6D"/>
    <w:rsid w:val="00CE6268"/>
    <w:rsid w:val="00CE7BCF"/>
    <w:rsid w:val="00CF2D9D"/>
    <w:rsid w:val="00D03353"/>
    <w:rsid w:val="00D0506E"/>
    <w:rsid w:val="00D07307"/>
    <w:rsid w:val="00D1408B"/>
    <w:rsid w:val="00D205E6"/>
    <w:rsid w:val="00D21F6E"/>
    <w:rsid w:val="00D272E9"/>
    <w:rsid w:val="00D4714C"/>
    <w:rsid w:val="00D47C6B"/>
    <w:rsid w:val="00D47F4F"/>
    <w:rsid w:val="00D57BDC"/>
    <w:rsid w:val="00D73F89"/>
    <w:rsid w:val="00D7512F"/>
    <w:rsid w:val="00D807FA"/>
    <w:rsid w:val="00D80A97"/>
    <w:rsid w:val="00D8717E"/>
    <w:rsid w:val="00DB511A"/>
    <w:rsid w:val="00DD3661"/>
    <w:rsid w:val="00DD5FD0"/>
    <w:rsid w:val="00DE351C"/>
    <w:rsid w:val="00E128EC"/>
    <w:rsid w:val="00E17070"/>
    <w:rsid w:val="00E244F8"/>
    <w:rsid w:val="00E31CB7"/>
    <w:rsid w:val="00E3543F"/>
    <w:rsid w:val="00E4726F"/>
    <w:rsid w:val="00E51C6F"/>
    <w:rsid w:val="00E67FBC"/>
    <w:rsid w:val="00E8204B"/>
    <w:rsid w:val="00E8540A"/>
    <w:rsid w:val="00E857FB"/>
    <w:rsid w:val="00E86C9C"/>
    <w:rsid w:val="00E8746A"/>
    <w:rsid w:val="00E97FE6"/>
    <w:rsid w:val="00EB43BC"/>
    <w:rsid w:val="00EC0E31"/>
    <w:rsid w:val="00ED1D98"/>
    <w:rsid w:val="00F01DEE"/>
    <w:rsid w:val="00F07FE7"/>
    <w:rsid w:val="00F165B3"/>
    <w:rsid w:val="00F20C9C"/>
    <w:rsid w:val="00F20D82"/>
    <w:rsid w:val="00F20E88"/>
    <w:rsid w:val="00F37BAC"/>
    <w:rsid w:val="00F44909"/>
    <w:rsid w:val="00F46983"/>
    <w:rsid w:val="00F57D4A"/>
    <w:rsid w:val="00F67937"/>
    <w:rsid w:val="00F76367"/>
    <w:rsid w:val="00F940F5"/>
    <w:rsid w:val="00FA7F7B"/>
    <w:rsid w:val="00FC07E3"/>
    <w:rsid w:val="00FD1A81"/>
    <w:rsid w:val="00FD2A3F"/>
    <w:rsid w:val="00FE7B41"/>
    <w:rsid w:val="00FF0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7C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B4EA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C3298"/>
    <w:rPr>
      <w:rFonts w:ascii="Cambria" w:hAnsi="Cambria" w:cs="Times New Roman"/>
      <w:b/>
      <w:kern w:val="32"/>
      <w:sz w:val="32"/>
    </w:rPr>
  </w:style>
  <w:style w:type="paragraph" w:styleId="BodyText">
    <w:name w:val="Body Text"/>
    <w:basedOn w:val="Normal"/>
    <w:link w:val="BodyTextChar"/>
    <w:uiPriority w:val="99"/>
    <w:rsid w:val="00AB4EA2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C3298"/>
    <w:rPr>
      <w:rFonts w:cs="Times New Roman"/>
      <w:sz w:val="24"/>
    </w:rPr>
  </w:style>
  <w:style w:type="paragraph" w:styleId="BodyText3">
    <w:name w:val="Body Text 3"/>
    <w:basedOn w:val="Normal"/>
    <w:link w:val="BodyText3Char"/>
    <w:uiPriority w:val="99"/>
    <w:rsid w:val="00AB4EA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C3298"/>
    <w:rPr>
      <w:rFonts w:cs="Times New Roman"/>
      <w:sz w:val="16"/>
    </w:rPr>
  </w:style>
  <w:style w:type="paragraph" w:styleId="PlainText">
    <w:name w:val="Plain Text"/>
    <w:basedOn w:val="Normal"/>
    <w:link w:val="PlainTextChar"/>
    <w:uiPriority w:val="99"/>
    <w:rsid w:val="00AB4EA2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4C3298"/>
    <w:rPr>
      <w:rFonts w:ascii="Courier New" w:hAnsi="Courier New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B53A4D"/>
    <w:rPr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3298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86323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C3298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86323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21F6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C3298"/>
    <w:rPr>
      <w:rFonts w:cs="Times New Roman"/>
      <w:sz w:val="24"/>
    </w:rPr>
  </w:style>
  <w:style w:type="paragraph" w:customStyle="1" w:styleId="a">
    <w:name w:val="Знак Знак Знак Знак Знак Знак Знак Знак Знак Знак"/>
    <w:basedOn w:val="Normal"/>
    <w:uiPriority w:val="99"/>
    <w:rsid w:val="00C9608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427</TotalTime>
  <Pages>3</Pages>
  <Words>707</Words>
  <Characters>4034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subject/>
  <dc:creator>Admin</dc:creator>
  <cp:keywords/>
  <dc:description/>
  <cp:lastModifiedBy>Алина</cp:lastModifiedBy>
  <cp:revision>50</cp:revision>
  <cp:lastPrinted>2015-04-22T04:42:00Z</cp:lastPrinted>
  <dcterms:created xsi:type="dcterms:W3CDTF">2014-05-12T19:53:00Z</dcterms:created>
  <dcterms:modified xsi:type="dcterms:W3CDTF">2015-04-22T04:43:00Z</dcterms:modified>
</cp:coreProperties>
</file>