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A46262" w:rsidRDefault="004F3CE5" w:rsidP="00A46262">
      <w:pPr>
        <w:pStyle w:val="ConsTitle"/>
        <w:widowControl/>
        <w:ind w:right="0"/>
        <w:jc w:val="center"/>
        <w:rPr>
          <w:rFonts w:cs="Arial"/>
          <w:b w:val="0"/>
          <w:sz w:val="24"/>
          <w:szCs w:val="24"/>
        </w:rPr>
      </w:pPr>
      <w:r w:rsidRPr="00A46262">
        <w:rPr>
          <w:rFonts w:cs="Arial"/>
          <w:b w:val="0"/>
          <w:sz w:val="24"/>
          <w:szCs w:val="24"/>
        </w:rPr>
        <w:t>КРАСНОДАРСКИЙ КРАЙ</w:t>
      </w:r>
    </w:p>
    <w:p w:rsidR="004F3CE5" w:rsidRPr="00A46262" w:rsidRDefault="004F3CE5" w:rsidP="00A46262">
      <w:pPr>
        <w:pStyle w:val="ConsTitle"/>
        <w:widowControl/>
        <w:ind w:right="0"/>
        <w:jc w:val="center"/>
        <w:rPr>
          <w:rFonts w:cs="Arial"/>
          <w:b w:val="0"/>
          <w:sz w:val="24"/>
          <w:szCs w:val="24"/>
        </w:rPr>
      </w:pPr>
      <w:r w:rsidRPr="00A46262">
        <w:rPr>
          <w:rFonts w:cs="Arial"/>
          <w:b w:val="0"/>
          <w:sz w:val="24"/>
          <w:szCs w:val="24"/>
        </w:rPr>
        <w:t>ТИМАШЕВСКИЙ РАЙОН</w:t>
      </w:r>
    </w:p>
    <w:p w:rsidR="004F3CE5" w:rsidRPr="00A46262" w:rsidRDefault="004F3CE5" w:rsidP="00A46262">
      <w:pPr>
        <w:pStyle w:val="ConsTitle"/>
        <w:widowControl/>
        <w:ind w:right="0"/>
        <w:jc w:val="center"/>
        <w:rPr>
          <w:rFonts w:cs="Arial"/>
          <w:b w:val="0"/>
          <w:sz w:val="24"/>
          <w:szCs w:val="24"/>
        </w:rPr>
      </w:pPr>
      <w:r w:rsidRPr="00A46262">
        <w:rPr>
          <w:rFonts w:cs="Arial"/>
          <w:b w:val="0"/>
          <w:sz w:val="24"/>
          <w:szCs w:val="24"/>
        </w:rPr>
        <w:t>АДМИНИСТРАЦИЯ ТИМАШЕВСКОГО ГОРОДСКОГО ПОСЕЛЕНИЯ ТИМАШЕВСКОГО РАЙОНА</w:t>
      </w:r>
    </w:p>
    <w:p w:rsidR="004F3CE5" w:rsidRPr="00A46262" w:rsidRDefault="004F3CE5" w:rsidP="00A46262">
      <w:pPr>
        <w:pStyle w:val="ConsTitle"/>
        <w:widowControl/>
        <w:ind w:right="0"/>
        <w:jc w:val="center"/>
        <w:rPr>
          <w:rFonts w:cs="Arial"/>
          <w:b w:val="0"/>
          <w:sz w:val="24"/>
          <w:szCs w:val="24"/>
        </w:rPr>
      </w:pPr>
    </w:p>
    <w:p w:rsidR="004F3CE5" w:rsidRPr="00A46262" w:rsidRDefault="004F3CE5" w:rsidP="00A46262">
      <w:pPr>
        <w:pStyle w:val="ConsTitle"/>
        <w:widowControl/>
        <w:ind w:right="0"/>
        <w:jc w:val="center"/>
        <w:rPr>
          <w:rFonts w:cs="Arial"/>
          <w:b w:val="0"/>
          <w:sz w:val="24"/>
          <w:szCs w:val="24"/>
        </w:rPr>
      </w:pPr>
      <w:r w:rsidRPr="00A46262">
        <w:rPr>
          <w:rFonts w:cs="Arial"/>
          <w:b w:val="0"/>
          <w:sz w:val="24"/>
          <w:szCs w:val="24"/>
        </w:rPr>
        <w:t>ПОСТАНОВЛЕНИЕ</w:t>
      </w:r>
    </w:p>
    <w:p w:rsidR="004F3CE5" w:rsidRPr="00A46262" w:rsidRDefault="004F3CE5" w:rsidP="00A46262">
      <w:pPr>
        <w:pStyle w:val="ConsTitle"/>
        <w:widowControl/>
        <w:ind w:right="0"/>
        <w:jc w:val="center"/>
        <w:rPr>
          <w:rFonts w:cs="Arial"/>
          <w:b w:val="0"/>
          <w:sz w:val="24"/>
          <w:szCs w:val="24"/>
        </w:rPr>
      </w:pPr>
    </w:p>
    <w:p w:rsidR="004F3CE5" w:rsidRPr="00A46262" w:rsidRDefault="000B3342" w:rsidP="00A46262">
      <w:pPr>
        <w:pStyle w:val="ConsTitle"/>
        <w:widowControl/>
        <w:ind w:right="0"/>
        <w:jc w:val="both"/>
        <w:rPr>
          <w:rFonts w:cs="Arial"/>
          <w:b w:val="0"/>
          <w:sz w:val="24"/>
          <w:szCs w:val="24"/>
        </w:rPr>
      </w:pPr>
      <w:r w:rsidRPr="00A46262">
        <w:rPr>
          <w:rFonts w:cs="Arial"/>
          <w:b w:val="0"/>
          <w:sz w:val="24"/>
          <w:szCs w:val="24"/>
        </w:rPr>
        <w:t xml:space="preserve">23 марта </w:t>
      </w:r>
      <w:r w:rsidR="00E35A6F" w:rsidRPr="00A46262">
        <w:rPr>
          <w:rFonts w:cs="Arial"/>
          <w:b w:val="0"/>
          <w:sz w:val="24"/>
          <w:szCs w:val="24"/>
        </w:rPr>
        <w:t>201</w:t>
      </w:r>
      <w:r w:rsidR="006D45FE" w:rsidRPr="00A46262">
        <w:rPr>
          <w:rFonts w:cs="Arial"/>
          <w:b w:val="0"/>
          <w:sz w:val="24"/>
          <w:szCs w:val="24"/>
        </w:rPr>
        <w:t>7</w:t>
      </w:r>
      <w:r w:rsidR="004F3CE5" w:rsidRPr="00A46262">
        <w:rPr>
          <w:rFonts w:cs="Arial"/>
          <w:b w:val="0"/>
          <w:sz w:val="24"/>
          <w:szCs w:val="24"/>
        </w:rPr>
        <w:t xml:space="preserve"> года        </w:t>
      </w:r>
      <w:r w:rsidR="00F8491F" w:rsidRPr="00A46262">
        <w:rPr>
          <w:rFonts w:cs="Arial"/>
          <w:b w:val="0"/>
          <w:sz w:val="24"/>
          <w:szCs w:val="24"/>
        </w:rPr>
        <w:t xml:space="preserve">                         </w:t>
      </w:r>
      <w:r w:rsidR="004F3CE5" w:rsidRPr="00A46262">
        <w:rPr>
          <w:rFonts w:cs="Arial"/>
          <w:b w:val="0"/>
          <w:sz w:val="24"/>
          <w:szCs w:val="24"/>
        </w:rPr>
        <w:t xml:space="preserve">№ </w:t>
      </w:r>
      <w:r w:rsidRPr="00A46262">
        <w:rPr>
          <w:rFonts w:cs="Arial"/>
          <w:b w:val="0"/>
          <w:sz w:val="24"/>
          <w:szCs w:val="24"/>
        </w:rPr>
        <w:t xml:space="preserve">256 </w:t>
      </w:r>
      <w:r w:rsidR="000B7756" w:rsidRPr="00A46262">
        <w:rPr>
          <w:rFonts w:cs="Arial"/>
          <w:b w:val="0"/>
          <w:sz w:val="24"/>
          <w:szCs w:val="24"/>
        </w:rPr>
        <w:t xml:space="preserve"> </w:t>
      </w:r>
      <w:r w:rsidR="004F3CE5" w:rsidRPr="00A46262">
        <w:rPr>
          <w:rFonts w:cs="Arial"/>
          <w:b w:val="0"/>
          <w:sz w:val="24"/>
          <w:szCs w:val="24"/>
        </w:rPr>
        <w:t xml:space="preserve">           </w:t>
      </w:r>
      <w:r w:rsidR="00F8491F" w:rsidRPr="00A46262">
        <w:rPr>
          <w:rFonts w:cs="Arial"/>
          <w:b w:val="0"/>
          <w:sz w:val="24"/>
          <w:szCs w:val="24"/>
        </w:rPr>
        <w:t xml:space="preserve">          </w:t>
      </w:r>
      <w:r w:rsidR="004F3CE5" w:rsidRPr="00A46262">
        <w:rPr>
          <w:rFonts w:cs="Arial"/>
          <w:b w:val="0"/>
          <w:sz w:val="24"/>
          <w:szCs w:val="24"/>
        </w:rPr>
        <w:t xml:space="preserve">                       г.Тимаш</w:t>
      </w:r>
      <w:bookmarkStart w:id="0" w:name="_GoBack"/>
      <w:bookmarkEnd w:id="0"/>
      <w:r w:rsidR="004F3CE5" w:rsidRPr="00A46262">
        <w:rPr>
          <w:rFonts w:cs="Arial"/>
          <w:b w:val="0"/>
          <w:sz w:val="24"/>
          <w:szCs w:val="24"/>
        </w:rPr>
        <w:t>евск</w:t>
      </w:r>
    </w:p>
    <w:p w:rsidR="009A5B88" w:rsidRPr="00A46262" w:rsidRDefault="009A5B88" w:rsidP="00A46262">
      <w:pPr>
        <w:spacing w:after="0" w:line="240" w:lineRule="auto"/>
        <w:jc w:val="center"/>
        <w:rPr>
          <w:rFonts w:ascii="Arial" w:hAnsi="Arial" w:cs="Arial"/>
          <w:sz w:val="24"/>
          <w:szCs w:val="24"/>
        </w:rPr>
      </w:pPr>
    </w:p>
    <w:p w:rsidR="000B3342" w:rsidRPr="00A46262" w:rsidRDefault="000B3342" w:rsidP="00A46262">
      <w:pPr>
        <w:spacing w:after="0" w:line="240" w:lineRule="auto"/>
        <w:jc w:val="center"/>
        <w:rPr>
          <w:rFonts w:ascii="Arial" w:hAnsi="Arial" w:cs="Arial"/>
          <w:b/>
          <w:sz w:val="32"/>
          <w:szCs w:val="32"/>
        </w:rPr>
      </w:pPr>
      <w:r w:rsidRPr="00A46262">
        <w:rPr>
          <w:rFonts w:ascii="Arial" w:hAnsi="Arial" w:cs="Arial"/>
          <w:b/>
          <w:sz w:val="32"/>
          <w:szCs w:val="32"/>
        </w:rPr>
        <w:t>Об утверждении Порядка установления размера платы на платные услуги, предоставляемые муниципальным бюджетным учреждением</w:t>
      </w:r>
      <w:r w:rsidR="00A46262">
        <w:rPr>
          <w:rFonts w:ascii="Arial" w:hAnsi="Arial" w:cs="Arial"/>
          <w:b/>
          <w:sz w:val="32"/>
          <w:szCs w:val="32"/>
        </w:rPr>
        <w:t xml:space="preserve"> </w:t>
      </w:r>
      <w:r w:rsidRPr="00A46262">
        <w:rPr>
          <w:rFonts w:ascii="Arial" w:hAnsi="Arial" w:cs="Arial"/>
          <w:b/>
          <w:sz w:val="32"/>
          <w:szCs w:val="32"/>
        </w:rPr>
        <w:t>«Управление архитектуры и градостроительства Тимашевского городского поселения Тимашевского района»</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В соответствии с  Градостроительным кодексом Российской Федерации, Федеральным законом от 12 января 1996 года № 7-ФЗ «О некоммерческих организациях», Федеральным законом от 27 июля 2010 года № 210-ФЗ «Об организации предоставления государственных и муниципальных услуг», решением Совета Тимашевского городского поселения Тимашевского района от 25.01.2017 № 253 «Об утверждении перечня услуг, которые являются необходимыми и обязательными для предоставления муниципальных услуг и предоставляются муниципальным бюджетным учреждением «Управление архитектуры и градостроительства Тимашевского городского поселения Тимашевского района»», </w:t>
      </w:r>
      <w:hyperlink r:id="rId7" w:history="1">
        <w:r w:rsidRPr="00A46262">
          <w:rPr>
            <w:rFonts w:ascii="Arial" w:hAnsi="Arial" w:cs="Arial"/>
            <w:sz w:val="24"/>
            <w:szCs w:val="24"/>
          </w:rPr>
          <w:t>приказом департамента имущественных отношений Краснодарского края от 31 января 2014 года № 140 «Об утверждении порядка установления цен (тарифов) на платные услуги, оказываемые государственными унитарными предприятиями Краснодарского края, подведомственными департаменту имущественных отношений Краснодарского края</w:t>
        </w:r>
      </w:hyperlink>
      <w:r w:rsidRPr="00A46262">
        <w:rPr>
          <w:rFonts w:ascii="Arial" w:hAnsi="Arial" w:cs="Arial"/>
          <w:sz w:val="24"/>
          <w:szCs w:val="24"/>
        </w:rPr>
        <w:t>», приказом департамента по архитектуре и градостроительству Краснодарского края от 5 июня 2012 года № 59 «Об утверждении Методических рекомендаций по определению стоимости платных услуг в сфере градостроительной деятельности, земельных отношений, оказываемых физическим и юридическим лицам подведомственными органам местного самоуправления организациями для применения на территории Краснодарского края», Уставом муниципального бюджетного учреждения «Управление архитектуры и градостроительства Тимашевского городского поселения Тимашевского района», п</w:t>
      </w:r>
      <w:r w:rsidR="00A46262">
        <w:rPr>
          <w:rFonts w:ascii="Arial" w:hAnsi="Arial" w:cs="Arial"/>
          <w:sz w:val="24"/>
          <w:szCs w:val="24"/>
        </w:rPr>
        <w:t>остановля</w:t>
      </w:r>
      <w:r w:rsidRPr="00A46262">
        <w:rPr>
          <w:rFonts w:ascii="Arial" w:hAnsi="Arial" w:cs="Arial"/>
          <w:sz w:val="24"/>
          <w:szCs w:val="24"/>
        </w:rPr>
        <w:t>ю:</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1. Утвердить Порядок установления размера платы на платные услуги, предоставляемые муниципальным бюджетным учреждением «Управление архитектуры и градостроительства Тимашевского городского поселения Тимашевского района», согласно приложению.</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 Признать утратившим силу постановление администрации Тимашевского городского поселения Тимашевского района от 22 апреля 2011 года № 200 «Об установлении размера платы за оказание муниципальным учреждением «Управление архитектуры и градостроительства Тимашевского городского поселения Тимашевского района» услуг, которые являются необходимыми и обязательными для предоставления муниципальных услуг».</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3. Организационному отделу администрации Тимашевского городского поселения Тимашевского района (Сысоев) опубликовать настоящее постановление в газете «Мой Тимашевск» и разместить на официальном сайте администрации </w:t>
      </w:r>
      <w:r w:rsidRPr="00A46262">
        <w:rPr>
          <w:rFonts w:ascii="Arial" w:hAnsi="Arial" w:cs="Arial"/>
          <w:sz w:val="24"/>
          <w:szCs w:val="24"/>
        </w:rPr>
        <w:lastRenderedPageBreak/>
        <w:t>Тимашевского городского поселения Тимашевского района в информационно-телекоммуникационной сети «Интернет».</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 Контроль за выполнением настоящего постановления возложить на заместителя главы Тимашевского городского поселения Тимашевского района С.Г.Шпирного.</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5. Постановление вступает в силу со дня его официального опубликования.</w:t>
      </w:r>
    </w:p>
    <w:p w:rsidR="00286658" w:rsidRPr="00A46262" w:rsidRDefault="00286658" w:rsidP="00A46262">
      <w:pPr>
        <w:spacing w:after="0" w:line="240" w:lineRule="auto"/>
        <w:ind w:firstLine="567"/>
        <w:jc w:val="both"/>
        <w:rPr>
          <w:rFonts w:ascii="Arial" w:hAnsi="Arial" w:cs="Arial"/>
          <w:sz w:val="24"/>
          <w:szCs w:val="24"/>
        </w:rPr>
      </w:pPr>
    </w:p>
    <w:p w:rsidR="00121650" w:rsidRPr="00A46262" w:rsidRDefault="00121650" w:rsidP="00A46262">
      <w:pPr>
        <w:spacing w:after="0" w:line="240" w:lineRule="auto"/>
        <w:ind w:firstLine="567"/>
        <w:jc w:val="both"/>
        <w:rPr>
          <w:rFonts w:ascii="Arial" w:hAnsi="Arial" w:cs="Arial"/>
          <w:sz w:val="24"/>
          <w:szCs w:val="24"/>
        </w:rPr>
      </w:pPr>
    </w:p>
    <w:p w:rsidR="00286658" w:rsidRPr="00A46262" w:rsidRDefault="00286658" w:rsidP="00A46262">
      <w:pPr>
        <w:spacing w:after="0" w:line="240" w:lineRule="auto"/>
        <w:ind w:firstLine="567"/>
        <w:jc w:val="both"/>
        <w:rPr>
          <w:rFonts w:ascii="Arial" w:hAnsi="Arial" w:cs="Arial"/>
          <w:sz w:val="24"/>
          <w:szCs w:val="24"/>
        </w:rPr>
      </w:pPr>
    </w:p>
    <w:p w:rsidR="00286658" w:rsidRPr="00A46262" w:rsidRDefault="00286658" w:rsidP="00A46262">
      <w:pPr>
        <w:spacing w:after="0" w:line="240" w:lineRule="auto"/>
        <w:ind w:firstLine="567"/>
        <w:jc w:val="both"/>
        <w:rPr>
          <w:rFonts w:ascii="Arial" w:hAnsi="Arial" w:cs="Arial"/>
          <w:sz w:val="24"/>
          <w:szCs w:val="24"/>
        </w:rPr>
      </w:pPr>
      <w:r w:rsidRPr="00A46262">
        <w:rPr>
          <w:rFonts w:ascii="Arial" w:hAnsi="Arial" w:cs="Arial"/>
          <w:sz w:val="24"/>
          <w:szCs w:val="24"/>
        </w:rPr>
        <w:t>Глава</w:t>
      </w:r>
    </w:p>
    <w:p w:rsidR="00CD3914" w:rsidRPr="00A46262" w:rsidRDefault="006C7AE9" w:rsidP="00A46262">
      <w:pPr>
        <w:spacing w:after="0" w:line="240" w:lineRule="auto"/>
        <w:ind w:firstLine="567"/>
        <w:jc w:val="both"/>
        <w:rPr>
          <w:rFonts w:ascii="Arial" w:hAnsi="Arial" w:cs="Arial"/>
          <w:sz w:val="24"/>
          <w:szCs w:val="24"/>
        </w:rPr>
      </w:pPr>
      <w:r w:rsidRPr="00A46262">
        <w:rPr>
          <w:rFonts w:ascii="Arial" w:hAnsi="Arial" w:cs="Arial"/>
          <w:sz w:val="24"/>
          <w:szCs w:val="24"/>
        </w:rPr>
        <w:t>Тимашевского городского</w:t>
      </w:r>
      <w:r w:rsidR="00624BF6" w:rsidRPr="00A46262">
        <w:rPr>
          <w:rFonts w:ascii="Arial" w:hAnsi="Arial" w:cs="Arial"/>
          <w:sz w:val="24"/>
          <w:szCs w:val="24"/>
        </w:rPr>
        <w:t xml:space="preserve"> </w:t>
      </w:r>
      <w:r w:rsidRPr="00A46262">
        <w:rPr>
          <w:rFonts w:ascii="Arial" w:hAnsi="Arial" w:cs="Arial"/>
          <w:sz w:val="24"/>
          <w:szCs w:val="24"/>
        </w:rPr>
        <w:t>поселения</w:t>
      </w:r>
    </w:p>
    <w:p w:rsidR="00CD3914" w:rsidRPr="00A46262" w:rsidRDefault="006C7AE9" w:rsidP="00A46262">
      <w:pPr>
        <w:spacing w:after="0" w:line="240" w:lineRule="auto"/>
        <w:ind w:firstLine="567"/>
        <w:jc w:val="both"/>
        <w:rPr>
          <w:rFonts w:ascii="Arial" w:hAnsi="Arial" w:cs="Arial"/>
          <w:sz w:val="24"/>
          <w:szCs w:val="24"/>
        </w:rPr>
      </w:pPr>
      <w:r w:rsidRPr="00A46262">
        <w:rPr>
          <w:rFonts w:ascii="Arial" w:hAnsi="Arial" w:cs="Arial"/>
          <w:sz w:val="24"/>
          <w:szCs w:val="24"/>
        </w:rPr>
        <w:t>Тимашевского района</w:t>
      </w:r>
    </w:p>
    <w:p w:rsidR="006C7AE9" w:rsidRPr="00A46262" w:rsidRDefault="00286658" w:rsidP="00A46262">
      <w:pPr>
        <w:spacing w:after="0" w:line="240" w:lineRule="auto"/>
        <w:ind w:firstLine="567"/>
        <w:jc w:val="both"/>
        <w:rPr>
          <w:rFonts w:ascii="Arial" w:hAnsi="Arial" w:cs="Arial"/>
          <w:sz w:val="24"/>
          <w:szCs w:val="24"/>
        </w:rPr>
      </w:pPr>
      <w:r w:rsidRPr="00A46262">
        <w:rPr>
          <w:rFonts w:ascii="Arial" w:hAnsi="Arial" w:cs="Arial"/>
          <w:sz w:val="24"/>
          <w:szCs w:val="24"/>
        </w:rPr>
        <w:t>П.В.Буряк</w:t>
      </w:r>
    </w:p>
    <w:p w:rsidR="000B3342" w:rsidRDefault="000B3342" w:rsidP="00A46262">
      <w:pPr>
        <w:spacing w:after="0" w:line="240" w:lineRule="auto"/>
        <w:ind w:firstLine="567"/>
        <w:jc w:val="both"/>
        <w:rPr>
          <w:rFonts w:ascii="Arial" w:hAnsi="Arial" w:cs="Arial"/>
          <w:sz w:val="24"/>
          <w:szCs w:val="24"/>
        </w:rPr>
      </w:pPr>
    </w:p>
    <w:p w:rsidR="00A46262" w:rsidRDefault="00A46262" w:rsidP="00A46262">
      <w:pPr>
        <w:spacing w:after="0" w:line="240" w:lineRule="auto"/>
        <w:ind w:firstLine="567"/>
        <w:jc w:val="both"/>
        <w:rPr>
          <w:rFonts w:ascii="Arial" w:hAnsi="Arial" w:cs="Arial"/>
          <w:sz w:val="24"/>
          <w:szCs w:val="24"/>
        </w:rPr>
      </w:pPr>
    </w:p>
    <w:p w:rsidR="00A46262" w:rsidRDefault="00A46262" w:rsidP="00A46262">
      <w:pPr>
        <w:spacing w:after="0" w:line="240" w:lineRule="auto"/>
        <w:ind w:firstLine="567"/>
        <w:jc w:val="both"/>
        <w:rPr>
          <w:rFonts w:ascii="Arial" w:hAnsi="Arial" w:cs="Arial"/>
          <w:sz w:val="24"/>
          <w:szCs w:val="24"/>
        </w:rPr>
      </w:pPr>
    </w:p>
    <w:p w:rsidR="00A46262" w:rsidRPr="00A46262" w:rsidRDefault="00A46262" w:rsidP="00A46262">
      <w:pPr>
        <w:spacing w:after="0" w:line="240" w:lineRule="auto"/>
        <w:ind w:firstLine="567"/>
        <w:jc w:val="both"/>
        <w:rPr>
          <w:rFonts w:ascii="Arial" w:hAnsi="Arial" w:cs="Arial"/>
          <w:sz w:val="24"/>
          <w:szCs w:val="24"/>
        </w:rPr>
      </w:pPr>
    </w:p>
    <w:p w:rsidR="000B3342" w:rsidRPr="00A46262" w:rsidRDefault="000B3342" w:rsidP="00A46262">
      <w:pPr>
        <w:tabs>
          <w:tab w:val="left" w:pos="1562"/>
        </w:tabs>
        <w:spacing w:after="0" w:line="240" w:lineRule="auto"/>
        <w:ind w:firstLine="567"/>
        <w:jc w:val="both"/>
        <w:rPr>
          <w:rFonts w:ascii="Arial" w:hAnsi="Arial" w:cs="Arial"/>
          <w:sz w:val="24"/>
          <w:szCs w:val="24"/>
        </w:rPr>
      </w:pPr>
      <w:r w:rsidRPr="00A46262">
        <w:rPr>
          <w:rFonts w:ascii="Arial" w:hAnsi="Arial" w:cs="Arial"/>
          <w:sz w:val="24"/>
          <w:szCs w:val="24"/>
        </w:rPr>
        <w:t>ПРИЛОЖЕНИЕ № 1</w:t>
      </w:r>
    </w:p>
    <w:p w:rsidR="000B3342" w:rsidRPr="00A46262" w:rsidRDefault="000B3342" w:rsidP="00A46262">
      <w:pPr>
        <w:tabs>
          <w:tab w:val="left" w:pos="1562"/>
        </w:tabs>
        <w:spacing w:after="0" w:line="240" w:lineRule="auto"/>
        <w:ind w:firstLine="567"/>
        <w:jc w:val="both"/>
        <w:rPr>
          <w:rFonts w:ascii="Arial" w:hAnsi="Arial" w:cs="Arial"/>
          <w:sz w:val="24"/>
          <w:szCs w:val="24"/>
        </w:rPr>
      </w:pPr>
      <w:r w:rsidRPr="00A46262">
        <w:rPr>
          <w:rFonts w:ascii="Arial" w:hAnsi="Arial" w:cs="Arial"/>
          <w:sz w:val="24"/>
          <w:szCs w:val="24"/>
        </w:rPr>
        <w:t>к постановлению администрации</w:t>
      </w:r>
    </w:p>
    <w:p w:rsidR="000B3342" w:rsidRPr="00A46262" w:rsidRDefault="000B3342" w:rsidP="00A46262">
      <w:pPr>
        <w:tabs>
          <w:tab w:val="left" w:pos="1562"/>
        </w:tabs>
        <w:spacing w:after="0" w:line="240" w:lineRule="auto"/>
        <w:ind w:firstLine="567"/>
        <w:jc w:val="both"/>
        <w:rPr>
          <w:rFonts w:ascii="Arial" w:hAnsi="Arial" w:cs="Arial"/>
          <w:sz w:val="24"/>
          <w:szCs w:val="24"/>
        </w:rPr>
      </w:pPr>
      <w:r w:rsidRPr="00A46262">
        <w:rPr>
          <w:rFonts w:ascii="Arial" w:hAnsi="Arial" w:cs="Arial"/>
          <w:sz w:val="24"/>
          <w:szCs w:val="24"/>
        </w:rPr>
        <w:t xml:space="preserve">Тимашевского городского поселения </w:t>
      </w:r>
    </w:p>
    <w:p w:rsidR="000B3342" w:rsidRPr="00A46262" w:rsidRDefault="000B3342" w:rsidP="00A46262">
      <w:pPr>
        <w:tabs>
          <w:tab w:val="left" w:pos="1562"/>
        </w:tabs>
        <w:spacing w:after="0" w:line="240" w:lineRule="auto"/>
        <w:ind w:firstLine="567"/>
        <w:jc w:val="both"/>
        <w:rPr>
          <w:rFonts w:ascii="Arial" w:hAnsi="Arial" w:cs="Arial"/>
          <w:sz w:val="24"/>
          <w:szCs w:val="24"/>
        </w:rPr>
      </w:pPr>
      <w:r w:rsidRPr="00A46262">
        <w:rPr>
          <w:rFonts w:ascii="Arial" w:hAnsi="Arial" w:cs="Arial"/>
          <w:sz w:val="24"/>
          <w:szCs w:val="24"/>
        </w:rPr>
        <w:t>Тимашевского района</w:t>
      </w:r>
    </w:p>
    <w:p w:rsidR="000B3342" w:rsidRPr="00A46262" w:rsidRDefault="000B3342" w:rsidP="00A46262">
      <w:pPr>
        <w:pStyle w:val="afe"/>
        <w:spacing w:before="0" w:beforeAutospacing="0" w:after="0" w:afterAutospacing="0"/>
        <w:ind w:firstLine="567"/>
        <w:jc w:val="both"/>
        <w:rPr>
          <w:rFonts w:ascii="Arial" w:hAnsi="Arial" w:cs="Arial"/>
        </w:rPr>
      </w:pPr>
      <w:r w:rsidRPr="00A46262">
        <w:rPr>
          <w:rFonts w:ascii="Arial" w:hAnsi="Arial" w:cs="Arial"/>
        </w:rPr>
        <w:t>от</w:t>
      </w:r>
      <w:r w:rsidR="00A46262">
        <w:rPr>
          <w:rFonts w:ascii="Arial" w:hAnsi="Arial" w:cs="Arial"/>
        </w:rPr>
        <w:t xml:space="preserve"> 23.03.2017 </w:t>
      </w:r>
      <w:r w:rsidRPr="00A46262">
        <w:rPr>
          <w:rFonts w:ascii="Arial" w:hAnsi="Arial" w:cs="Arial"/>
        </w:rPr>
        <w:t>№</w:t>
      </w:r>
      <w:r w:rsidR="00A46262">
        <w:rPr>
          <w:rFonts w:ascii="Arial" w:hAnsi="Arial" w:cs="Arial"/>
        </w:rPr>
        <w:t xml:space="preserve"> 256</w:t>
      </w:r>
    </w:p>
    <w:p w:rsidR="000B3342" w:rsidRPr="00A46262" w:rsidRDefault="000B3342" w:rsidP="00A46262">
      <w:pPr>
        <w:pStyle w:val="afe"/>
        <w:spacing w:before="0" w:beforeAutospacing="0" w:after="0" w:afterAutospacing="0"/>
        <w:ind w:firstLine="5103"/>
        <w:jc w:val="both"/>
        <w:rPr>
          <w:rFonts w:ascii="Arial" w:hAnsi="Arial" w:cs="Arial"/>
        </w:rPr>
      </w:pPr>
    </w:p>
    <w:p w:rsidR="000B3342" w:rsidRPr="00A46262" w:rsidRDefault="000B3342" w:rsidP="00A46262">
      <w:pPr>
        <w:pStyle w:val="afe"/>
        <w:spacing w:before="0" w:beforeAutospacing="0" w:after="0" w:afterAutospacing="0"/>
        <w:ind w:firstLine="5103"/>
        <w:jc w:val="both"/>
        <w:rPr>
          <w:rFonts w:ascii="Arial" w:hAnsi="Arial" w:cs="Arial"/>
        </w:rPr>
      </w:pPr>
    </w:p>
    <w:p w:rsidR="000B3342" w:rsidRPr="00A46262" w:rsidRDefault="000B3342" w:rsidP="00A46262">
      <w:pPr>
        <w:pStyle w:val="afe"/>
        <w:spacing w:before="0" w:beforeAutospacing="0" w:after="0" w:afterAutospacing="0"/>
        <w:jc w:val="center"/>
        <w:rPr>
          <w:rFonts w:ascii="Arial" w:hAnsi="Arial" w:cs="Arial"/>
          <w:b/>
        </w:rPr>
      </w:pPr>
      <w:r w:rsidRPr="00A46262">
        <w:rPr>
          <w:rFonts w:ascii="Arial" w:hAnsi="Arial" w:cs="Arial"/>
          <w:b/>
        </w:rPr>
        <w:t>ПОРЯДОК</w:t>
      </w:r>
    </w:p>
    <w:p w:rsidR="000B3342" w:rsidRPr="00A46262" w:rsidRDefault="000B3342" w:rsidP="00A46262">
      <w:pPr>
        <w:spacing w:after="0" w:line="240" w:lineRule="auto"/>
        <w:jc w:val="center"/>
        <w:rPr>
          <w:rFonts w:ascii="Arial" w:hAnsi="Arial" w:cs="Arial"/>
          <w:b/>
          <w:sz w:val="24"/>
          <w:szCs w:val="24"/>
        </w:rPr>
      </w:pPr>
      <w:r w:rsidRPr="00A46262">
        <w:rPr>
          <w:rFonts w:ascii="Arial" w:hAnsi="Arial" w:cs="Arial"/>
          <w:b/>
          <w:sz w:val="24"/>
          <w:szCs w:val="24"/>
        </w:rPr>
        <w:t>установления размера платы на платные услуги,</w:t>
      </w:r>
      <w:r w:rsidR="00A46262">
        <w:rPr>
          <w:rFonts w:ascii="Arial" w:hAnsi="Arial" w:cs="Arial"/>
          <w:b/>
          <w:sz w:val="24"/>
          <w:szCs w:val="24"/>
        </w:rPr>
        <w:t xml:space="preserve"> </w:t>
      </w:r>
      <w:r w:rsidRPr="00A46262">
        <w:rPr>
          <w:rFonts w:ascii="Arial" w:hAnsi="Arial" w:cs="Arial"/>
          <w:b/>
          <w:sz w:val="24"/>
          <w:szCs w:val="24"/>
        </w:rPr>
        <w:t>предоставляемые муниципальным бюджетным учреждением</w:t>
      </w:r>
      <w:r w:rsidR="00A46262">
        <w:rPr>
          <w:rFonts w:ascii="Arial" w:hAnsi="Arial" w:cs="Arial"/>
          <w:b/>
          <w:sz w:val="24"/>
          <w:szCs w:val="24"/>
        </w:rPr>
        <w:t xml:space="preserve"> </w:t>
      </w:r>
      <w:r w:rsidRPr="00A46262">
        <w:rPr>
          <w:rFonts w:ascii="Arial" w:hAnsi="Arial" w:cs="Arial"/>
          <w:b/>
          <w:sz w:val="24"/>
          <w:szCs w:val="24"/>
        </w:rPr>
        <w:t>«Управление архитектуры и градостроительства Тимашевского городского поселения Тимашевского района»</w:t>
      </w:r>
    </w:p>
    <w:p w:rsidR="000B3342" w:rsidRPr="00A46262" w:rsidRDefault="000B3342" w:rsidP="00A46262">
      <w:pPr>
        <w:pStyle w:val="afe"/>
        <w:spacing w:before="0" w:beforeAutospacing="0" w:after="0" w:afterAutospacing="0"/>
        <w:jc w:val="center"/>
        <w:rPr>
          <w:rFonts w:ascii="Arial" w:hAnsi="Arial" w:cs="Arial"/>
          <w:bCs/>
        </w:rPr>
      </w:pPr>
    </w:p>
    <w:p w:rsidR="000B3342" w:rsidRPr="00A46262" w:rsidRDefault="000B3342" w:rsidP="00A46262">
      <w:pPr>
        <w:pStyle w:val="afe"/>
        <w:numPr>
          <w:ilvl w:val="0"/>
          <w:numId w:val="26"/>
        </w:numPr>
        <w:spacing w:before="0" w:beforeAutospacing="0" w:after="0" w:afterAutospacing="0"/>
        <w:jc w:val="center"/>
        <w:rPr>
          <w:rFonts w:ascii="Arial" w:hAnsi="Arial" w:cs="Arial"/>
        </w:rPr>
      </w:pPr>
      <w:r w:rsidRPr="00A46262">
        <w:rPr>
          <w:rFonts w:ascii="Arial" w:hAnsi="Arial" w:cs="Arial"/>
        </w:rPr>
        <w:t>Общие положения</w:t>
      </w:r>
    </w:p>
    <w:p w:rsidR="000B3342" w:rsidRPr="00A46262" w:rsidRDefault="000B3342" w:rsidP="00A46262">
      <w:pPr>
        <w:pStyle w:val="afe"/>
        <w:spacing w:before="0" w:beforeAutospacing="0" w:after="0" w:afterAutospacing="0"/>
        <w:jc w:val="both"/>
        <w:rPr>
          <w:rFonts w:ascii="Arial" w:hAnsi="Arial" w:cs="Arial"/>
          <w:bCs/>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1.1. Настоящий порядок установления размера платы на платные услуги, предоставляемые муниципальным бюджетным учреждением «Управление архитектуры и градостроительства Тимашевского городского поселения Тимашевского района» (далее – Порядок), разработан в соответствии с Градостроительным кодексом Российской Федерации, Федеральным законом от 12 января 1996 года № 7-ФЗ «О некоммерческих организациях», Федеральным законом от 27 июля 2010 года № 210-ФЗ «Об организации предоставления государственных и муниципальных услуг», решением Совета Тимашевского городского поселения Тимашевского района от 25.01.2017 № 253 «Об утверждении перечня услуг, которые являются необходимыми и обязательными для предоставления муниципальных услуг и предоставляются муниципальным бюджетным учреждением «Управление архитектуры и градостроительства Тимашевского городского поселения Тимашевского района»», </w:t>
      </w:r>
      <w:hyperlink r:id="rId8" w:history="1">
        <w:r w:rsidRPr="00A46262">
          <w:rPr>
            <w:rFonts w:ascii="Arial" w:hAnsi="Arial" w:cs="Arial"/>
            <w:sz w:val="24"/>
            <w:szCs w:val="24"/>
          </w:rPr>
          <w:t>приказом департамента имущественных отношений Краснодарского края от 31 января 2014 года № 140 «Об утверждении порядка установления цен (тарифов) на платные услуги, оказываемые государственными унитарными предприятиями Краснодарского края, подведомственными департаменту имущественных отношений Краснодарского края</w:t>
        </w:r>
      </w:hyperlink>
      <w:r w:rsidRPr="00A46262">
        <w:rPr>
          <w:rFonts w:ascii="Arial" w:hAnsi="Arial" w:cs="Arial"/>
          <w:sz w:val="24"/>
          <w:szCs w:val="24"/>
        </w:rPr>
        <w:t xml:space="preserve">», приказом департамента по архитектуре и градостроительству Краснодарского края от 5 июня 2012 года № 59 «Об утверждении Методических рекомендаций по определению стоимости платных услуг в сфере градостроительной деятельности, земельных отношений, оказываемых физическим и юридическим лицам подведомственными </w:t>
      </w:r>
      <w:r w:rsidRPr="00A46262">
        <w:rPr>
          <w:rFonts w:ascii="Arial" w:hAnsi="Arial" w:cs="Arial"/>
          <w:sz w:val="24"/>
          <w:szCs w:val="24"/>
        </w:rPr>
        <w:lastRenderedPageBreak/>
        <w:t>органам местного самоуправления организациями для применения на территории Краснодарского края», Уставом муниципального бюджетного учреждения «Управление архитектуры и градостроительства Тимашевского городского поселения Тимашевского района» и распространяется на муниципальное бюджетное учреждение «Управление архитектуры и градостроительства Тимашевского городского поселения Тимашевского района» (далее – Учреждение), осуществляющее сверх установленного муниципального задания, а также в случаях, определенных федеральными законами, в пределах установ</w:t>
      </w:r>
      <w:r w:rsidRPr="00A46262">
        <w:rPr>
          <w:rFonts w:ascii="Arial" w:hAnsi="Arial" w:cs="Arial"/>
          <w:sz w:val="24"/>
          <w:szCs w:val="24"/>
        </w:rPr>
        <w:softHyphen/>
        <w:t>ленного муниципального задания оказание услуг (выполнение работ), относя</w:t>
      </w:r>
      <w:r w:rsidRPr="00A46262">
        <w:rPr>
          <w:rFonts w:ascii="Arial" w:hAnsi="Arial" w:cs="Arial"/>
          <w:sz w:val="24"/>
          <w:szCs w:val="24"/>
        </w:rPr>
        <w:softHyphen/>
        <w:t>щихся в соответствии с уставом Учреждения к его основным видам деятельно</w:t>
      </w:r>
      <w:r w:rsidRPr="00A46262">
        <w:rPr>
          <w:rFonts w:ascii="Arial" w:hAnsi="Arial" w:cs="Arial"/>
          <w:sz w:val="24"/>
          <w:szCs w:val="24"/>
        </w:rPr>
        <w:softHyphen/>
        <w:t>сти, для физических и юридических лиц на платной основе и на одинаковых при оказании одних и тех же услуг условиях (далее – платные ус</w:t>
      </w:r>
      <w:r w:rsidRPr="00A46262">
        <w:rPr>
          <w:rFonts w:ascii="Arial" w:hAnsi="Arial" w:cs="Arial"/>
          <w:sz w:val="24"/>
          <w:szCs w:val="24"/>
        </w:rPr>
        <w:softHyphen/>
        <w:t>луги).</w:t>
      </w:r>
    </w:p>
    <w:p w:rsidR="000B3342" w:rsidRPr="00A46262" w:rsidRDefault="000B3342" w:rsidP="00A46262">
      <w:pPr>
        <w:tabs>
          <w:tab w:val="left" w:pos="1370"/>
        </w:tabs>
        <w:spacing w:after="0" w:line="240" w:lineRule="auto"/>
        <w:ind w:firstLine="567"/>
        <w:jc w:val="both"/>
        <w:rPr>
          <w:rFonts w:ascii="Arial" w:hAnsi="Arial" w:cs="Arial"/>
          <w:sz w:val="24"/>
          <w:szCs w:val="24"/>
        </w:rPr>
      </w:pPr>
      <w:r w:rsidRPr="00A46262">
        <w:rPr>
          <w:rFonts w:ascii="Arial" w:hAnsi="Arial" w:cs="Arial"/>
          <w:sz w:val="24"/>
          <w:szCs w:val="24"/>
        </w:rPr>
        <w:t>1.2. Действие настоящего Порядка не распространяется на установление размера платы (тарифов) на услуги, размер платы (тарифы) которые подлежат государственному регулированию в соответствии с действующим законодательством Российской Федерации.</w:t>
      </w:r>
    </w:p>
    <w:p w:rsidR="000B3342" w:rsidRPr="00A46262" w:rsidRDefault="000B3342" w:rsidP="00A46262">
      <w:pPr>
        <w:tabs>
          <w:tab w:val="left" w:pos="1394"/>
        </w:tabs>
        <w:spacing w:after="0" w:line="240" w:lineRule="auto"/>
        <w:ind w:firstLine="567"/>
        <w:jc w:val="both"/>
        <w:rPr>
          <w:rFonts w:ascii="Arial" w:hAnsi="Arial" w:cs="Arial"/>
          <w:sz w:val="24"/>
          <w:szCs w:val="24"/>
        </w:rPr>
      </w:pPr>
      <w:r w:rsidRPr="00A46262">
        <w:rPr>
          <w:rFonts w:ascii="Arial" w:hAnsi="Arial" w:cs="Arial"/>
          <w:sz w:val="24"/>
          <w:szCs w:val="24"/>
        </w:rPr>
        <w:t>1.3. Стоимость платных услуг определяется на основе расчета экономически обоснованных затрат материальных и трудовых ресурсов (далее – затраты).</w:t>
      </w:r>
    </w:p>
    <w:p w:rsidR="000B3342" w:rsidRPr="00A46262" w:rsidRDefault="000B3342" w:rsidP="00A46262">
      <w:pPr>
        <w:tabs>
          <w:tab w:val="left" w:pos="1384"/>
        </w:tabs>
        <w:spacing w:after="0" w:line="240" w:lineRule="auto"/>
        <w:ind w:firstLine="567"/>
        <w:jc w:val="both"/>
        <w:rPr>
          <w:rFonts w:ascii="Arial" w:hAnsi="Arial" w:cs="Arial"/>
          <w:sz w:val="24"/>
          <w:szCs w:val="24"/>
        </w:rPr>
      </w:pPr>
      <w:r w:rsidRPr="00A46262">
        <w:rPr>
          <w:rFonts w:ascii="Arial" w:hAnsi="Arial" w:cs="Arial"/>
          <w:sz w:val="24"/>
          <w:szCs w:val="24"/>
        </w:rPr>
        <w:t>1.4. Учреждение, оказывающее платные услуги, обязано своевременно и в доступном месте представлять гражданам и юридическим лицам необходимую и достоверную информацию о перечне платных услуг и их стоимости по форме согласно таблице № 1.</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Таблица № 1</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Информация о ценах (тарифах) на платные услуги, оказываемые (выполняемые)______________________________________________________                                                                                                                              (наименование муниципального бюджетного учреждения)</w:t>
      </w:r>
    </w:p>
    <w:p w:rsidR="000B3342" w:rsidRPr="00A46262" w:rsidRDefault="000B3342" w:rsidP="00A46262">
      <w:pPr>
        <w:spacing w:after="0" w:line="240" w:lineRule="auto"/>
        <w:ind w:firstLine="567"/>
        <w:jc w:val="both"/>
        <w:rPr>
          <w:rFonts w:ascii="Arial" w:hAnsi="Arial" w:cs="Arial"/>
          <w:sz w:val="24"/>
          <w:szCs w:val="24"/>
        </w:rPr>
      </w:pPr>
    </w:p>
    <w:tbl>
      <w:tblPr>
        <w:tblStyle w:val="afc"/>
        <w:tblW w:w="0" w:type="auto"/>
        <w:tblLook w:val="04A0"/>
      </w:tblPr>
      <w:tblGrid>
        <w:gridCol w:w="959"/>
        <w:gridCol w:w="6095"/>
        <w:gridCol w:w="2693"/>
      </w:tblGrid>
      <w:tr w:rsidR="000B3342" w:rsidRPr="00A46262" w:rsidTr="00A46262">
        <w:tc>
          <w:tcPr>
            <w:tcW w:w="959"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п/п</w:t>
            </w:r>
          </w:p>
        </w:tc>
        <w:tc>
          <w:tcPr>
            <w:tcW w:w="6095"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Наименование услуги (работы)</w:t>
            </w:r>
          </w:p>
        </w:tc>
        <w:tc>
          <w:tcPr>
            <w:tcW w:w="2693"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Цена (тариф)</w:t>
            </w:r>
          </w:p>
        </w:tc>
      </w:tr>
      <w:tr w:rsidR="000B3342" w:rsidRPr="00A46262" w:rsidTr="00A46262">
        <w:tc>
          <w:tcPr>
            <w:tcW w:w="959"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1</w:t>
            </w:r>
          </w:p>
        </w:tc>
        <w:tc>
          <w:tcPr>
            <w:tcW w:w="6095"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w:t>
            </w:r>
          </w:p>
        </w:tc>
        <w:tc>
          <w:tcPr>
            <w:tcW w:w="2693"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3</w:t>
            </w:r>
          </w:p>
        </w:tc>
      </w:tr>
      <w:tr w:rsidR="000B3342" w:rsidRPr="00A46262" w:rsidTr="00A46262">
        <w:tc>
          <w:tcPr>
            <w:tcW w:w="959"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1.</w:t>
            </w:r>
          </w:p>
        </w:tc>
        <w:tc>
          <w:tcPr>
            <w:tcW w:w="6095" w:type="dxa"/>
          </w:tcPr>
          <w:p w:rsidR="000B3342" w:rsidRPr="00A46262" w:rsidRDefault="000B3342" w:rsidP="00A46262">
            <w:pPr>
              <w:spacing w:after="0" w:line="240" w:lineRule="auto"/>
              <w:ind w:firstLine="567"/>
              <w:jc w:val="both"/>
              <w:rPr>
                <w:rFonts w:ascii="Arial" w:hAnsi="Arial" w:cs="Arial"/>
                <w:sz w:val="24"/>
                <w:szCs w:val="24"/>
              </w:rPr>
            </w:pPr>
          </w:p>
        </w:tc>
        <w:tc>
          <w:tcPr>
            <w:tcW w:w="2693" w:type="dxa"/>
          </w:tcPr>
          <w:p w:rsidR="000B3342" w:rsidRPr="00A46262" w:rsidRDefault="000B3342" w:rsidP="00A46262">
            <w:pPr>
              <w:spacing w:after="0" w:line="240" w:lineRule="auto"/>
              <w:ind w:firstLine="567"/>
              <w:jc w:val="both"/>
              <w:rPr>
                <w:rFonts w:ascii="Arial" w:hAnsi="Arial" w:cs="Arial"/>
                <w:sz w:val="24"/>
                <w:szCs w:val="24"/>
              </w:rPr>
            </w:pPr>
          </w:p>
        </w:tc>
      </w:tr>
      <w:tr w:rsidR="000B3342" w:rsidRPr="00A46262" w:rsidTr="00A46262">
        <w:tc>
          <w:tcPr>
            <w:tcW w:w="959"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w:t>
            </w:r>
          </w:p>
        </w:tc>
        <w:tc>
          <w:tcPr>
            <w:tcW w:w="6095" w:type="dxa"/>
          </w:tcPr>
          <w:p w:rsidR="000B3342" w:rsidRPr="00A46262" w:rsidRDefault="000B3342" w:rsidP="00A46262">
            <w:pPr>
              <w:spacing w:after="0" w:line="240" w:lineRule="auto"/>
              <w:ind w:firstLine="567"/>
              <w:jc w:val="both"/>
              <w:rPr>
                <w:rFonts w:ascii="Arial" w:hAnsi="Arial" w:cs="Arial"/>
                <w:sz w:val="24"/>
                <w:szCs w:val="24"/>
              </w:rPr>
            </w:pPr>
          </w:p>
        </w:tc>
        <w:tc>
          <w:tcPr>
            <w:tcW w:w="2693" w:type="dxa"/>
          </w:tcPr>
          <w:p w:rsidR="000B3342" w:rsidRPr="00A46262" w:rsidRDefault="000B3342" w:rsidP="00A46262">
            <w:pPr>
              <w:spacing w:after="0" w:line="240" w:lineRule="auto"/>
              <w:ind w:firstLine="567"/>
              <w:jc w:val="both"/>
              <w:rPr>
                <w:rFonts w:ascii="Arial" w:hAnsi="Arial" w:cs="Arial"/>
                <w:sz w:val="24"/>
                <w:szCs w:val="24"/>
              </w:rPr>
            </w:pPr>
          </w:p>
        </w:tc>
      </w:tr>
      <w:tr w:rsidR="000B3342" w:rsidRPr="00A46262" w:rsidTr="00A46262">
        <w:tc>
          <w:tcPr>
            <w:tcW w:w="959"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w:t>
            </w:r>
          </w:p>
        </w:tc>
        <w:tc>
          <w:tcPr>
            <w:tcW w:w="6095" w:type="dxa"/>
          </w:tcPr>
          <w:p w:rsidR="000B3342" w:rsidRPr="00A46262" w:rsidRDefault="000B3342" w:rsidP="00A46262">
            <w:pPr>
              <w:spacing w:after="0" w:line="240" w:lineRule="auto"/>
              <w:ind w:firstLine="567"/>
              <w:jc w:val="both"/>
              <w:rPr>
                <w:rFonts w:ascii="Arial" w:hAnsi="Arial" w:cs="Arial"/>
                <w:sz w:val="24"/>
                <w:szCs w:val="24"/>
              </w:rPr>
            </w:pPr>
          </w:p>
        </w:tc>
        <w:tc>
          <w:tcPr>
            <w:tcW w:w="2693" w:type="dxa"/>
          </w:tcPr>
          <w:p w:rsidR="000B3342" w:rsidRPr="00A46262" w:rsidRDefault="000B3342" w:rsidP="00A46262">
            <w:pPr>
              <w:spacing w:after="0" w:line="240" w:lineRule="auto"/>
              <w:ind w:firstLine="567"/>
              <w:jc w:val="both"/>
              <w:rPr>
                <w:rFonts w:ascii="Arial" w:hAnsi="Arial" w:cs="Arial"/>
                <w:sz w:val="24"/>
                <w:szCs w:val="24"/>
              </w:rPr>
            </w:pPr>
          </w:p>
        </w:tc>
      </w:tr>
    </w:tbl>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widowControl w:val="0"/>
        <w:numPr>
          <w:ilvl w:val="0"/>
          <w:numId w:val="26"/>
        </w:numPr>
        <w:autoSpaceDE w:val="0"/>
        <w:autoSpaceDN w:val="0"/>
        <w:adjustRightInd w:val="0"/>
        <w:spacing w:after="0" w:line="240" w:lineRule="auto"/>
        <w:ind w:left="0" w:firstLine="0"/>
        <w:jc w:val="center"/>
        <w:rPr>
          <w:rFonts w:ascii="Arial" w:hAnsi="Arial" w:cs="Arial"/>
          <w:sz w:val="24"/>
          <w:szCs w:val="24"/>
        </w:rPr>
      </w:pPr>
      <w:r w:rsidRPr="00A46262">
        <w:rPr>
          <w:rFonts w:ascii="Arial" w:hAnsi="Arial" w:cs="Arial"/>
          <w:sz w:val="24"/>
          <w:szCs w:val="24"/>
        </w:rPr>
        <w:t>Порядок установления размера платы (тарифов) на услуги</w:t>
      </w:r>
    </w:p>
    <w:p w:rsidR="000B3342" w:rsidRPr="00A46262" w:rsidRDefault="000B3342" w:rsidP="00A46262">
      <w:pPr>
        <w:shd w:val="clear" w:color="auto" w:fill="FFFFFF"/>
        <w:tabs>
          <w:tab w:val="left" w:pos="1498"/>
        </w:tabs>
        <w:spacing w:after="0" w:line="240" w:lineRule="auto"/>
        <w:ind w:firstLine="567"/>
        <w:jc w:val="both"/>
        <w:rPr>
          <w:rFonts w:ascii="Arial" w:hAnsi="Arial" w:cs="Arial"/>
          <w:sz w:val="24"/>
          <w:szCs w:val="24"/>
        </w:rPr>
      </w:pPr>
    </w:p>
    <w:p w:rsidR="000B3342" w:rsidRPr="00A46262" w:rsidRDefault="000B3342" w:rsidP="00A46262">
      <w:pPr>
        <w:tabs>
          <w:tab w:val="left" w:pos="1375"/>
        </w:tabs>
        <w:spacing w:after="0" w:line="240" w:lineRule="auto"/>
        <w:ind w:firstLine="567"/>
        <w:jc w:val="both"/>
        <w:rPr>
          <w:rFonts w:ascii="Arial" w:hAnsi="Arial" w:cs="Arial"/>
          <w:sz w:val="24"/>
          <w:szCs w:val="24"/>
        </w:rPr>
      </w:pPr>
      <w:r w:rsidRPr="00A46262">
        <w:rPr>
          <w:rFonts w:ascii="Arial" w:hAnsi="Arial" w:cs="Arial"/>
          <w:sz w:val="24"/>
          <w:szCs w:val="24"/>
        </w:rPr>
        <w:t>2.1. Порядок разработан в целях установления единого механизма формирования цен (тарифов) на платные услуги.</w:t>
      </w:r>
    </w:p>
    <w:p w:rsidR="000B3342" w:rsidRPr="00A46262" w:rsidRDefault="000B3342" w:rsidP="00A46262">
      <w:pPr>
        <w:shd w:val="clear" w:color="auto" w:fill="FFFFFF"/>
        <w:tabs>
          <w:tab w:val="left" w:pos="1498"/>
        </w:tabs>
        <w:spacing w:after="0" w:line="240" w:lineRule="auto"/>
        <w:ind w:firstLine="567"/>
        <w:jc w:val="both"/>
        <w:rPr>
          <w:rFonts w:ascii="Arial" w:hAnsi="Arial" w:cs="Arial"/>
          <w:sz w:val="24"/>
          <w:szCs w:val="24"/>
        </w:rPr>
      </w:pPr>
      <w:r w:rsidRPr="00A46262">
        <w:rPr>
          <w:rFonts w:ascii="Arial" w:hAnsi="Arial" w:cs="Arial"/>
          <w:sz w:val="24"/>
          <w:szCs w:val="24"/>
        </w:rPr>
        <w:t>2.2. Платные услуги не могут быть оказаны вместо деятельности, финансируемой за счет средств бюджета Тимашевского городского поселения Тимашевского района.</w:t>
      </w:r>
    </w:p>
    <w:p w:rsidR="000B3342" w:rsidRPr="00A46262" w:rsidRDefault="000B3342" w:rsidP="00A46262">
      <w:pPr>
        <w:tabs>
          <w:tab w:val="left" w:pos="1370"/>
        </w:tabs>
        <w:spacing w:after="0" w:line="240" w:lineRule="auto"/>
        <w:ind w:firstLine="567"/>
        <w:jc w:val="both"/>
        <w:rPr>
          <w:rFonts w:ascii="Arial" w:hAnsi="Arial" w:cs="Arial"/>
          <w:sz w:val="24"/>
          <w:szCs w:val="24"/>
        </w:rPr>
      </w:pPr>
      <w:r w:rsidRPr="00A46262">
        <w:rPr>
          <w:rFonts w:ascii="Arial" w:hAnsi="Arial" w:cs="Arial"/>
          <w:sz w:val="24"/>
          <w:szCs w:val="24"/>
        </w:rPr>
        <w:t>2.3. Порядок не распространяется на иные виды деятельности Учреждения, не являющиеся основными в соответствии с его уставом.</w:t>
      </w:r>
    </w:p>
    <w:p w:rsidR="000B3342" w:rsidRPr="00A46262" w:rsidRDefault="000B3342" w:rsidP="00A46262">
      <w:pPr>
        <w:tabs>
          <w:tab w:val="left" w:pos="1416"/>
        </w:tabs>
        <w:spacing w:after="0" w:line="240" w:lineRule="auto"/>
        <w:ind w:firstLine="567"/>
        <w:jc w:val="both"/>
        <w:rPr>
          <w:rFonts w:ascii="Arial" w:hAnsi="Arial" w:cs="Arial"/>
          <w:sz w:val="24"/>
          <w:szCs w:val="24"/>
        </w:rPr>
      </w:pPr>
      <w:r w:rsidRPr="00A46262">
        <w:rPr>
          <w:rFonts w:ascii="Arial" w:hAnsi="Arial" w:cs="Arial"/>
          <w:sz w:val="24"/>
          <w:szCs w:val="24"/>
        </w:rPr>
        <w:t>2.4. Учреждение самостоятельно определяет возможность оказания платных услуг в зависимости от материальной базы, численности состава и квалификации персонала, спроса на услугу, работу и т.д.</w:t>
      </w:r>
    </w:p>
    <w:p w:rsidR="000B3342" w:rsidRPr="00A46262" w:rsidRDefault="000B3342" w:rsidP="00A46262">
      <w:pPr>
        <w:tabs>
          <w:tab w:val="left" w:pos="1416"/>
        </w:tabs>
        <w:spacing w:after="0" w:line="240" w:lineRule="auto"/>
        <w:ind w:firstLine="567"/>
        <w:jc w:val="both"/>
        <w:rPr>
          <w:rFonts w:ascii="Arial" w:hAnsi="Arial" w:cs="Arial"/>
          <w:sz w:val="24"/>
          <w:szCs w:val="24"/>
        </w:rPr>
      </w:pPr>
    </w:p>
    <w:p w:rsidR="000B3342" w:rsidRPr="00A46262" w:rsidRDefault="000B3342" w:rsidP="00A46262">
      <w:pPr>
        <w:tabs>
          <w:tab w:val="left" w:pos="1416"/>
        </w:tabs>
        <w:spacing w:after="0" w:line="240" w:lineRule="auto"/>
        <w:ind w:firstLine="567"/>
        <w:jc w:val="both"/>
        <w:rPr>
          <w:rFonts w:ascii="Arial" w:hAnsi="Arial" w:cs="Arial"/>
          <w:sz w:val="24"/>
          <w:szCs w:val="24"/>
        </w:rPr>
      </w:pPr>
      <w:r w:rsidRPr="00A46262">
        <w:rPr>
          <w:rFonts w:ascii="Arial" w:hAnsi="Arial" w:cs="Arial"/>
          <w:sz w:val="24"/>
          <w:szCs w:val="24"/>
        </w:rPr>
        <w:t>2.5. Учреждение формирует перечень платных услуг и согласовывает его с отделом архитектуры, градостроительства, земельных и имущественных отношений администрации Тимашевского городского поселения Тимашевского района.</w:t>
      </w:r>
    </w:p>
    <w:p w:rsidR="000B3342" w:rsidRPr="00A46262" w:rsidRDefault="000B3342" w:rsidP="00A46262">
      <w:pPr>
        <w:tabs>
          <w:tab w:val="left" w:pos="1416"/>
        </w:tabs>
        <w:spacing w:after="0" w:line="240" w:lineRule="auto"/>
        <w:ind w:firstLine="567"/>
        <w:jc w:val="both"/>
        <w:rPr>
          <w:rFonts w:ascii="Arial" w:hAnsi="Arial" w:cs="Arial"/>
          <w:sz w:val="24"/>
          <w:szCs w:val="24"/>
        </w:rPr>
      </w:pPr>
      <w:r w:rsidRPr="00A46262">
        <w:rPr>
          <w:rFonts w:ascii="Arial" w:hAnsi="Arial" w:cs="Arial"/>
          <w:sz w:val="24"/>
          <w:szCs w:val="24"/>
        </w:rPr>
        <w:lastRenderedPageBreak/>
        <w:t xml:space="preserve">2.6. Учреждение формирует сметы на каждую платную услугу согласно утвержденного и согласованного перечня услуг, и согласовывает их с отделом архитектуры, градостроительства, земельных и имущественных отношений администрации Тимашевского городского поселения Тимашевского района.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2.7. Принуждение физических и юридических лиц к получению не требующихся платных услуг не допускается.</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2.8. Установление и пересмотр действующего размера платы (тарифов) на услуги, предоставляемые Учреждением, производятся по мере необходимости, но не чаще 1 раза в год. Основанием для досрочного пересмотра размера платы (тарифов) на услуги является объективное изменение условий деятельности Учреждения, влияющее на стоимость соответствующей услуги.</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2.9. Размер платы (тариф) определяется на основе ценовых показателей (базовых цен) с применением индексов изменения сметной стоимости              проектных и изыскательских работ, устанавливаемых Минрегионом России.</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2.10. Контроль за оказанием платных услуг и соблюдением утвержденных цен осуществляется отделом архитектуры и градостроительства администрации Тимашевского городского поселения Тимашевского района.</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widowControl w:val="0"/>
        <w:numPr>
          <w:ilvl w:val="0"/>
          <w:numId w:val="26"/>
        </w:numPr>
        <w:autoSpaceDE w:val="0"/>
        <w:autoSpaceDN w:val="0"/>
        <w:adjustRightInd w:val="0"/>
        <w:spacing w:after="0" w:line="240" w:lineRule="auto"/>
        <w:ind w:left="0" w:firstLine="0"/>
        <w:jc w:val="center"/>
        <w:rPr>
          <w:rFonts w:ascii="Arial" w:hAnsi="Arial" w:cs="Arial"/>
          <w:sz w:val="24"/>
          <w:szCs w:val="24"/>
        </w:rPr>
      </w:pPr>
      <w:r w:rsidRPr="00A46262">
        <w:rPr>
          <w:rFonts w:ascii="Arial" w:hAnsi="Arial" w:cs="Arial"/>
          <w:sz w:val="24"/>
          <w:szCs w:val="24"/>
        </w:rPr>
        <w:t>Определение размера платы (тарифов) на разработку проекта планировки территории и проекта межевания территории</w:t>
      </w: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3.1. Определение размера платы (тарифов) на разработку документации по планировке территории выполняется с применением Справочника базовых цен на проектные работы в строительстве «Территориальное планирование и планировка территорий» (СБЦП 81-2001-01), утвержденного приказом Минрегиона России от 28 мая 2010 года № 260 (далее – Справочник).</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3.2. Ценовые показатели проектов планировки территорий, указанных в таблице 2 настоящего Порядка разработаны с учетом Справочника и требований Градостроительного кодекса и СНиП 11-04-2003 «Инструкция о порядке разработки, согласования, экспертизы и утверждения градостроительной документации» и учитывают трудоемкость работ по разработке в полном объеме проектов планировки (30% общей стоимости), проектов межевания территорий (40% общей стоимости) и градостроительных планов земельных участков, подготавливаемых в составе проектов межевания территорий (30% общей стоимости).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3.3. Ценовые показатели проектов планировки территорий установлены в зависимости от натурального показателя объекта проектирования – гектара.</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3.4. Постоянные величины базовой цены, содержащиеся </w:t>
      </w:r>
      <w:r w:rsidRPr="00A46262">
        <w:rPr>
          <w:rFonts w:ascii="Arial" w:hAnsi="Arial" w:cs="Arial"/>
          <w:color w:val="000000" w:themeColor="text1"/>
          <w:sz w:val="24"/>
          <w:szCs w:val="24"/>
        </w:rPr>
        <w:t xml:space="preserve">в таблице № 2 </w:t>
      </w:r>
      <w:r w:rsidRPr="00A46262">
        <w:rPr>
          <w:rFonts w:ascii="Arial" w:hAnsi="Arial" w:cs="Arial"/>
          <w:sz w:val="24"/>
          <w:szCs w:val="24"/>
        </w:rPr>
        <w:t>настоящего Порядка</w:t>
      </w:r>
      <w:r w:rsidRPr="00A46262">
        <w:rPr>
          <w:rFonts w:ascii="Arial" w:hAnsi="Arial" w:cs="Arial"/>
          <w:color w:val="000000" w:themeColor="text1"/>
          <w:sz w:val="24"/>
          <w:szCs w:val="24"/>
        </w:rPr>
        <w:t>, установлены</w:t>
      </w:r>
      <w:r w:rsidRPr="00A46262">
        <w:rPr>
          <w:rFonts w:ascii="Arial" w:hAnsi="Arial" w:cs="Arial"/>
          <w:sz w:val="24"/>
          <w:szCs w:val="24"/>
        </w:rPr>
        <w:t xml:space="preserve"> по состоянию на 1 января 2001 года, без учета налога на добавленную стоимость. </w:t>
      </w:r>
    </w:p>
    <w:p w:rsidR="000B3342" w:rsidRPr="00A46262" w:rsidRDefault="000B3342" w:rsidP="00A46262">
      <w:pPr>
        <w:spacing w:after="0" w:line="240" w:lineRule="auto"/>
        <w:ind w:firstLine="567"/>
        <w:jc w:val="both"/>
        <w:rPr>
          <w:rFonts w:ascii="Arial" w:hAnsi="Arial" w:cs="Arial"/>
          <w:color w:val="000000"/>
          <w:sz w:val="24"/>
          <w:szCs w:val="24"/>
        </w:rPr>
      </w:pPr>
      <w:r w:rsidRPr="00A46262">
        <w:rPr>
          <w:rFonts w:ascii="Arial" w:hAnsi="Arial" w:cs="Arial"/>
          <w:sz w:val="24"/>
          <w:szCs w:val="24"/>
        </w:rPr>
        <w:t xml:space="preserve">3.5. Основные виды документации и их состав, разработка которой  </w:t>
      </w:r>
      <w:r w:rsidRPr="00A46262">
        <w:rPr>
          <w:rFonts w:ascii="Arial" w:hAnsi="Arial" w:cs="Arial"/>
          <w:color w:val="000000" w:themeColor="text1"/>
          <w:sz w:val="24"/>
          <w:szCs w:val="24"/>
        </w:rPr>
        <w:t xml:space="preserve">учтена ценовыми показателями таблицы № 2, указаны в таблице № 3 настоящего Порядка. </w:t>
      </w:r>
    </w:p>
    <w:p w:rsidR="000B3342" w:rsidRPr="00A46262" w:rsidRDefault="000B3342" w:rsidP="00A46262">
      <w:pPr>
        <w:spacing w:after="0" w:line="240" w:lineRule="auto"/>
        <w:ind w:firstLine="567"/>
        <w:jc w:val="both"/>
        <w:rPr>
          <w:rFonts w:ascii="Arial" w:hAnsi="Arial" w:cs="Arial"/>
          <w:color w:val="000000"/>
          <w:sz w:val="24"/>
          <w:szCs w:val="24"/>
        </w:rPr>
      </w:pPr>
      <w:r w:rsidRPr="00A46262">
        <w:rPr>
          <w:rFonts w:ascii="Arial" w:hAnsi="Arial" w:cs="Arial"/>
          <w:color w:val="000000"/>
          <w:sz w:val="24"/>
          <w:szCs w:val="24"/>
        </w:rPr>
        <w:t>Таблица № 2</w:t>
      </w:r>
    </w:p>
    <w:p w:rsidR="000B3342" w:rsidRPr="00A46262" w:rsidRDefault="000B3342" w:rsidP="00A46262">
      <w:pPr>
        <w:spacing w:after="0" w:line="240" w:lineRule="auto"/>
        <w:ind w:firstLine="567"/>
        <w:jc w:val="both"/>
        <w:rPr>
          <w:rFonts w:ascii="Arial" w:hAnsi="Arial" w:cs="Arial"/>
          <w:i/>
          <w:color w:val="000000" w:themeColor="text1"/>
          <w:sz w:val="24"/>
          <w:szCs w:val="24"/>
        </w:rPr>
      </w:pPr>
    </w:p>
    <w:p w:rsidR="000B3342" w:rsidRPr="00A46262" w:rsidRDefault="000B3342" w:rsidP="00A46262">
      <w:pPr>
        <w:spacing w:after="0" w:line="240" w:lineRule="auto"/>
        <w:ind w:firstLine="567"/>
        <w:jc w:val="both"/>
        <w:rPr>
          <w:rFonts w:ascii="Arial" w:hAnsi="Arial" w:cs="Arial"/>
          <w:i/>
          <w:color w:val="000000" w:themeColor="text1"/>
          <w:sz w:val="24"/>
          <w:szCs w:val="24"/>
        </w:rPr>
      </w:pPr>
    </w:p>
    <w:p w:rsidR="000B3342" w:rsidRPr="00A46262" w:rsidRDefault="000B3342" w:rsidP="00A46262">
      <w:pPr>
        <w:pStyle w:val="2"/>
        <w:spacing w:before="0" w:after="0"/>
        <w:ind w:firstLine="567"/>
        <w:jc w:val="both"/>
        <w:rPr>
          <w:b w:val="0"/>
          <w:sz w:val="24"/>
          <w:szCs w:val="24"/>
        </w:rPr>
      </w:pPr>
      <w:r w:rsidRPr="00A46262">
        <w:rPr>
          <w:b w:val="0"/>
          <w:i w:val="0"/>
          <w:color w:val="000000" w:themeColor="text1"/>
          <w:sz w:val="24"/>
          <w:szCs w:val="24"/>
        </w:rPr>
        <w:t>Ценовые показатели проектов планировки территорий</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 </w:t>
      </w:r>
    </w:p>
    <w:tbl>
      <w:tblPr>
        <w:tblW w:w="5000" w:type="pct"/>
        <w:jc w:val="center"/>
        <w:tblCellMar>
          <w:left w:w="0" w:type="dxa"/>
          <w:right w:w="0" w:type="dxa"/>
        </w:tblCellMar>
        <w:tblLook w:val="04A0"/>
      </w:tblPr>
      <w:tblGrid>
        <w:gridCol w:w="436"/>
        <w:gridCol w:w="4019"/>
        <w:gridCol w:w="1764"/>
        <w:gridCol w:w="1665"/>
        <w:gridCol w:w="1764"/>
      </w:tblGrid>
      <w:tr w:rsidR="000B3342" w:rsidRPr="00A46262" w:rsidTr="00A46262">
        <w:trPr>
          <w:trHeight w:val="20"/>
          <w:jc w:val="center"/>
        </w:trPr>
        <w:tc>
          <w:tcPr>
            <w:tcW w:w="2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п/п</w:t>
            </w:r>
          </w:p>
        </w:tc>
        <w:tc>
          <w:tcPr>
            <w:tcW w:w="20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Наименование градостроительной документации</w:t>
            </w:r>
          </w:p>
        </w:tc>
        <w:tc>
          <w:tcPr>
            <w:tcW w:w="9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Единица измерения основного показателя объекта</w:t>
            </w:r>
          </w:p>
        </w:tc>
        <w:tc>
          <w:tcPr>
            <w:tcW w:w="17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Постоянные величины базовой цены разработки градостроительной документации тыс. руб.</w:t>
            </w:r>
          </w:p>
        </w:tc>
      </w:tr>
      <w:tr w:rsidR="000B3342" w:rsidRPr="00A46262" w:rsidTr="00A46262">
        <w:trPr>
          <w:trHeight w:val="20"/>
          <w:jc w:val="center"/>
        </w:trPr>
        <w:tc>
          <w:tcPr>
            <w:tcW w:w="226" w:type="pct"/>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ind w:firstLine="567"/>
              <w:jc w:val="both"/>
              <w:rPr>
                <w:rFonts w:ascii="Arial" w:hAnsi="Arial" w:cs="Arial"/>
                <w:sz w:val="24"/>
                <w:szCs w:val="24"/>
              </w:rPr>
            </w:pPr>
          </w:p>
        </w:tc>
        <w:tc>
          <w:tcPr>
            <w:tcW w:w="2083" w:type="pct"/>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ind w:left="60" w:hanging="60"/>
              <w:jc w:val="both"/>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ind w:left="60" w:hanging="60"/>
              <w:jc w:val="both"/>
              <w:rPr>
                <w:rFonts w:ascii="Arial" w:hAnsi="Arial" w:cs="Arial"/>
                <w:sz w:val="24"/>
                <w:szCs w:val="24"/>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а</w:t>
            </w:r>
          </w:p>
        </w:tc>
        <w:tc>
          <w:tcPr>
            <w:tcW w:w="91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в</w:t>
            </w: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1</w:t>
            </w:r>
          </w:p>
        </w:tc>
        <w:tc>
          <w:tcPr>
            <w:tcW w:w="20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2</w:t>
            </w:r>
          </w:p>
        </w:tc>
        <w:tc>
          <w:tcPr>
            <w:tcW w:w="91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3</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4</w:t>
            </w:r>
          </w:p>
        </w:tc>
        <w:tc>
          <w:tcPr>
            <w:tcW w:w="91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5</w:t>
            </w: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p>
        </w:tc>
        <w:tc>
          <w:tcPr>
            <w:tcW w:w="208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left="60" w:hanging="60"/>
              <w:jc w:val="both"/>
              <w:rPr>
                <w:rFonts w:ascii="Arial" w:hAnsi="Arial" w:cs="Arial"/>
                <w:sz w:val="24"/>
                <w:szCs w:val="24"/>
              </w:rPr>
            </w:pPr>
            <w:r w:rsidRPr="00A46262">
              <w:rPr>
                <w:rFonts w:ascii="Arial" w:hAnsi="Arial" w:cs="Arial"/>
                <w:sz w:val="24"/>
                <w:szCs w:val="24"/>
              </w:rPr>
              <w:t xml:space="preserve">Проект планировки территорий при </w:t>
            </w:r>
            <w:r w:rsidRPr="00A46262">
              <w:rPr>
                <w:rFonts w:ascii="Arial" w:hAnsi="Arial" w:cs="Arial"/>
                <w:sz w:val="24"/>
                <w:szCs w:val="24"/>
              </w:rPr>
              <w:lastRenderedPageBreak/>
              <w:t>площади проектируемой территории, га</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p>
        </w:tc>
        <w:tc>
          <w:tcPr>
            <w:tcW w:w="86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lastRenderedPageBreak/>
              <w:t>1</w:t>
            </w:r>
          </w:p>
        </w:tc>
        <w:tc>
          <w:tcPr>
            <w:tcW w:w="208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left="80" w:firstLine="56"/>
              <w:jc w:val="both"/>
              <w:rPr>
                <w:rFonts w:ascii="Arial" w:hAnsi="Arial" w:cs="Arial"/>
                <w:sz w:val="24"/>
                <w:szCs w:val="24"/>
              </w:rPr>
            </w:pPr>
            <w:r w:rsidRPr="00A46262">
              <w:rPr>
                <w:rFonts w:ascii="Arial" w:hAnsi="Arial" w:cs="Arial"/>
                <w:sz w:val="24"/>
                <w:szCs w:val="24"/>
              </w:rPr>
              <w:t>свыше 0,5 до 5</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 га</w:t>
            </w:r>
          </w:p>
        </w:tc>
        <w:tc>
          <w:tcPr>
            <w:tcW w:w="86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55,88</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189,64</w:t>
            </w: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w:t>
            </w:r>
          </w:p>
        </w:tc>
        <w:tc>
          <w:tcPr>
            <w:tcW w:w="208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left="80" w:firstLine="56"/>
              <w:jc w:val="both"/>
              <w:rPr>
                <w:rFonts w:ascii="Arial" w:hAnsi="Arial" w:cs="Arial"/>
                <w:sz w:val="24"/>
                <w:szCs w:val="24"/>
              </w:rPr>
            </w:pPr>
            <w:r w:rsidRPr="00A46262">
              <w:rPr>
                <w:rFonts w:ascii="Arial" w:hAnsi="Arial" w:cs="Arial"/>
                <w:sz w:val="24"/>
                <w:szCs w:val="24"/>
              </w:rPr>
              <w:t>свыше 5 до 10</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 га</w:t>
            </w:r>
          </w:p>
        </w:tc>
        <w:tc>
          <w:tcPr>
            <w:tcW w:w="86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276,53</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145,51</w:t>
            </w: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3</w:t>
            </w:r>
          </w:p>
        </w:tc>
        <w:tc>
          <w:tcPr>
            <w:tcW w:w="208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left="80" w:firstLine="56"/>
              <w:jc w:val="both"/>
              <w:rPr>
                <w:rFonts w:ascii="Arial" w:hAnsi="Arial" w:cs="Arial"/>
                <w:sz w:val="24"/>
                <w:szCs w:val="24"/>
              </w:rPr>
            </w:pPr>
            <w:r w:rsidRPr="00A46262">
              <w:rPr>
                <w:rFonts w:ascii="Arial" w:hAnsi="Arial" w:cs="Arial"/>
                <w:sz w:val="24"/>
                <w:szCs w:val="24"/>
              </w:rPr>
              <w:t>свыше 10 до 15</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 га</w:t>
            </w:r>
          </w:p>
        </w:tc>
        <w:tc>
          <w:tcPr>
            <w:tcW w:w="86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504,13</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122,75</w:t>
            </w: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w:t>
            </w:r>
          </w:p>
        </w:tc>
        <w:tc>
          <w:tcPr>
            <w:tcW w:w="208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left="80" w:firstLine="56"/>
              <w:jc w:val="both"/>
              <w:rPr>
                <w:rFonts w:ascii="Arial" w:hAnsi="Arial" w:cs="Arial"/>
                <w:sz w:val="24"/>
                <w:szCs w:val="24"/>
              </w:rPr>
            </w:pPr>
            <w:r w:rsidRPr="00A46262">
              <w:rPr>
                <w:rFonts w:ascii="Arial" w:hAnsi="Arial" w:cs="Arial"/>
                <w:sz w:val="24"/>
                <w:szCs w:val="24"/>
              </w:rPr>
              <w:t>свыше 15 до 20</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 га</w:t>
            </w:r>
          </w:p>
        </w:tc>
        <w:tc>
          <w:tcPr>
            <w:tcW w:w="86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856,63</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99,25</w:t>
            </w: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5</w:t>
            </w:r>
          </w:p>
        </w:tc>
        <w:tc>
          <w:tcPr>
            <w:tcW w:w="208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left="80" w:firstLine="56"/>
              <w:jc w:val="both"/>
              <w:rPr>
                <w:rFonts w:ascii="Arial" w:hAnsi="Arial" w:cs="Arial"/>
                <w:sz w:val="24"/>
                <w:szCs w:val="24"/>
              </w:rPr>
            </w:pPr>
            <w:r w:rsidRPr="00A46262">
              <w:rPr>
                <w:rFonts w:ascii="Arial" w:hAnsi="Arial" w:cs="Arial"/>
                <w:sz w:val="24"/>
                <w:szCs w:val="24"/>
              </w:rPr>
              <w:t>свыше 20 до 25</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 га</w:t>
            </w:r>
          </w:p>
        </w:tc>
        <w:tc>
          <w:tcPr>
            <w:tcW w:w="86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1092,23</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87,47</w:t>
            </w:r>
          </w:p>
        </w:tc>
      </w:tr>
      <w:tr w:rsidR="000B3342" w:rsidRPr="00A46262" w:rsidTr="00A46262">
        <w:trPr>
          <w:trHeight w:val="20"/>
          <w:jc w:val="center"/>
        </w:trPr>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6</w:t>
            </w:r>
          </w:p>
        </w:tc>
        <w:tc>
          <w:tcPr>
            <w:tcW w:w="208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left="80" w:firstLine="56"/>
              <w:jc w:val="both"/>
              <w:rPr>
                <w:rFonts w:ascii="Arial" w:hAnsi="Arial" w:cs="Arial"/>
                <w:sz w:val="24"/>
                <w:szCs w:val="24"/>
              </w:rPr>
            </w:pPr>
            <w:r w:rsidRPr="00A46262">
              <w:rPr>
                <w:rFonts w:ascii="Arial" w:hAnsi="Arial" w:cs="Arial"/>
                <w:sz w:val="24"/>
                <w:szCs w:val="24"/>
              </w:rPr>
              <w:t>свыше 25 до 50</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 га</w:t>
            </w:r>
          </w:p>
        </w:tc>
        <w:tc>
          <w:tcPr>
            <w:tcW w:w="863"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1496,98</w:t>
            </w:r>
          </w:p>
        </w:tc>
        <w:tc>
          <w:tcPr>
            <w:tcW w:w="914" w:type="pct"/>
            <w:tcBorders>
              <w:top w:val="single" w:sz="4" w:space="0" w:color="auto"/>
              <w:left w:val="single" w:sz="4" w:space="0" w:color="auto"/>
              <w:bottom w:val="single" w:sz="4" w:space="0" w:color="auto"/>
              <w:right w:val="single" w:sz="4" w:space="0" w:color="auto"/>
            </w:tcBorders>
            <w:shd w:val="clear" w:color="auto" w:fill="FFFFFF"/>
            <w:hideMark/>
          </w:tcPr>
          <w:p w:rsidR="000B3342" w:rsidRPr="00A46262" w:rsidRDefault="000B3342" w:rsidP="00A46262">
            <w:pPr>
              <w:spacing w:after="0" w:line="240" w:lineRule="auto"/>
              <w:ind w:firstLine="56"/>
              <w:jc w:val="both"/>
              <w:rPr>
                <w:rFonts w:ascii="Arial" w:hAnsi="Arial" w:cs="Arial"/>
                <w:sz w:val="24"/>
                <w:szCs w:val="24"/>
              </w:rPr>
            </w:pPr>
            <w:r w:rsidRPr="00A46262">
              <w:rPr>
                <w:rFonts w:ascii="Arial" w:hAnsi="Arial" w:cs="Arial"/>
                <w:sz w:val="24"/>
                <w:szCs w:val="24"/>
              </w:rPr>
              <w:t>71,28</w:t>
            </w:r>
          </w:p>
        </w:tc>
      </w:tr>
    </w:tbl>
    <w:p w:rsidR="00A46262" w:rsidRDefault="00A46262" w:rsidP="00A46262">
      <w:pPr>
        <w:spacing w:after="0" w:line="240" w:lineRule="auto"/>
        <w:ind w:firstLine="567"/>
        <w:jc w:val="both"/>
        <w:rPr>
          <w:rFonts w:ascii="Arial" w:hAnsi="Arial" w:cs="Arial"/>
          <w:sz w:val="24"/>
          <w:szCs w:val="24"/>
        </w:rPr>
      </w:pPr>
      <w:bookmarkStart w:id="1" w:name="i101343"/>
      <w:bookmarkStart w:id="2" w:name="i113058"/>
      <w:bookmarkEnd w:id="1"/>
      <w:bookmarkEnd w:id="2"/>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Таблица № 3</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jc w:val="center"/>
        <w:rPr>
          <w:rFonts w:ascii="Arial" w:hAnsi="Arial" w:cs="Arial"/>
          <w:sz w:val="24"/>
          <w:szCs w:val="24"/>
        </w:rPr>
      </w:pPr>
      <w:r w:rsidRPr="00A46262">
        <w:rPr>
          <w:rFonts w:ascii="Arial" w:hAnsi="Arial" w:cs="Arial"/>
          <w:sz w:val="24"/>
          <w:szCs w:val="24"/>
        </w:rPr>
        <w:t>Основные виды документации и их состав при подготовке</w:t>
      </w:r>
    </w:p>
    <w:p w:rsidR="000B3342" w:rsidRPr="00A46262" w:rsidRDefault="000B3342" w:rsidP="00A46262">
      <w:pPr>
        <w:spacing w:after="0" w:line="240" w:lineRule="auto"/>
        <w:jc w:val="center"/>
        <w:rPr>
          <w:rFonts w:ascii="Arial" w:hAnsi="Arial" w:cs="Arial"/>
          <w:sz w:val="24"/>
          <w:szCs w:val="24"/>
        </w:rPr>
      </w:pPr>
      <w:r w:rsidRPr="00A46262">
        <w:rPr>
          <w:rFonts w:ascii="Arial" w:hAnsi="Arial" w:cs="Arial"/>
          <w:sz w:val="24"/>
          <w:szCs w:val="24"/>
        </w:rPr>
        <w:t>проекта планировки и проекта межевания территории</w:t>
      </w:r>
    </w:p>
    <w:p w:rsidR="000B3342" w:rsidRPr="00A46262" w:rsidRDefault="000B3342" w:rsidP="00A46262">
      <w:pPr>
        <w:spacing w:after="0" w:line="240" w:lineRule="auto"/>
        <w:ind w:firstLine="567"/>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930"/>
      </w:tblGrid>
      <w:tr w:rsidR="000B3342" w:rsidRPr="00A46262" w:rsidTr="00A46262">
        <w:tc>
          <w:tcPr>
            <w:tcW w:w="9639" w:type="dxa"/>
            <w:gridSpan w:val="2"/>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1.  Проект планировки (состав)</w:t>
            </w:r>
          </w:p>
        </w:tc>
      </w:tr>
      <w:tr w:rsidR="000B3342" w:rsidRPr="00A46262" w:rsidTr="00A46262">
        <w:trPr>
          <w:trHeight w:val="353"/>
        </w:trPr>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1.1</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Красные линии</w:t>
            </w:r>
          </w:p>
        </w:tc>
      </w:tr>
      <w:tr w:rsidR="000B3342" w:rsidRPr="00A46262" w:rsidTr="00A46262">
        <w:trPr>
          <w:trHeight w:val="261"/>
        </w:trPr>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1.2</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Линии, обозначающие дороги, улицы, проезды, линии связи, объекты инженерной и транспортной инфраструктур</w:t>
            </w:r>
          </w:p>
        </w:tc>
      </w:tr>
      <w:tr w:rsidR="000B3342" w:rsidRPr="00A46262" w:rsidTr="00A46262">
        <w:trPr>
          <w:trHeight w:val="311"/>
        </w:trPr>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1.3</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зон планируемого размещения объектов социально-культурного и коммунально-бытового назначения, иных объектов капитального строительства</w:t>
            </w:r>
          </w:p>
        </w:tc>
      </w:tr>
      <w:tr w:rsidR="000B3342" w:rsidRPr="00A46262" w:rsidTr="00A46262">
        <w:trPr>
          <w:trHeight w:val="333"/>
        </w:trPr>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1.4</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зон планируемого размещения объектов федерального, регионального и местного значения. Положение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инженерно-технологического обеспечения, необходимых для развития территории</w:t>
            </w:r>
          </w:p>
        </w:tc>
      </w:tr>
      <w:tr w:rsidR="000B3342" w:rsidRPr="00A46262" w:rsidTr="00A46262">
        <w:tc>
          <w:tcPr>
            <w:tcW w:w="9639" w:type="dxa"/>
            <w:gridSpan w:val="2"/>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2. Проекты межевания территории (состав)</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2.1</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Красные линии, утвержденные в составе проекта планировки территории</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2.2</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Линии отступа от красных линий в целях определения места допустимого размещения зданий, строений, сооружений</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p>
          <w:p w:rsidR="000B3342" w:rsidRPr="00A46262" w:rsidRDefault="000B3342" w:rsidP="00A46262">
            <w:pPr>
              <w:pStyle w:val="afff0"/>
              <w:jc w:val="both"/>
              <w:rPr>
                <w:rFonts w:ascii="Arial" w:hAnsi="Arial" w:cs="Arial"/>
                <w:sz w:val="24"/>
                <w:szCs w:val="24"/>
              </w:rPr>
            </w:pPr>
          </w:p>
          <w:p w:rsidR="000B3342" w:rsidRPr="00A46262" w:rsidRDefault="000B3342" w:rsidP="00A46262">
            <w:pPr>
              <w:pStyle w:val="afff0"/>
              <w:ind w:left="-108"/>
              <w:jc w:val="both"/>
              <w:rPr>
                <w:rFonts w:ascii="Arial" w:hAnsi="Arial" w:cs="Arial"/>
                <w:sz w:val="24"/>
                <w:szCs w:val="24"/>
              </w:rPr>
            </w:pPr>
            <w:r w:rsidRPr="00A46262">
              <w:rPr>
                <w:rFonts w:ascii="Arial" w:hAnsi="Arial" w:cs="Arial"/>
                <w:sz w:val="24"/>
                <w:szCs w:val="24"/>
              </w:rPr>
              <w:t xml:space="preserve"> 2.3</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образуемых и изменяемых земельных участков на кадастровом плане территории, условные номера образуемых земельных участков</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2.4</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территорий объектов культурного наследия</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2.5</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зон с особыми условиями использования территорий</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2.6</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зон действия публичных сервитутов</w:t>
            </w:r>
          </w:p>
        </w:tc>
      </w:tr>
      <w:tr w:rsidR="000B3342" w:rsidRPr="00A46262" w:rsidTr="00A46262">
        <w:tc>
          <w:tcPr>
            <w:tcW w:w="9639" w:type="dxa"/>
            <w:gridSpan w:val="2"/>
          </w:tcPr>
          <w:p w:rsidR="000B3342" w:rsidRPr="00A46262" w:rsidRDefault="000B3342" w:rsidP="00A46262">
            <w:pPr>
              <w:pStyle w:val="afff0"/>
              <w:widowControl w:val="0"/>
              <w:numPr>
                <w:ilvl w:val="0"/>
                <w:numId w:val="41"/>
              </w:numPr>
              <w:suppressAutoHyphens w:val="0"/>
              <w:autoSpaceDE w:val="0"/>
              <w:autoSpaceDN w:val="0"/>
              <w:adjustRightInd w:val="0"/>
              <w:ind w:left="0" w:firstLine="0"/>
              <w:jc w:val="both"/>
              <w:rPr>
                <w:rFonts w:ascii="Arial" w:hAnsi="Arial" w:cs="Arial"/>
                <w:sz w:val="24"/>
                <w:szCs w:val="24"/>
              </w:rPr>
            </w:pPr>
            <w:r w:rsidRPr="00A46262">
              <w:rPr>
                <w:rFonts w:ascii="Arial" w:hAnsi="Arial" w:cs="Arial"/>
                <w:sz w:val="24"/>
                <w:szCs w:val="24"/>
              </w:rPr>
              <w:t>Градостроительные планы земельных участков, подготавливаемые</w:t>
            </w:r>
          </w:p>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в составе проектов межевания территорий (состав)</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3.1</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земельного участка</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3.2</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зон действия публичных сервитутов</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3.3</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3.4</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Информация о градостроительном регламенте (в случае, если на земельный участок распространяется действие градостроительного регламента)</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3.5</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 xml:space="preserve">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w:t>
            </w:r>
            <w:r w:rsidRPr="00A46262">
              <w:rPr>
                <w:rFonts w:ascii="Arial" w:hAnsi="Arial" w:cs="Arial"/>
                <w:sz w:val="24"/>
                <w:szCs w:val="24"/>
              </w:rPr>
              <w:lastRenderedPageBreak/>
              <w:t>градостроительного регламента или для земельного участка не устанавливается градостроительный регламент)</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lastRenderedPageBreak/>
              <w:t>3.6</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Информация о расположенных в границах земельного участка объектах капитального строительства, объектах культурного наследия</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3.7</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Информация о технических условиях подключения (технологического присоединения) объектов капитального строительства к сетям инженерно-технологического обеспечения (ТУ)</w:t>
            </w:r>
          </w:p>
        </w:tc>
      </w:tr>
      <w:tr w:rsidR="000B3342" w:rsidRPr="00A46262" w:rsidTr="00A46262">
        <w:tc>
          <w:tcPr>
            <w:tcW w:w="709"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3.8</w:t>
            </w:r>
          </w:p>
        </w:tc>
        <w:tc>
          <w:tcPr>
            <w:tcW w:w="8930" w:type="dxa"/>
          </w:tcPr>
          <w:p w:rsidR="000B3342" w:rsidRPr="00A46262" w:rsidRDefault="000B3342" w:rsidP="00A46262">
            <w:pPr>
              <w:pStyle w:val="afff0"/>
              <w:jc w:val="both"/>
              <w:rPr>
                <w:rFonts w:ascii="Arial" w:hAnsi="Arial" w:cs="Arial"/>
                <w:sz w:val="24"/>
                <w:szCs w:val="24"/>
              </w:rPr>
            </w:pPr>
            <w:r w:rsidRPr="00A46262">
              <w:rPr>
                <w:rFonts w:ascii="Arial" w:hAnsi="Arial" w:cs="Arial"/>
                <w:sz w:val="24"/>
                <w:szCs w:val="24"/>
              </w:rPr>
              <w:t>Границы зоны планируемого размещения объектов капитального строительства для государственных или муниципальных нужд</w:t>
            </w:r>
          </w:p>
        </w:tc>
      </w:tr>
    </w:tbl>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3.6. В соответствии с Градостроительным кодексом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и выполняется на основании документов территориального планирования, правил землепользования и застройки в соответствии с требованиями технических и градостроительных регламентов.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3.7. Размер платы (тариф) проекта планировки и проекта межевания территории определяется по формуле:</w:t>
      </w:r>
    </w:p>
    <w:p w:rsidR="000B3342" w:rsidRPr="00A46262" w:rsidRDefault="000B3342" w:rsidP="00A46262">
      <w:pPr>
        <w:spacing w:after="0" w:line="240" w:lineRule="auto"/>
        <w:ind w:firstLine="567"/>
        <w:jc w:val="both"/>
        <w:rPr>
          <w:rFonts w:ascii="Arial" w:hAnsi="Arial" w:cs="Arial"/>
          <w:color w:val="000000" w:themeColor="text1"/>
          <w:sz w:val="24"/>
          <w:szCs w:val="24"/>
        </w:rPr>
      </w:pPr>
      <w:r w:rsidRPr="00A46262">
        <w:rPr>
          <w:rFonts w:ascii="Arial" w:hAnsi="Arial" w:cs="Arial"/>
          <w:sz w:val="24"/>
          <w:szCs w:val="24"/>
          <w:lang w:val="en-US"/>
        </w:rPr>
        <w:t>C</w:t>
      </w:r>
      <w:r w:rsidRPr="00A46262">
        <w:rPr>
          <w:rFonts w:ascii="Arial" w:hAnsi="Arial" w:cs="Arial"/>
          <w:sz w:val="24"/>
          <w:szCs w:val="24"/>
        </w:rPr>
        <w:t xml:space="preserve"> = (</w:t>
      </w:r>
      <w:r w:rsidRPr="00A46262">
        <w:rPr>
          <w:rFonts w:ascii="Arial" w:hAnsi="Arial" w:cs="Arial"/>
          <w:sz w:val="24"/>
          <w:szCs w:val="24"/>
          <w:lang w:val="en-US"/>
        </w:rPr>
        <w:t>a</w:t>
      </w:r>
      <w:r w:rsidRPr="00A46262">
        <w:rPr>
          <w:rFonts w:ascii="Arial" w:hAnsi="Arial" w:cs="Arial"/>
          <w:sz w:val="24"/>
          <w:szCs w:val="24"/>
        </w:rPr>
        <w:t>+</w:t>
      </w:r>
      <w:r w:rsidRPr="00A46262">
        <w:rPr>
          <w:rFonts w:ascii="Arial" w:hAnsi="Arial" w:cs="Arial"/>
          <w:sz w:val="24"/>
          <w:szCs w:val="24"/>
          <w:lang w:val="en-US"/>
        </w:rPr>
        <w:t>bx</w:t>
      </w:r>
      <w:r w:rsidRPr="00A46262">
        <w:rPr>
          <w:rFonts w:ascii="Arial" w:hAnsi="Arial" w:cs="Arial"/>
          <w:sz w:val="24"/>
          <w:szCs w:val="24"/>
        </w:rPr>
        <w:t xml:space="preserve">) </w:t>
      </w:r>
      <w:r w:rsidRPr="00A46262">
        <w:rPr>
          <w:rFonts w:ascii="Arial" w:hAnsi="Arial" w:cs="Arial"/>
          <w:sz w:val="24"/>
          <w:szCs w:val="24"/>
          <w:lang w:val="en-US"/>
        </w:rPr>
        <w:t>x</w:t>
      </w:r>
      <w:r w:rsidRPr="00A46262">
        <w:rPr>
          <w:rFonts w:ascii="Arial" w:hAnsi="Arial" w:cs="Arial"/>
          <w:sz w:val="24"/>
          <w:szCs w:val="24"/>
        </w:rPr>
        <w:t xml:space="preserve"> </w:t>
      </w:r>
      <w:r w:rsidRPr="00A46262">
        <w:rPr>
          <w:rFonts w:ascii="Arial" w:hAnsi="Arial" w:cs="Arial"/>
          <w:sz w:val="24"/>
          <w:szCs w:val="24"/>
          <w:lang w:val="en-US"/>
        </w:rPr>
        <w:t>Ki</w:t>
      </w:r>
      <w:r w:rsidRPr="00A46262">
        <w:rPr>
          <w:rFonts w:ascii="Arial" w:hAnsi="Arial" w:cs="Arial"/>
          <w:sz w:val="24"/>
          <w:szCs w:val="24"/>
        </w:rPr>
        <w:t xml:space="preserve"> </w:t>
      </w:r>
      <w:r w:rsidRPr="00A46262">
        <w:rPr>
          <w:rFonts w:ascii="Arial" w:hAnsi="Arial" w:cs="Arial"/>
          <w:color w:val="000000" w:themeColor="text1"/>
          <w:sz w:val="24"/>
          <w:szCs w:val="24"/>
        </w:rPr>
        <w:t>(для таблиц </w:t>
      </w:r>
      <w:hyperlink r:id="rId9" w:history="1">
        <w:r w:rsidRPr="00A46262">
          <w:rPr>
            <w:rStyle w:val="a5"/>
            <w:rFonts w:ascii="Arial" w:hAnsi="Arial" w:cs="Arial"/>
            <w:color w:val="000000" w:themeColor="text1"/>
            <w:sz w:val="24"/>
            <w:szCs w:val="24"/>
          </w:rPr>
          <w:t>2, 3</w:t>
        </w:r>
      </w:hyperlink>
      <w:r w:rsidRPr="00A46262">
        <w:rPr>
          <w:rFonts w:ascii="Arial" w:hAnsi="Arial" w:cs="Arial"/>
          <w:color w:val="000000" w:themeColor="text1"/>
          <w:sz w:val="24"/>
          <w:szCs w:val="24"/>
        </w:rPr>
        <w:t xml:space="preserve">),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где,  C – базовая цена градостроительной документации в текущих ценах;     </w:t>
      </w:r>
      <w:r w:rsidRPr="00A46262">
        <w:rPr>
          <w:rFonts w:ascii="Arial" w:hAnsi="Arial" w:cs="Arial"/>
          <w:sz w:val="24"/>
          <w:szCs w:val="24"/>
        </w:rPr>
        <w:br/>
        <w:t>«a» и «b» – постоянные величины для определенного интервала натурального показателя;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x – натуральный показатель;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lang w:val="en-US"/>
        </w:rPr>
        <w:t>Ki</w:t>
      </w:r>
      <w:r w:rsidRPr="00A46262">
        <w:rPr>
          <w:rFonts w:ascii="Arial" w:hAnsi="Arial" w:cs="Arial"/>
          <w:sz w:val="24"/>
          <w:szCs w:val="24"/>
        </w:rPr>
        <w:t xml:space="preserve"> – коэффициент, отражающий инфляционные процессы на момент определения цены (тарифа) (2 квартал 2015 года) разработки проекта планировки территории и проекта межевания территории, утвержденный Минрегионом России.</w:t>
      </w:r>
    </w:p>
    <w:p w:rsidR="000B3342" w:rsidRPr="00A46262" w:rsidRDefault="000B3342" w:rsidP="00A46262">
      <w:pPr>
        <w:tabs>
          <w:tab w:val="left" w:pos="567"/>
        </w:tabs>
        <w:spacing w:after="0" w:line="240" w:lineRule="auto"/>
        <w:ind w:firstLine="567"/>
        <w:jc w:val="both"/>
        <w:rPr>
          <w:rFonts w:ascii="Arial" w:hAnsi="Arial" w:cs="Arial"/>
          <w:sz w:val="24"/>
          <w:szCs w:val="24"/>
        </w:rPr>
      </w:pPr>
      <w:r w:rsidRPr="00A46262">
        <w:rPr>
          <w:rFonts w:ascii="Arial" w:hAnsi="Arial" w:cs="Arial"/>
          <w:sz w:val="24"/>
          <w:szCs w:val="24"/>
          <w:lang w:val="en-US"/>
        </w:rPr>
        <w:t>C</w:t>
      </w:r>
      <w:r w:rsidRPr="00A46262">
        <w:rPr>
          <w:rFonts w:ascii="Arial" w:hAnsi="Arial" w:cs="Arial"/>
          <w:sz w:val="24"/>
          <w:szCs w:val="24"/>
        </w:rPr>
        <w:t xml:space="preserve"> = </w:t>
      </w:r>
      <w:r w:rsidRPr="00A46262">
        <w:rPr>
          <w:rFonts w:ascii="Arial" w:hAnsi="Arial" w:cs="Arial"/>
          <w:sz w:val="24"/>
          <w:szCs w:val="24"/>
          <w:lang w:val="en-US"/>
        </w:rPr>
        <w:t>C</w:t>
      </w:r>
      <w:r w:rsidRPr="00A46262">
        <w:rPr>
          <w:rFonts w:ascii="Arial" w:hAnsi="Arial" w:cs="Arial"/>
          <w:sz w:val="24"/>
          <w:szCs w:val="24"/>
        </w:rPr>
        <w:t xml:space="preserve">01 </w:t>
      </w:r>
      <w:r w:rsidRPr="00A46262">
        <w:rPr>
          <w:rFonts w:ascii="Arial" w:hAnsi="Arial" w:cs="Arial"/>
          <w:sz w:val="24"/>
          <w:szCs w:val="24"/>
          <w:lang w:val="en-US"/>
        </w:rPr>
        <w:t>x</w:t>
      </w:r>
      <w:r w:rsidRPr="00A46262">
        <w:rPr>
          <w:rFonts w:ascii="Arial" w:hAnsi="Arial" w:cs="Arial"/>
          <w:sz w:val="24"/>
          <w:szCs w:val="24"/>
        </w:rPr>
        <w:t xml:space="preserve"> </w:t>
      </w:r>
      <w:r w:rsidRPr="00A46262">
        <w:rPr>
          <w:rFonts w:ascii="Arial" w:hAnsi="Arial" w:cs="Arial"/>
          <w:sz w:val="24"/>
          <w:szCs w:val="24"/>
          <w:lang w:val="en-US"/>
        </w:rPr>
        <w:t>Ki</w:t>
      </w:r>
      <w:r w:rsidRPr="00A46262">
        <w:rPr>
          <w:rFonts w:ascii="Arial" w:hAnsi="Arial" w:cs="Arial"/>
          <w:sz w:val="24"/>
          <w:szCs w:val="24"/>
        </w:rPr>
        <w:t xml:space="preserve">,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где, C – базовая цена градостроительной документации в текущих ценах;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color w:val="000000" w:themeColor="text1"/>
          <w:sz w:val="24"/>
          <w:szCs w:val="24"/>
          <w:lang w:val="en-US"/>
        </w:rPr>
        <w:t>C</w:t>
      </w:r>
      <w:r w:rsidRPr="00A46262">
        <w:rPr>
          <w:rFonts w:ascii="Arial" w:hAnsi="Arial" w:cs="Arial"/>
          <w:color w:val="000000" w:themeColor="text1"/>
          <w:sz w:val="24"/>
          <w:szCs w:val="24"/>
        </w:rPr>
        <w:t xml:space="preserve">01 </w:t>
      </w:r>
      <w:r w:rsidRPr="00A46262">
        <w:rPr>
          <w:rFonts w:ascii="Arial" w:hAnsi="Arial" w:cs="Arial"/>
          <w:sz w:val="24"/>
          <w:szCs w:val="24"/>
        </w:rPr>
        <w:t>– базовая цена градостроительной документации в ценах на 01.01.2001;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lang w:val="en-US"/>
        </w:rPr>
        <w:t>Ki</w:t>
      </w:r>
      <w:r w:rsidRPr="00A46262">
        <w:rPr>
          <w:rFonts w:ascii="Arial" w:hAnsi="Arial" w:cs="Arial"/>
          <w:sz w:val="24"/>
          <w:szCs w:val="24"/>
        </w:rPr>
        <w:t xml:space="preserve"> – коэффициент, отражающий инфляционные процессы на момент определения цены (тарифа) (2 квартал 2015 года) разработки проекта планировки территории и проекта межевания территории, утвержденный Минрегионом России.</w:t>
      </w:r>
    </w:p>
    <w:p w:rsidR="000B3342" w:rsidRPr="00A46262" w:rsidRDefault="000B3342" w:rsidP="00A46262">
      <w:pPr>
        <w:pStyle w:val="a8"/>
        <w:spacing w:after="0" w:line="240" w:lineRule="auto"/>
        <w:ind w:left="0" w:right="-1" w:firstLine="567"/>
        <w:jc w:val="both"/>
        <w:rPr>
          <w:rFonts w:ascii="Arial" w:hAnsi="Arial" w:cs="Arial"/>
          <w:color w:val="000000"/>
          <w:sz w:val="24"/>
          <w:szCs w:val="24"/>
        </w:rPr>
      </w:pPr>
      <w:r w:rsidRPr="00A46262">
        <w:rPr>
          <w:rFonts w:ascii="Arial" w:hAnsi="Arial" w:cs="Arial"/>
          <w:color w:val="000000"/>
          <w:sz w:val="24"/>
          <w:szCs w:val="24"/>
          <w:lang w:eastAsia="ar-SA"/>
        </w:rPr>
        <w:t>3.8.</w:t>
      </w:r>
      <w:r w:rsidRPr="00A46262">
        <w:rPr>
          <w:rFonts w:ascii="Arial" w:hAnsi="Arial" w:cs="Arial"/>
          <w:color w:val="000000"/>
          <w:sz w:val="24"/>
          <w:szCs w:val="24"/>
        </w:rPr>
        <w:t xml:space="preserve"> Цена (тариф) проекта межевания территории определяется по ценовым показателям, приведенным в </w:t>
      </w:r>
      <w:hyperlink r:id="rId10" w:history="1">
        <w:r w:rsidRPr="00A46262">
          <w:rPr>
            <w:rStyle w:val="a5"/>
            <w:rFonts w:ascii="Arial" w:hAnsi="Arial" w:cs="Arial"/>
            <w:color w:val="000000"/>
            <w:sz w:val="24"/>
            <w:szCs w:val="24"/>
          </w:rPr>
          <w:t>таблице 2 настоящего Порядка</w:t>
        </w:r>
      </w:hyperlink>
      <w:r w:rsidRPr="00A46262">
        <w:rPr>
          <w:rFonts w:ascii="Arial" w:hAnsi="Arial" w:cs="Arial"/>
          <w:color w:val="000000"/>
          <w:sz w:val="24"/>
          <w:szCs w:val="24"/>
        </w:rPr>
        <w:t>, с понижающим коэффициентом 0,4 и ценообразующим коэффициентом 0,3.</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Пример расчета стоимости размера платы (тарифа)</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проекта планировки территории на строительство линейного объекта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Заказчик: ______________________________________________________</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(наименование физического или юридического лица)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Исполнитель: муниципальное бюджетное учреждение «Управление архитектуры и градостроительства Тимашевского городского поселения Тимашевского района».</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p>
    <w:tbl>
      <w:tblPr>
        <w:tblStyle w:val="afc"/>
        <w:tblW w:w="0" w:type="auto"/>
        <w:tblInd w:w="108" w:type="dxa"/>
        <w:tblLook w:val="04A0"/>
      </w:tblPr>
      <w:tblGrid>
        <w:gridCol w:w="851"/>
        <w:gridCol w:w="2835"/>
        <w:gridCol w:w="4252"/>
        <w:gridCol w:w="1701"/>
      </w:tblGrid>
      <w:tr w:rsidR="000B3342" w:rsidRPr="00A46262" w:rsidTr="00A46262">
        <w:tc>
          <w:tcPr>
            <w:tcW w:w="85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п/п</w:t>
            </w:r>
          </w:p>
        </w:tc>
        <w:tc>
          <w:tcPr>
            <w:tcW w:w="283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Сборник цен и расценок</w:t>
            </w:r>
          </w:p>
        </w:tc>
        <w:tc>
          <w:tcPr>
            <w:tcW w:w="4252" w:type="dxa"/>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Наименование услуг (работ)</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работ, тыс.руб.</w:t>
            </w:r>
          </w:p>
        </w:tc>
      </w:tr>
      <w:tr w:rsidR="000B3342" w:rsidRPr="00A46262" w:rsidTr="00A46262">
        <w:tc>
          <w:tcPr>
            <w:tcW w:w="85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1</w:t>
            </w:r>
          </w:p>
        </w:tc>
        <w:tc>
          <w:tcPr>
            <w:tcW w:w="283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w:t>
            </w: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w:t>
            </w:r>
          </w:p>
        </w:tc>
      </w:tr>
      <w:tr w:rsidR="000B3342" w:rsidRPr="00A46262" w:rsidTr="00A46262">
        <w:tc>
          <w:tcPr>
            <w:tcW w:w="9639" w:type="dxa"/>
            <w:gridSpan w:val="4"/>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Проект планировки территории                 </w:t>
            </w:r>
          </w:p>
        </w:tc>
      </w:tr>
      <w:tr w:rsidR="000B3342" w:rsidRPr="00A46262" w:rsidTr="00A46262">
        <w:tc>
          <w:tcPr>
            <w:tcW w:w="851" w:type="dxa"/>
            <w:vMerge w:val="restart"/>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w:t>
            </w:r>
          </w:p>
        </w:tc>
        <w:tc>
          <w:tcPr>
            <w:tcW w:w="2835" w:type="dxa"/>
            <w:vMerge w:val="restart"/>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Справочник базовых цен на проектные работы в строительстве «Территориальное планирование и планировка территорий», утвержденный приказом Минрегиона России от 28.05.2010 № 260</w:t>
            </w: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Натуральный  показатель, км</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0,50</w:t>
            </w:r>
          </w:p>
        </w:tc>
      </w:tr>
      <w:tr w:rsidR="000B3342" w:rsidRPr="00A46262" w:rsidTr="00A46262">
        <w:tc>
          <w:tcPr>
            <w:tcW w:w="851" w:type="dxa"/>
            <w:vMerge/>
          </w:tcPr>
          <w:p w:rsidR="000B3342" w:rsidRPr="00A46262" w:rsidRDefault="000B3342" w:rsidP="00A46262">
            <w:pPr>
              <w:spacing w:after="0" w:line="240" w:lineRule="auto"/>
              <w:jc w:val="both"/>
              <w:rPr>
                <w:rFonts w:ascii="Arial" w:hAnsi="Arial" w:cs="Arial"/>
                <w:sz w:val="24"/>
                <w:szCs w:val="24"/>
              </w:rPr>
            </w:pPr>
          </w:p>
        </w:tc>
        <w:tc>
          <w:tcPr>
            <w:tcW w:w="2835" w:type="dxa"/>
            <w:vMerge/>
          </w:tcPr>
          <w:p w:rsidR="000B3342" w:rsidRPr="00A46262" w:rsidRDefault="000B3342" w:rsidP="00A46262">
            <w:pPr>
              <w:spacing w:after="0" w:line="240" w:lineRule="auto"/>
              <w:jc w:val="both"/>
              <w:rPr>
                <w:rFonts w:ascii="Arial" w:hAnsi="Arial" w:cs="Arial"/>
                <w:sz w:val="24"/>
                <w:szCs w:val="24"/>
              </w:rPr>
            </w:pP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«а» постоянная величина для определенного интервала натурального показателя на 1 км</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55,88</w:t>
            </w:r>
          </w:p>
        </w:tc>
      </w:tr>
      <w:tr w:rsidR="000B3342" w:rsidRPr="00A46262" w:rsidTr="00A46262">
        <w:tc>
          <w:tcPr>
            <w:tcW w:w="851" w:type="dxa"/>
            <w:vMerge/>
          </w:tcPr>
          <w:p w:rsidR="000B3342" w:rsidRPr="00A46262" w:rsidRDefault="000B3342" w:rsidP="00A46262">
            <w:pPr>
              <w:spacing w:after="0" w:line="240" w:lineRule="auto"/>
              <w:jc w:val="both"/>
              <w:rPr>
                <w:rFonts w:ascii="Arial" w:hAnsi="Arial" w:cs="Arial"/>
                <w:sz w:val="24"/>
                <w:szCs w:val="24"/>
              </w:rPr>
            </w:pPr>
          </w:p>
        </w:tc>
        <w:tc>
          <w:tcPr>
            <w:tcW w:w="2835" w:type="dxa"/>
            <w:vMerge/>
          </w:tcPr>
          <w:p w:rsidR="000B3342" w:rsidRPr="00A46262" w:rsidRDefault="000B3342" w:rsidP="00A46262">
            <w:pPr>
              <w:spacing w:after="0" w:line="240" w:lineRule="auto"/>
              <w:jc w:val="both"/>
              <w:rPr>
                <w:rFonts w:ascii="Arial" w:hAnsi="Arial" w:cs="Arial"/>
                <w:sz w:val="24"/>
                <w:szCs w:val="24"/>
              </w:rPr>
            </w:pP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«в» постоянная величина для определенного интервала натурального показателя на 1 км</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189,64</w:t>
            </w:r>
          </w:p>
        </w:tc>
      </w:tr>
      <w:tr w:rsidR="000B3342" w:rsidRPr="00A46262" w:rsidTr="00A46262">
        <w:tc>
          <w:tcPr>
            <w:tcW w:w="851" w:type="dxa"/>
            <w:vMerge/>
          </w:tcPr>
          <w:p w:rsidR="000B3342" w:rsidRPr="00A46262" w:rsidRDefault="000B3342" w:rsidP="00A46262">
            <w:pPr>
              <w:spacing w:after="0" w:line="240" w:lineRule="auto"/>
              <w:jc w:val="both"/>
              <w:rPr>
                <w:rFonts w:ascii="Arial" w:hAnsi="Arial" w:cs="Arial"/>
                <w:sz w:val="24"/>
                <w:szCs w:val="24"/>
              </w:rPr>
            </w:pPr>
          </w:p>
        </w:tc>
        <w:tc>
          <w:tcPr>
            <w:tcW w:w="2835" w:type="dxa"/>
            <w:vMerge/>
          </w:tcPr>
          <w:p w:rsidR="000B3342" w:rsidRPr="00A46262" w:rsidRDefault="000B3342" w:rsidP="00A46262">
            <w:pPr>
              <w:spacing w:after="0" w:line="240" w:lineRule="auto"/>
              <w:jc w:val="both"/>
              <w:rPr>
                <w:rFonts w:ascii="Arial" w:hAnsi="Arial" w:cs="Arial"/>
                <w:sz w:val="24"/>
                <w:szCs w:val="24"/>
              </w:rPr>
            </w:pP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Инфляционный коэффициент, утвержденный Минрегионом России</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3,73</w:t>
            </w:r>
          </w:p>
        </w:tc>
      </w:tr>
      <w:tr w:rsidR="000B3342" w:rsidRPr="00A46262" w:rsidTr="00A46262">
        <w:tc>
          <w:tcPr>
            <w:tcW w:w="851" w:type="dxa"/>
          </w:tcPr>
          <w:p w:rsidR="000B3342" w:rsidRPr="00A46262" w:rsidRDefault="000B3342" w:rsidP="00A46262">
            <w:pPr>
              <w:spacing w:after="0" w:line="240" w:lineRule="auto"/>
              <w:jc w:val="both"/>
              <w:rPr>
                <w:rFonts w:ascii="Arial" w:hAnsi="Arial" w:cs="Arial"/>
                <w:sz w:val="24"/>
                <w:szCs w:val="24"/>
              </w:rPr>
            </w:pPr>
          </w:p>
        </w:tc>
        <w:tc>
          <w:tcPr>
            <w:tcW w:w="2835" w:type="dxa"/>
          </w:tcPr>
          <w:p w:rsidR="000B3342" w:rsidRPr="00A46262" w:rsidRDefault="000B3342" w:rsidP="00A46262">
            <w:pPr>
              <w:spacing w:after="0" w:line="240" w:lineRule="auto"/>
              <w:jc w:val="both"/>
              <w:rPr>
                <w:rFonts w:ascii="Arial" w:hAnsi="Arial" w:cs="Arial"/>
                <w:sz w:val="24"/>
                <w:szCs w:val="24"/>
              </w:rPr>
            </w:pP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 полевые работы:</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562,11</w:t>
            </w:r>
          </w:p>
        </w:tc>
      </w:tr>
      <w:tr w:rsidR="000B3342" w:rsidRPr="00A46262" w:rsidTr="00A46262">
        <w:tc>
          <w:tcPr>
            <w:tcW w:w="851" w:type="dxa"/>
          </w:tcPr>
          <w:p w:rsidR="000B3342" w:rsidRPr="00A46262" w:rsidRDefault="000B3342" w:rsidP="00A46262">
            <w:pPr>
              <w:spacing w:after="0" w:line="240" w:lineRule="auto"/>
              <w:jc w:val="both"/>
              <w:rPr>
                <w:rFonts w:ascii="Arial" w:hAnsi="Arial" w:cs="Arial"/>
                <w:sz w:val="24"/>
                <w:szCs w:val="24"/>
              </w:rPr>
            </w:pPr>
          </w:p>
        </w:tc>
        <w:tc>
          <w:tcPr>
            <w:tcW w:w="2835" w:type="dxa"/>
          </w:tcPr>
          <w:p w:rsidR="000B3342" w:rsidRPr="00A46262" w:rsidRDefault="000B3342" w:rsidP="00A46262">
            <w:pPr>
              <w:spacing w:after="0" w:line="240" w:lineRule="auto"/>
              <w:jc w:val="both"/>
              <w:rPr>
                <w:rFonts w:ascii="Arial" w:hAnsi="Arial" w:cs="Arial"/>
                <w:sz w:val="24"/>
                <w:szCs w:val="24"/>
              </w:rPr>
            </w:pP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Ценообразующий коэффициент 0,3</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168,63</w:t>
            </w:r>
          </w:p>
        </w:tc>
      </w:tr>
      <w:tr w:rsidR="000B3342" w:rsidRPr="00A46262" w:rsidTr="00A46262">
        <w:tc>
          <w:tcPr>
            <w:tcW w:w="851" w:type="dxa"/>
          </w:tcPr>
          <w:p w:rsidR="000B3342" w:rsidRPr="00A46262" w:rsidRDefault="000B3342" w:rsidP="00A46262">
            <w:pPr>
              <w:spacing w:after="0" w:line="240" w:lineRule="auto"/>
              <w:jc w:val="both"/>
              <w:rPr>
                <w:rFonts w:ascii="Arial" w:hAnsi="Arial" w:cs="Arial"/>
                <w:sz w:val="24"/>
                <w:szCs w:val="24"/>
              </w:rPr>
            </w:pPr>
          </w:p>
        </w:tc>
        <w:tc>
          <w:tcPr>
            <w:tcW w:w="2835" w:type="dxa"/>
          </w:tcPr>
          <w:p w:rsidR="000B3342" w:rsidRPr="00A46262" w:rsidRDefault="000B3342" w:rsidP="00A46262">
            <w:pPr>
              <w:spacing w:after="0" w:line="240" w:lineRule="auto"/>
              <w:jc w:val="both"/>
              <w:rPr>
                <w:rFonts w:ascii="Arial" w:hAnsi="Arial" w:cs="Arial"/>
                <w:sz w:val="24"/>
                <w:szCs w:val="24"/>
              </w:rPr>
            </w:pPr>
          </w:p>
        </w:tc>
        <w:tc>
          <w:tcPr>
            <w:tcW w:w="4252"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 к оплате:</w:t>
            </w:r>
          </w:p>
        </w:tc>
        <w:tc>
          <w:tcPr>
            <w:tcW w:w="1701"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168,633</w:t>
            </w:r>
          </w:p>
        </w:tc>
      </w:tr>
    </w:tbl>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С = (55,88+189,64 </w:t>
      </w:r>
      <w:r w:rsidRPr="00A46262">
        <w:rPr>
          <w:rFonts w:ascii="Arial" w:hAnsi="Arial" w:cs="Arial"/>
          <w:sz w:val="24"/>
          <w:szCs w:val="24"/>
          <w:lang w:val="en-US"/>
        </w:rPr>
        <w:t>x</w:t>
      </w:r>
      <w:r w:rsidRPr="00A46262">
        <w:rPr>
          <w:rFonts w:ascii="Arial" w:hAnsi="Arial" w:cs="Arial"/>
          <w:sz w:val="24"/>
          <w:szCs w:val="24"/>
        </w:rPr>
        <w:t xml:space="preserve"> 0,50) </w:t>
      </w:r>
      <w:r w:rsidRPr="00A46262">
        <w:rPr>
          <w:rFonts w:ascii="Arial" w:hAnsi="Arial" w:cs="Arial"/>
          <w:sz w:val="24"/>
          <w:szCs w:val="24"/>
          <w:lang w:val="en-US"/>
        </w:rPr>
        <w:t>x</w:t>
      </w:r>
      <w:r w:rsidRPr="00A46262">
        <w:rPr>
          <w:rFonts w:ascii="Arial" w:hAnsi="Arial" w:cs="Arial"/>
          <w:sz w:val="24"/>
          <w:szCs w:val="24"/>
        </w:rPr>
        <w:t xml:space="preserve"> 3,73 </w:t>
      </w:r>
      <w:r w:rsidRPr="00A46262">
        <w:rPr>
          <w:rFonts w:ascii="Arial" w:hAnsi="Arial" w:cs="Arial"/>
          <w:sz w:val="24"/>
          <w:szCs w:val="24"/>
          <w:lang w:val="en-US"/>
        </w:rPr>
        <w:t>x</w:t>
      </w:r>
      <w:r w:rsidRPr="00A46262">
        <w:rPr>
          <w:rFonts w:ascii="Arial" w:hAnsi="Arial" w:cs="Arial"/>
          <w:sz w:val="24"/>
          <w:szCs w:val="24"/>
        </w:rPr>
        <w:t xml:space="preserve"> 0,3 = 168,633</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Итого к оплате: сто шестьдесят восемь тысяч шестьсот тридцать три рубля 00 копеек.</w:t>
      </w:r>
    </w:p>
    <w:p w:rsidR="000B3342" w:rsidRPr="00A46262" w:rsidRDefault="000B3342" w:rsidP="00A46262">
      <w:pPr>
        <w:spacing w:after="0" w:line="240" w:lineRule="auto"/>
        <w:ind w:left="851" w:firstLine="567"/>
        <w:jc w:val="both"/>
        <w:rPr>
          <w:rFonts w:ascii="Arial" w:hAnsi="Arial" w:cs="Arial"/>
          <w:sz w:val="24"/>
          <w:szCs w:val="24"/>
        </w:rPr>
      </w:pPr>
    </w:p>
    <w:p w:rsidR="00F846FE"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Начальник МБУ «Управление </w:t>
      </w:r>
    </w:p>
    <w:p w:rsidR="00F846FE" w:rsidRDefault="000B3342" w:rsidP="00A46262">
      <w:pPr>
        <w:spacing w:after="0" w:line="240" w:lineRule="auto"/>
        <w:jc w:val="both"/>
        <w:rPr>
          <w:rFonts w:ascii="Arial" w:hAnsi="Arial" w:cs="Arial"/>
          <w:sz w:val="24"/>
          <w:szCs w:val="24"/>
        </w:rPr>
      </w:pPr>
      <w:r w:rsidRPr="00A46262">
        <w:rPr>
          <w:rFonts w:ascii="Arial" w:hAnsi="Arial" w:cs="Arial"/>
          <w:sz w:val="24"/>
          <w:szCs w:val="24"/>
        </w:rPr>
        <w:t>архитектуры</w:t>
      </w:r>
      <w:r w:rsidR="00F846FE">
        <w:rPr>
          <w:rFonts w:ascii="Arial" w:hAnsi="Arial" w:cs="Arial"/>
          <w:sz w:val="24"/>
          <w:szCs w:val="24"/>
        </w:rPr>
        <w:t xml:space="preserve"> </w:t>
      </w:r>
      <w:r w:rsidRPr="00A46262">
        <w:rPr>
          <w:rFonts w:ascii="Arial" w:hAnsi="Arial" w:cs="Arial"/>
          <w:sz w:val="24"/>
          <w:szCs w:val="24"/>
        </w:rPr>
        <w:t xml:space="preserve">и градостроительства </w:t>
      </w:r>
    </w:p>
    <w:p w:rsidR="00F846FE"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Тимашевского городского поселения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Тимашевского района»_</w:t>
      </w:r>
      <w:r w:rsidR="00F846FE">
        <w:rPr>
          <w:rFonts w:ascii="Arial" w:hAnsi="Arial" w:cs="Arial"/>
          <w:sz w:val="24"/>
          <w:szCs w:val="24"/>
        </w:rPr>
        <w:t xml:space="preserve">                 </w:t>
      </w:r>
      <w:r w:rsidR="00F846FE">
        <w:rPr>
          <w:rFonts w:ascii="Arial" w:hAnsi="Arial" w:cs="Arial"/>
          <w:sz w:val="24"/>
          <w:szCs w:val="24"/>
        </w:rPr>
        <w:tab/>
        <w:t xml:space="preserve">                                </w:t>
      </w:r>
      <w:r w:rsidRPr="00A46262">
        <w:rPr>
          <w:rFonts w:ascii="Arial" w:hAnsi="Arial" w:cs="Arial"/>
          <w:sz w:val="24"/>
          <w:szCs w:val="24"/>
        </w:rPr>
        <w:t xml:space="preserve">___________  ____________    </w:t>
      </w:r>
      <w:r w:rsidR="00F846FE">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ab/>
        <w:t xml:space="preserve">     М.П.                                           (подпись)           (ФИО)</w:t>
      </w:r>
    </w:p>
    <w:p w:rsidR="000B3342" w:rsidRDefault="000B3342" w:rsidP="00A46262">
      <w:pPr>
        <w:pStyle w:val="a8"/>
        <w:spacing w:after="0" w:line="240" w:lineRule="auto"/>
        <w:ind w:left="0" w:right="-1" w:firstLine="567"/>
        <w:jc w:val="both"/>
        <w:rPr>
          <w:rFonts w:ascii="Arial" w:hAnsi="Arial" w:cs="Arial"/>
          <w:color w:val="000000" w:themeColor="text1"/>
          <w:sz w:val="24"/>
          <w:szCs w:val="24"/>
          <w:lang w:eastAsia="ar-SA"/>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Пример расчета стоимости размера платы (тарифа)</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проекта межевания территории на строительство линейного объекта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Заказчик: ______________________________________________________</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(наименование физического или юридического лица)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Исполнитель: муниципальное бюджетное учреждение «Управление архитектуры и градостроительства Тимашевского городского поселения Тимашевского района» </w:t>
      </w:r>
    </w:p>
    <w:p w:rsidR="000B3342" w:rsidRPr="00A46262" w:rsidRDefault="000B3342" w:rsidP="00A46262">
      <w:pPr>
        <w:spacing w:after="0" w:line="240" w:lineRule="auto"/>
        <w:ind w:firstLine="567"/>
        <w:jc w:val="both"/>
        <w:rPr>
          <w:rFonts w:ascii="Arial" w:hAnsi="Arial" w:cs="Arial"/>
          <w:sz w:val="24"/>
          <w:szCs w:val="24"/>
        </w:rPr>
      </w:pPr>
    </w:p>
    <w:tbl>
      <w:tblPr>
        <w:tblStyle w:val="afc"/>
        <w:tblW w:w="0" w:type="auto"/>
        <w:tblInd w:w="108" w:type="dxa"/>
        <w:tblLook w:val="04A0"/>
      </w:tblPr>
      <w:tblGrid>
        <w:gridCol w:w="594"/>
        <w:gridCol w:w="2835"/>
        <w:gridCol w:w="682"/>
        <w:gridCol w:w="3570"/>
        <w:gridCol w:w="116"/>
        <w:gridCol w:w="1585"/>
      </w:tblGrid>
      <w:tr w:rsidR="000B3342" w:rsidRPr="00A46262" w:rsidTr="00A46262">
        <w:tc>
          <w:tcPr>
            <w:tcW w:w="594"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п/п</w:t>
            </w:r>
          </w:p>
        </w:tc>
        <w:tc>
          <w:tcPr>
            <w:tcW w:w="283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Сборник цен и расценок</w:t>
            </w:r>
          </w:p>
        </w:tc>
        <w:tc>
          <w:tcPr>
            <w:tcW w:w="4252" w:type="dxa"/>
            <w:gridSpan w:val="2"/>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Наименование услуг (работ)</w:t>
            </w:r>
          </w:p>
        </w:tc>
        <w:tc>
          <w:tcPr>
            <w:tcW w:w="1701"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работ, тыс.руб.</w:t>
            </w:r>
          </w:p>
        </w:tc>
      </w:tr>
      <w:tr w:rsidR="000B3342" w:rsidRPr="00A46262" w:rsidTr="00A46262">
        <w:tc>
          <w:tcPr>
            <w:tcW w:w="594" w:type="dxa"/>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1</w:t>
            </w:r>
          </w:p>
        </w:tc>
        <w:tc>
          <w:tcPr>
            <w:tcW w:w="283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w:t>
            </w:r>
          </w:p>
        </w:tc>
        <w:tc>
          <w:tcPr>
            <w:tcW w:w="4252"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w:t>
            </w:r>
          </w:p>
        </w:tc>
        <w:tc>
          <w:tcPr>
            <w:tcW w:w="1701"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w:t>
            </w:r>
          </w:p>
        </w:tc>
      </w:tr>
      <w:tr w:rsidR="000B3342" w:rsidRPr="00A46262" w:rsidTr="00A46262">
        <w:tc>
          <w:tcPr>
            <w:tcW w:w="9382" w:type="dxa"/>
            <w:gridSpan w:val="6"/>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Проект планировки территории                 </w:t>
            </w:r>
          </w:p>
        </w:tc>
      </w:tr>
      <w:tr w:rsidR="000B3342" w:rsidRPr="00A46262" w:rsidTr="00A46262">
        <w:tc>
          <w:tcPr>
            <w:tcW w:w="594" w:type="dxa"/>
            <w:vMerge w:val="restart"/>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w:t>
            </w:r>
          </w:p>
        </w:tc>
        <w:tc>
          <w:tcPr>
            <w:tcW w:w="3517" w:type="dxa"/>
            <w:gridSpan w:val="2"/>
            <w:vMerge w:val="restart"/>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Справочник базовых цен на проектные работы в строительстве «Территориальное планирование и планировка территорий», утвержденный приказом Минрегиона России от 28.05.2010 № 260</w:t>
            </w:r>
          </w:p>
        </w:tc>
        <w:tc>
          <w:tcPr>
            <w:tcW w:w="3686"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Натуральный  показатель, км</w:t>
            </w:r>
          </w:p>
        </w:tc>
        <w:tc>
          <w:tcPr>
            <w:tcW w:w="158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0,50</w:t>
            </w:r>
          </w:p>
        </w:tc>
      </w:tr>
      <w:tr w:rsidR="000B3342" w:rsidRPr="00A46262" w:rsidTr="00A46262">
        <w:tc>
          <w:tcPr>
            <w:tcW w:w="594" w:type="dxa"/>
            <w:vMerge/>
          </w:tcPr>
          <w:p w:rsidR="000B3342" w:rsidRPr="00A46262" w:rsidRDefault="000B3342" w:rsidP="00A46262">
            <w:pPr>
              <w:spacing w:after="0" w:line="240" w:lineRule="auto"/>
              <w:ind w:firstLine="567"/>
              <w:jc w:val="both"/>
              <w:rPr>
                <w:rFonts w:ascii="Arial" w:hAnsi="Arial" w:cs="Arial"/>
                <w:sz w:val="24"/>
                <w:szCs w:val="24"/>
              </w:rPr>
            </w:pPr>
          </w:p>
        </w:tc>
        <w:tc>
          <w:tcPr>
            <w:tcW w:w="3517" w:type="dxa"/>
            <w:gridSpan w:val="2"/>
            <w:vMerge/>
          </w:tcPr>
          <w:p w:rsidR="000B3342" w:rsidRPr="00A46262" w:rsidRDefault="000B3342" w:rsidP="00A46262">
            <w:pPr>
              <w:spacing w:after="0" w:line="240" w:lineRule="auto"/>
              <w:jc w:val="both"/>
              <w:rPr>
                <w:rFonts w:ascii="Arial" w:hAnsi="Arial" w:cs="Arial"/>
                <w:sz w:val="24"/>
                <w:szCs w:val="24"/>
              </w:rPr>
            </w:pPr>
          </w:p>
        </w:tc>
        <w:tc>
          <w:tcPr>
            <w:tcW w:w="3686"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«а» постоянная величина для определенного интервала натурального показателя на 1 км</w:t>
            </w:r>
          </w:p>
        </w:tc>
        <w:tc>
          <w:tcPr>
            <w:tcW w:w="158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55,88</w:t>
            </w:r>
          </w:p>
        </w:tc>
      </w:tr>
      <w:tr w:rsidR="000B3342" w:rsidRPr="00A46262" w:rsidTr="00A46262">
        <w:tc>
          <w:tcPr>
            <w:tcW w:w="594" w:type="dxa"/>
            <w:vMerge/>
          </w:tcPr>
          <w:p w:rsidR="000B3342" w:rsidRPr="00A46262" w:rsidRDefault="000B3342" w:rsidP="00A46262">
            <w:pPr>
              <w:spacing w:after="0" w:line="240" w:lineRule="auto"/>
              <w:ind w:firstLine="567"/>
              <w:jc w:val="both"/>
              <w:rPr>
                <w:rFonts w:ascii="Arial" w:hAnsi="Arial" w:cs="Arial"/>
                <w:sz w:val="24"/>
                <w:szCs w:val="24"/>
              </w:rPr>
            </w:pPr>
          </w:p>
        </w:tc>
        <w:tc>
          <w:tcPr>
            <w:tcW w:w="3517" w:type="dxa"/>
            <w:gridSpan w:val="2"/>
            <w:vMerge/>
          </w:tcPr>
          <w:p w:rsidR="000B3342" w:rsidRPr="00A46262" w:rsidRDefault="000B3342" w:rsidP="00A46262">
            <w:pPr>
              <w:spacing w:after="0" w:line="240" w:lineRule="auto"/>
              <w:jc w:val="both"/>
              <w:rPr>
                <w:rFonts w:ascii="Arial" w:hAnsi="Arial" w:cs="Arial"/>
                <w:sz w:val="24"/>
                <w:szCs w:val="24"/>
              </w:rPr>
            </w:pPr>
          </w:p>
        </w:tc>
        <w:tc>
          <w:tcPr>
            <w:tcW w:w="3686"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«в» постоянная величина для определенного интервала натурального показателя на 1 км</w:t>
            </w:r>
          </w:p>
        </w:tc>
        <w:tc>
          <w:tcPr>
            <w:tcW w:w="158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189,64</w:t>
            </w:r>
          </w:p>
        </w:tc>
      </w:tr>
      <w:tr w:rsidR="000B3342" w:rsidRPr="00A46262" w:rsidTr="00A46262">
        <w:tc>
          <w:tcPr>
            <w:tcW w:w="594" w:type="dxa"/>
            <w:vMerge/>
          </w:tcPr>
          <w:p w:rsidR="000B3342" w:rsidRPr="00A46262" w:rsidRDefault="000B3342" w:rsidP="00A46262">
            <w:pPr>
              <w:spacing w:after="0" w:line="240" w:lineRule="auto"/>
              <w:ind w:firstLine="567"/>
              <w:jc w:val="both"/>
              <w:rPr>
                <w:rFonts w:ascii="Arial" w:hAnsi="Arial" w:cs="Arial"/>
                <w:sz w:val="24"/>
                <w:szCs w:val="24"/>
              </w:rPr>
            </w:pPr>
          </w:p>
        </w:tc>
        <w:tc>
          <w:tcPr>
            <w:tcW w:w="3517" w:type="dxa"/>
            <w:gridSpan w:val="2"/>
            <w:vMerge/>
          </w:tcPr>
          <w:p w:rsidR="000B3342" w:rsidRPr="00A46262" w:rsidRDefault="000B3342" w:rsidP="00A46262">
            <w:pPr>
              <w:spacing w:after="0" w:line="240" w:lineRule="auto"/>
              <w:jc w:val="both"/>
              <w:rPr>
                <w:rFonts w:ascii="Arial" w:hAnsi="Arial" w:cs="Arial"/>
                <w:sz w:val="24"/>
                <w:szCs w:val="24"/>
              </w:rPr>
            </w:pPr>
          </w:p>
        </w:tc>
        <w:tc>
          <w:tcPr>
            <w:tcW w:w="3686"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Инфляционный коэффициент, </w:t>
            </w:r>
            <w:r w:rsidRPr="00A46262">
              <w:rPr>
                <w:rFonts w:ascii="Arial" w:hAnsi="Arial" w:cs="Arial"/>
                <w:sz w:val="24"/>
                <w:szCs w:val="24"/>
              </w:rPr>
              <w:lastRenderedPageBreak/>
              <w:t>утвержденный Минрегионом России</w:t>
            </w:r>
          </w:p>
        </w:tc>
        <w:tc>
          <w:tcPr>
            <w:tcW w:w="158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3,73</w:t>
            </w:r>
          </w:p>
        </w:tc>
      </w:tr>
      <w:tr w:rsidR="000B3342" w:rsidRPr="00A46262" w:rsidTr="00A46262">
        <w:tc>
          <w:tcPr>
            <w:tcW w:w="594" w:type="dxa"/>
          </w:tcPr>
          <w:p w:rsidR="000B3342" w:rsidRPr="00A46262" w:rsidRDefault="000B3342" w:rsidP="00A46262">
            <w:pPr>
              <w:spacing w:after="0" w:line="240" w:lineRule="auto"/>
              <w:ind w:firstLine="567"/>
              <w:jc w:val="both"/>
              <w:rPr>
                <w:rFonts w:ascii="Arial" w:hAnsi="Arial" w:cs="Arial"/>
                <w:sz w:val="24"/>
                <w:szCs w:val="24"/>
              </w:rPr>
            </w:pPr>
          </w:p>
        </w:tc>
        <w:tc>
          <w:tcPr>
            <w:tcW w:w="3517" w:type="dxa"/>
            <w:gridSpan w:val="2"/>
          </w:tcPr>
          <w:p w:rsidR="000B3342" w:rsidRPr="00A46262" w:rsidRDefault="000B3342" w:rsidP="00A46262">
            <w:pPr>
              <w:spacing w:after="0" w:line="240" w:lineRule="auto"/>
              <w:jc w:val="both"/>
              <w:rPr>
                <w:rFonts w:ascii="Arial" w:hAnsi="Arial" w:cs="Arial"/>
                <w:sz w:val="24"/>
                <w:szCs w:val="24"/>
              </w:rPr>
            </w:pPr>
          </w:p>
        </w:tc>
        <w:tc>
          <w:tcPr>
            <w:tcW w:w="3686"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 полевые работы:</w:t>
            </w:r>
          </w:p>
        </w:tc>
        <w:tc>
          <w:tcPr>
            <w:tcW w:w="1585"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562,11</w:t>
            </w:r>
          </w:p>
        </w:tc>
      </w:tr>
      <w:tr w:rsidR="000B3342" w:rsidRPr="00A46262" w:rsidTr="00A46262">
        <w:tc>
          <w:tcPr>
            <w:tcW w:w="9382" w:type="dxa"/>
            <w:gridSpan w:val="6"/>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Проект межевания территории</w:t>
            </w:r>
          </w:p>
        </w:tc>
      </w:tr>
      <w:tr w:rsidR="000B3342" w:rsidRPr="00A46262" w:rsidTr="00A46262">
        <w:tc>
          <w:tcPr>
            <w:tcW w:w="594" w:type="dxa"/>
            <w:vMerge w:val="restart"/>
          </w:tcPr>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22.</w:t>
            </w:r>
          </w:p>
        </w:tc>
        <w:tc>
          <w:tcPr>
            <w:tcW w:w="3517" w:type="dxa"/>
            <w:gridSpan w:val="2"/>
            <w:vMerge w:val="restart"/>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Справочник базовых цен на проектные работы в строительстве «Территориальное планирование и планировка территорий», утвержденный приказом Минрегиона России от 28.05.2010 № 260</w:t>
            </w:r>
          </w:p>
        </w:tc>
        <w:tc>
          <w:tcPr>
            <w:tcW w:w="3570"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Понижающий коэффициент 0,4</w:t>
            </w:r>
          </w:p>
        </w:tc>
        <w:tc>
          <w:tcPr>
            <w:tcW w:w="1701"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0,40</w:t>
            </w:r>
          </w:p>
        </w:tc>
      </w:tr>
      <w:tr w:rsidR="000B3342" w:rsidRPr="00A46262" w:rsidTr="00A46262">
        <w:tc>
          <w:tcPr>
            <w:tcW w:w="594" w:type="dxa"/>
            <w:vMerge/>
          </w:tcPr>
          <w:p w:rsidR="000B3342" w:rsidRPr="00A46262" w:rsidRDefault="000B3342" w:rsidP="00A46262">
            <w:pPr>
              <w:spacing w:after="0" w:line="240" w:lineRule="auto"/>
              <w:ind w:firstLine="567"/>
              <w:jc w:val="both"/>
              <w:rPr>
                <w:rFonts w:ascii="Arial" w:hAnsi="Arial" w:cs="Arial"/>
                <w:sz w:val="24"/>
                <w:szCs w:val="24"/>
              </w:rPr>
            </w:pPr>
          </w:p>
        </w:tc>
        <w:tc>
          <w:tcPr>
            <w:tcW w:w="3517" w:type="dxa"/>
            <w:gridSpan w:val="2"/>
            <w:vMerge/>
          </w:tcPr>
          <w:p w:rsidR="000B3342" w:rsidRPr="00A46262" w:rsidRDefault="000B3342" w:rsidP="00A46262">
            <w:pPr>
              <w:spacing w:after="0" w:line="240" w:lineRule="auto"/>
              <w:jc w:val="both"/>
              <w:rPr>
                <w:rFonts w:ascii="Arial" w:hAnsi="Arial" w:cs="Arial"/>
                <w:sz w:val="24"/>
                <w:szCs w:val="24"/>
              </w:rPr>
            </w:pPr>
          </w:p>
        </w:tc>
        <w:tc>
          <w:tcPr>
            <w:tcW w:w="3570"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за 1 км</w:t>
            </w:r>
          </w:p>
        </w:tc>
        <w:tc>
          <w:tcPr>
            <w:tcW w:w="1701"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224,84</w:t>
            </w:r>
          </w:p>
        </w:tc>
      </w:tr>
      <w:tr w:rsidR="000B3342" w:rsidRPr="00A46262" w:rsidTr="00A46262">
        <w:tc>
          <w:tcPr>
            <w:tcW w:w="594" w:type="dxa"/>
            <w:vMerge/>
          </w:tcPr>
          <w:p w:rsidR="000B3342" w:rsidRPr="00A46262" w:rsidRDefault="000B3342" w:rsidP="00A46262">
            <w:pPr>
              <w:spacing w:after="0" w:line="240" w:lineRule="auto"/>
              <w:ind w:firstLine="567"/>
              <w:jc w:val="both"/>
              <w:rPr>
                <w:rFonts w:ascii="Arial" w:hAnsi="Arial" w:cs="Arial"/>
                <w:sz w:val="24"/>
                <w:szCs w:val="24"/>
              </w:rPr>
            </w:pPr>
          </w:p>
        </w:tc>
        <w:tc>
          <w:tcPr>
            <w:tcW w:w="3517" w:type="dxa"/>
            <w:gridSpan w:val="2"/>
            <w:vMerge/>
          </w:tcPr>
          <w:p w:rsidR="000B3342" w:rsidRPr="00A46262" w:rsidRDefault="000B3342" w:rsidP="00A46262">
            <w:pPr>
              <w:spacing w:after="0" w:line="240" w:lineRule="auto"/>
              <w:jc w:val="both"/>
              <w:rPr>
                <w:rFonts w:ascii="Arial" w:hAnsi="Arial" w:cs="Arial"/>
                <w:sz w:val="24"/>
                <w:szCs w:val="24"/>
              </w:rPr>
            </w:pPr>
          </w:p>
        </w:tc>
        <w:tc>
          <w:tcPr>
            <w:tcW w:w="3570"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Ценообразующий коэффициент 0,3</w:t>
            </w:r>
          </w:p>
        </w:tc>
        <w:tc>
          <w:tcPr>
            <w:tcW w:w="1701"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67,45</w:t>
            </w:r>
          </w:p>
        </w:tc>
      </w:tr>
      <w:tr w:rsidR="000B3342" w:rsidRPr="00A46262" w:rsidTr="00A46262">
        <w:tc>
          <w:tcPr>
            <w:tcW w:w="594" w:type="dxa"/>
          </w:tcPr>
          <w:p w:rsidR="000B3342" w:rsidRPr="00A46262" w:rsidRDefault="000B3342" w:rsidP="00A46262">
            <w:pPr>
              <w:spacing w:after="0" w:line="240" w:lineRule="auto"/>
              <w:ind w:firstLine="567"/>
              <w:jc w:val="both"/>
              <w:rPr>
                <w:rFonts w:ascii="Arial" w:hAnsi="Arial" w:cs="Arial"/>
                <w:sz w:val="24"/>
                <w:szCs w:val="24"/>
              </w:rPr>
            </w:pPr>
          </w:p>
        </w:tc>
        <w:tc>
          <w:tcPr>
            <w:tcW w:w="3517" w:type="dxa"/>
            <w:gridSpan w:val="2"/>
          </w:tcPr>
          <w:p w:rsidR="000B3342" w:rsidRPr="00A46262" w:rsidRDefault="000B3342" w:rsidP="00A46262">
            <w:pPr>
              <w:spacing w:after="0" w:line="240" w:lineRule="auto"/>
              <w:jc w:val="both"/>
              <w:rPr>
                <w:rFonts w:ascii="Arial" w:hAnsi="Arial" w:cs="Arial"/>
                <w:sz w:val="24"/>
                <w:szCs w:val="24"/>
              </w:rPr>
            </w:pPr>
          </w:p>
        </w:tc>
        <w:tc>
          <w:tcPr>
            <w:tcW w:w="3570" w:type="dxa"/>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 к оплате:</w:t>
            </w:r>
          </w:p>
        </w:tc>
        <w:tc>
          <w:tcPr>
            <w:tcW w:w="1701" w:type="dxa"/>
            <w:gridSpan w:val="2"/>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67,450</w:t>
            </w:r>
          </w:p>
        </w:tc>
      </w:tr>
    </w:tbl>
    <w:p w:rsidR="000B3342" w:rsidRPr="00A46262" w:rsidRDefault="000B3342" w:rsidP="00A46262">
      <w:pPr>
        <w:pStyle w:val="a8"/>
        <w:spacing w:after="0" w:line="240" w:lineRule="auto"/>
        <w:ind w:left="0" w:right="-1" w:firstLine="567"/>
        <w:jc w:val="both"/>
        <w:rPr>
          <w:rFonts w:ascii="Arial" w:hAnsi="Arial" w:cs="Arial"/>
          <w:color w:val="000000" w:themeColor="text1"/>
          <w:sz w:val="24"/>
          <w:szCs w:val="24"/>
          <w:lang w:eastAsia="ar-SA"/>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С = (55,88+189,64 </w:t>
      </w:r>
      <w:r w:rsidRPr="00A46262">
        <w:rPr>
          <w:rFonts w:ascii="Arial" w:hAnsi="Arial" w:cs="Arial"/>
          <w:sz w:val="24"/>
          <w:szCs w:val="24"/>
          <w:lang w:val="en-US"/>
        </w:rPr>
        <w:t>x</w:t>
      </w:r>
      <w:r w:rsidRPr="00A46262">
        <w:rPr>
          <w:rFonts w:ascii="Arial" w:hAnsi="Arial" w:cs="Arial"/>
          <w:sz w:val="24"/>
          <w:szCs w:val="24"/>
        </w:rPr>
        <w:t xml:space="preserve"> 0,50) </w:t>
      </w:r>
      <w:r w:rsidRPr="00A46262">
        <w:rPr>
          <w:rFonts w:ascii="Arial" w:hAnsi="Arial" w:cs="Arial"/>
          <w:sz w:val="24"/>
          <w:szCs w:val="24"/>
          <w:lang w:val="en-US"/>
        </w:rPr>
        <w:t>x</w:t>
      </w:r>
      <w:r w:rsidRPr="00A46262">
        <w:rPr>
          <w:rFonts w:ascii="Arial" w:hAnsi="Arial" w:cs="Arial"/>
          <w:sz w:val="24"/>
          <w:szCs w:val="24"/>
        </w:rPr>
        <w:t xml:space="preserve"> 3,73 </w:t>
      </w:r>
      <w:r w:rsidRPr="00A46262">
        <w:rPr>
          <w:rFonts w:ascii="Arial" w:hAnsi="Arial" w:cs="Arial"/>
          <w:sz w:val="24"/>
          <w:szCs w:val="24"/>
          <w:lang w:val="en-US"/>
        </w:rPr>
        <w:t>x</w:t>
      </w:r>
      <w:r w:rsidRPr="00A46262">
        <w:rPr>
          <w:rFonts w:ascii="Arial" w:hAnsi="Arial" w:cs="Arial"/>
          <w:sz w:val="24"/>
          <w:szCs w:val="24"/>
        </w:rPr>
        <w:t xml:space="preserve"> 0,4 </w:t>
      </w:r>
      <w:r w:rsidRPr="00A46262">
        <w:rPr>
          <w:rFonts w:ascii="Arial" w:hAnsi="Arial" w:cs="Arial"/>
          <w:sz w:val="24"/>
          <w:szCs w:val="24"/>
          <w:lang w:val="en-US"/>
        </w:rPr>
        <w:t>x</w:t>
      </w:r>
      <w:r w:rsidRPr="00A46262">
        <w:rPr>
          <w:rFonts w:ascii="Arial" w:hAnsi="Arial" w:cs="Arial"/>
          <w:sz w:val="24"/>
          <w:szCs w:val="24"/>
        </w:rPr>
        <w:t xml:space="preserve"> 0,3 = 67,450</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Итого к оплате: шестьдесят семь тысяч четыреста пятьдесят рублей          00 копеек.</w:t>
      </w:r>
    </w:p>
    <w:p w:rsidR="000B3342" w:rsidRPr="00A46262" w:rsidRDefault="000B3342" w:rsidP="00A46262">
      <w:pPr>
        <w:spacing w:after="0" w:line="240" w:lineRule="auto"/>
        <w:ind w:left="851" w:firstLine="567"/>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Начальник МБУ «Управление архитектуры</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 градостроительства Тимашевского городского</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поселения Тимашевского района»</w:t>
      </w:r>
      <w:r w:rsidRPr="00A46262">
        <w:rPr>
          <w:rFonts w:ascii="Arial" w:hAnsi="Arial" w:cs="Arial"/>
          <w:sz w:val="24"/>
          <w:szCs w:val="24"/>
        </w:rPr>
        <w:tab/>
        <w:t xml:space="preserve">     </w:t>
      </w:r>
      <w:r w:rsidR="00F846FE">
        <w:rPr>
          <w:rFonts w:ascii="Arial" w:hAnsi="Arial" w:cs="Arial"/>
          <w:sz w:val="24"/>
          <w:szCs w:val="24"/>
        </w:rPr>
        <w:t xml:space="preserve">            </w:t>
      </w:r>
      <w:r w:rsidRPr="00A46262">
        <w:rPr>
          <w:rFonts w:ascii="Arial" w:hAnsi="Arial" w:cs="Arial"/>
          <w:sz w:val="24"/>
          <w:szCs w:val="24"/>
        </w:rPr>
        <w:t xml:space="preserve">    ____________  ____________    </w:t>
      </w:r>
      <w:r w:rsidRPr="00A46262">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 xml:space="preserve">     М.П.                                        (подпись)           (ФИО)</w:t>
      </w:r>
    </w:p>
    <w:p w:rsidR="000B3342" w:rsidRPr="00A46262" w:rsidRDefault="000B3342" w:rsidP="00A46262">
      <w:pPr>
        <w:pStyle w:val="a8"/>
        <w:spacing w:after="0" w:line="240" w:lineRule="auto"/>
        <w:ind w:left="0" w:right="-1" w:firstLine="567"/>
        <w:jc w:val="both"/>
        <w:rPr>
          <w:rFonts w:ascii="Arial" w:hAnsi="Arial" w:cs="Arial"/>
          <w:color w:val="000000" w:themeColor="text1"/>
          <w:sz w:val="24"/>
          <w:szCs w:val="24"/>
          <w:lang w:eastAsia="ar-SA"/>
        </w:rPr>
      </w:pPr>
    </w:p>
    <w:p w:rsidR="000B3342" w:rsidRPr="00A46262" w:rsidRDefault="000B3342" w:rsidP="00A46262">
      <w:pPr>
        <w:widowControl w:val="0"/>
        <w:numPr>
          <w:ilvl w:val="0"/>
          <w:numId w:val="36"/>
        </w:numPr>
        <w:autoSpaceDE w:val="0"/>
        <w:autoSpaceDN w:val="0"/>
        <w:adjustRightInd w:val="0"/>
        <w:spacing w:after="0" w:line="240" w:lineRule="auto"/>
        <w:ind w:left="0" w:firstLine="0"/>
        <w:jc w:val="center"/>
        <w:rPr>
          <w:rFonts w:ascii="Arial" w:hAnsi="Arial" w:cs="Arial"/>
          <w:sz w:val="24"/>
          <w:szCs w:val="24"/>
        </w:rPr>
      </w:pPr>
      <w:r w:rsidRPr="00A46262">
        <w:rPr>
          <w:rFonts w:ascii="Arial" w:hAnsi="Arial" w:cs="Arial"/>
          <w:sz w:val="24"/>
          <w:szCs w:val="24"/>
        </w:rPr>
        <w:t>Инженерно-геодезические изыскания</w:t>
      </w:r>
    </w:p>
    <w:p w:rsidR="000B3342" w:rsidRPr="00A46262" w:rsidRDefault="000B3342" w:rsidP="00A46262">
      <w:pPr>
        <w:spacing w:after="0" w:line="240" w:lineRule="auto"/>
        <w:ind w:left="720"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4.1. Все основные и специальные виды инженерных изысканий для подготовки проектной документации, строительства, реконструкции объектов капитального строительства, которые оказывают влияние на безопасность объектов капитального строительства (определенные постановлением Правительства Российской Федерации от 19 января 2006 года № 20 «Об инженерных изысканиях для подготовки проектной документации, строительства, реконструкции объектов капитального строительства») могут выполняться Учреждением только на основании выданного саморегулируемой организацией свидетельства о допуске к таким видам работ.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4.2. Размер платы (тариф) на платную услугу на инженерно-геодезические изыскания (в т.ч. топографические съемки для проектирования) рассчитывается на основании Справочника базовых цен на инженерные изыскания для строительства. «Инженерно-геодезические изыскания», утвержденного постановлением Госстроя России от 23 декабря 2003 года № 213 (далее – Сборник 1) и Справочника базовых цен на инженерные изыскания для строительства. «Инженерно-геодезические изыскания при строительстве и эксплуатации зданий и сооружений», рекомендованного письмом Росстроя от 24 мая 2006 года № СК-1976/02 (далее – Сборник 2).</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4.3. Размер платы (тариф) на инженерно-геодезические изыскания формируется в соответствии с составом и современной технологией производства полевых и камеральных инженерно-геодезических работ, с учетом требований ГОСТов и действующих нормативных документов, утвержденных или согласованных Госстроем России по состоянию на 1 января 2001 года.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4.4. Ценовой показатель на создание инженерно-топографических планов в масштабах 1:500-1:10000 приводится в таблице № 4 настоящего Порядка, разработанной с учетом Сборника 1, и учитывает: масштаб съемки, категорию сложности, высоту сечения рельефа, вид территории (застроенная, незастроенная, промышленные предприятия) и площадь снимаемой территории.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lastRenderedPageBreak/>
        <w:t>Таблица № 4</w:t>
      </w:r>
    </w:p>
    <w:p w:rsidR="00F846FE" w:rsidRDefault="00F846FE" w:rsidP="00A46262">
      <w:pPr>
        <w:pStyle w:val="ConsPlusCell"/>
        <w:ind w:firstLine="567"/>
        <w:jc w:val="both"/>
        <w:rPr>
          <w:sz w:val="24"/>
          <w:szCs w:val="24"/>
        </w:rPr>
      </w:pPr>
    </w:p>
    <w:p w:rsidR="000B3342" w:rsidRPr="00A46262" w:rsidRDefault="000B3342" w:rsidP="00A46262">
      <w:pPr>
        <w:pStyle w:val="ConsPlusCell"/>
        <w:ind w:firstLine="567"/>
        <w:jc w:val="both"/>
        <w:rPr>
          <w:sz w:val="24"/>
          <w:szCs w:val="24"/>
        </w:rPr>
      </w:pPr>
      <w:r w:rsidRPr="00A46262">
        <w:rPr>
          <w:sz w:val="24"/>
          <w:szCs w:val="24"/>
        </w:rPr>
        <w:t>Измеритель - 1 га</w:t>
      </w:r>
    </w:p>
    <w:p w:rsidR="000B3342" w:rsidRPr="00A46262" w:rsidRDefault="000B3342" w:rsidP="00A46262">
      <w:pPr>
        <w:pStyle w:val="ConsPlusCell"/>
        <w:ind w:firstLine="567"/>
        <w:jc w:val="both"/>
        <w:rPr>
          <w:sz w:val="24"/>
          <w:szCs w:val="24"/>
        </w:rPr>
      </w:pPr>
      <w:r w:rsidRPr="00A46262">
        <w:rPr>
          <w:sz w:val="24"/>
          <w:szCs w:val="24"/>
        </w:rPr>
        <w:t>Ценовой показатель на создание инженерно-топографических планов</w:t>
      </w:r>
    </w:p>
    <w:p w:rsidR="000B3342" w:rsidRPr="00A46262" w:rsidRDefault="000B3342" w:rsidP="00A46262">
      <w:pPr>
        <w:pStyle w:val="ConsPlusCell"/>
        <w:ind w:firstLine="567"/>
        <w:jc w:val="both"/>
        <w:rPr>
          <w:sz w:val="24"/>
          <w:szCs w:val="24"/>
        </w:rPr>
      </w:pPr>
    </w:p>
    <w:tbl>
      <w:tblPr>
        <w:tblW w:w="0" w:type="auto"/>
        <w:jc w:val="center"/>
        <w:tblLayout w:type="fixed"/>
        <w:tblCellMar>
          <w:left w:w="0" w:type="dxa"/>
          <w:right w:w="0" w:type="dxa"/>
        </w:tblCellMar>
        <w:tblLook w:val="04A0"/>
      </w:tblPr>
      <w:tblGrid>
        <w:gridCol w:w="526"/>
        <w:gridCol w:w="486"/>
        <w:gridCol w:w="765"/>
        <w:gridCol w:w="794"/>
        <w:gridCol w:w="638"/>
        <w:gridCol w:w="922"/>
        <w:gridCol w:w="258"/>
        <w:gridCol w:w="196"/>
        <w:gridCol w:w="843"/>
        <w:gridCol w:w="875"/>
        <w:gridCol w:w="684"/>
        <w:gridCol w:w="933"/>
        <w:gridCol w:w="1193"/>
        <w:gridCol w:w="526"/>
      </w:tblGrid>
      <w:tr w:rsidR="000B3342" w:rsidRPr="00A46262" w:rsidTr="00A46262">
        <w:trPr>
          <w:trHeight w:val="15"/>
          <w:jc w:val="center"/>
        </w:trPr>
        <w:tc>
          <w:tcPr>
            <w:tcW w:w="526" w:type="dxa"/>
            <w:hideMark/>
          </w:tcPr>
          <w:p w:rsidR="000B3342" w:rsidRPr="00A46262" w:rsidRDefault="000B3342" w:rsidP="00A46262">
            <w:pPr>
              <w:spacing w:after="0" w:line="240" w:lineRule="auto"/>
              <w:ind w:firstLine="567"/>
              <w:jc w:val="both"/>
              <w:rPr>
                <w:rFonts w:ascii="Arial" w:hAnsi="Arial" w:cs="Arial"/>
                <w:sz w:val="24"/>
                <w:szCs w:val="24"/>
              </w:rPr>
            </w:pPr>
          </w:p>
        </w:tc>
        <w:tc>
          <w:tcPr>
            <w:tcW w:w="1251" w:type="dxa"/>
            <w:gridSpan w:val="2"/>
            <w:hideMark/>
          </w:tcPr>
          <w:p w:rsidR="000B3342" w:rsidRPr="00A46262" w:rsidRDefault="000B3342" w:rsidP="00A46262">
            <w:pPr>
              <w:spacing w:after="0" w:line="240" w:lineRule="auto"/>
              <w:ind w:firstLine="567"/>
              <w:jc w:val="both"/>
              <w:rPr>
                <w:rFonts w:ascii="Arial" w:hAnsi="Arial" w:cs="Arial"/>
                <w:sz w:val="24"/>
                <w:szCs w:val="24"/>
              </w:rPr>
            </w:pPr>
          </w:p>
        </w:tc>
        <w:tc>
          <w:tcPr>
            <w:tcW w:w="1432" w:type="dxa"/>
            <w:gridSpan w:val="2"/>
            <w:hideMark/>
          </w:tcPr>
          <w:p w:rsidR="000B3342" w:rsidRPr="00A46262" w:rsidRDefault="000B3342" w:rsidP="00A46262">
            <w:pPr>
              <w:spacing w:after="0" w:line="240" w:lineRule="auto"/>
              <w:ind w:firstLine="567"/>
              <w:jc w:val="both"/>
              <w:rPr>
                <w:rFonts w:ascii="Arial" w:hAnsi="Arial" w:cs="Arial"/>
                <w:sz w:val="24"/>
                <w:szCs w:val="24"/>
              </w:rPr>
            </w:pPr>
          </w:p>
        </w:tc>
        <w:tc>
          <w:tcPr>
            <w:tcW w:w="1180" w:type="dxa"/>
            <w:gridSpan w:val="2"/>
            <w:hideMark/>
          </w:tcPr>
          <w:p w:rsidR="000B3342" w:rsidRPr="00A46262" w:rsidRDefault="000B3342" w:rsidP="00A46262">
            <w:pPr>
              <w:spacing w:after="0" w:line="240" w:lineRule="auto"/>
              <w:ind w:firstLine="567"/>
              <w:jc w:val="both"/>
              <w:rPr>
                <w:rFonts w:ascii="Arial" w:hAnsi="Arial" w:cs="Arial"/>
                <w:sz w:val="24"/>
                <w:szCs w:val="24"/>
              </w:rPr>
            </w:pPr>
          </w:p>
        </w:tc>
        <w:tc>
          <w:tcPr>
            <w:tcW w:w="196" w:type="dxa"/>
            <w:hideMark/>
          </w:tcPr>
          <w:p w:rsidR="000B3342" w:rsidRPr="00A46262" w:rsidRDefault="000B3342" w:rsidP="00A46262">
            <w:pPr>
              <w:spacing w:after="0" w:line="240" w:lineRule="auto"/>
              <w:ind w:firstLine="567"/>
              <w:jc w:val="both"/>
              <w:rPr>
                <w:rFonts w:ascii="Arial" w:hAnsi="Arial" w:cs="Arial"/>
                <w:sz w:val="24"/>
                <w:szCs w:val="24"/>
              </w:rPr>
            </w:pPr>
          </w:p>
        </w:tc>
        <w:tc>
          <w:tcPr>
            <w:tcW w:w="1718" w:type="dxa"/>
            <w:gridSpan w:val="2"/>
            <w:hideMark/>
          </w:tcPr>
          <w:p w:rsidR="000B3342" w:rsidRPr="00A46262" w:rsidRDefault="000B3342" w:rsidP="00A46262">
            <w:pPr>
              <w:spacing w:after="0" w:line="240" w:lineRule="auto"/>
              <w:ind w:firstLine="567"/>
              <w:jc w:val="both"/>
              <w:rPr>
                <w:rFonts w:ascii="Arial" w:hAnsi="Arial" w:cs="Arial"/>
                <w:sz w:val="24"/>
                <w:szCs w:val="24"/>
              </w:rPr>
            </w:pPr>
          </w:p>
        </w:tc>
        <w:tc>
          <w:tcPr>
            <w:tcW w:w="1617" w:type="dxa"/>
            <w:gridSpan w:val="2"/>
            <w:hideMark/>
          </w:tcPr>
          <w:p w:rsidR="000B3342" w:rsidRPr="00A46262" w:rsidRDefault="000B3342" w:rsidP="00A46262">
            <w:pPr>
              <w:spacing w:after="0" w:line="240" w:lineRule="auto"/>
              <w:ind w:firstLine="567"/>
              <w:jc w:val="both"/>
              <w:rPr>
                <w:rFonts w:ascii="Arial" w:hAnsi="Arial" w:cs="Arial"/>
                <w:sz w:val="24"/>
                <w:szCs w:val="24"/>
              </w:rPr>
            </w:pPr>
          </w:p>
        </w:tc>
        <w:tc>
          <w:tcPr>
            <w:tcW w:w="1719" w:type="dxa"/>
            <w:gridSpan w:val="2"/>
            <w:hideMark/>
          </w:tcPr>
          <w:p w:rsidR="000B3342" w:rsidRPr="00A46262" w:rsidRDefault="000B3342" w:rsidP="00A46262">
            <w:pPr>
              <w:spacing w:after="0" w:line="240" w:lineRule="auto"/>
              <w:ind w:firstLine="567"/>
              <w:jc w:val="both"/>
              <w:rPr>
                <w:rFonts w:ascii="Arial" w:hAnsi="Arial" w:cs="Arial"/>
                <w:sz w:val="24"/>
                <w:szCs w:val="24"/>
              </w:rPr>
            </w:pPr>
          </w:p>
        </w:tc>
      </w:tr>
      <w:tr w:rsidR="000B3342" w:rsidRPr="00A46262" w:rsidTr="00A46262">
        <w:trPr>
          <w:gridAfter w:val="1"/>
          <w:wAfter w:w="526" w:type="dxa"/>
          <w:trHeight w:val="776"/>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Масштаб съемки</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Категория сложности</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Высота сечения рельефа, м</w:t>
            </w:r>
          </w:p>
        </w:tc>
        <w:tc>
          <w:tcPr>
            <w:tcW w:w="4982"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Вид территории</w:t>
            </w:r>
          </w:p>
          <w:p w:rsidR="000B3342" w:rsidRPr="00A46262" w:rsidRDefault="000B3342" w:rsidP="00A46262">
            <w:pPr>
              <w:spacing w:after="0" w:line="240" w:lineRule="auto"/>
              <w:ind w:firstLine="567"/>
              <w:jc w:val="both"/>
              <w:textAlignment w:val="baseline"/>
              <w:rPr>
                <w:rFonts w:ascii="Arial" w:hAnsi="Arial" w:cs="Arial"/>
                <w:color w:val="2D2D2D"/>
                <w:sz w:val="24"/>
                <w:szCs w:val="24"/>
              </w:rPr>
            </w:pPr>
          </w:p>
        </w:tc>
      </w:tr>
      <w:tr w:rsidR="000B3342" w:rsidRPr="00A46262" w:rsidTr="00A46262">
        <w:trPr>
          <w:gridAfter w:val="1"/>
          <w:wAfter w:w="526" w:type="dxa"/>
          <w:jc w:val="center"/>
        </w:trPr>
        <w:tc>
          <w:tcPr>
            <w:tcW w:w="1012"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rPr>
                <w:rFonts w:ascii="Arial" w:hAnsi="Arial" w:cs="Arial"/>
                <w:sz w:val="24"/>
                <w:szCs w:val="24"/>
              </w:rPr>
            </w:pPr>
          </w:p>
        </w:tc>
        <w:tc>
          <w:tcPr>
            <w:tcW w:w="1559"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rPr>
                <w:rFonts w:ascii="Arial" w:hAnsi="Arial" w:cs="Arial"/>
                <w:sz w:val="24"/>
                <w:szCs w:val="24"/>
              </w:rPr>
            </w:pPr>
          </w:p>
        </w:tc>
        <w:tc>
          <w:tcPr>
            <w:tcW w:w="1560"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rPr>
                <w:rFonts w:ascii="Arial" w:hAnsi="Arial" w:cs="Arial"/>
                <w:sz w:val="24"/>
                <w:szCs w:val="24"/>
              </w:rPr>
            </w:pP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Незастроенная</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Застроенная</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Действующие промышленные предприятия</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2</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3</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4</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5</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6</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7</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0,25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1989</w:t>
            </w:r>
            <w:r w:rsidRPr="00A46262">
              <w:rPr>
                <w:rFonts w:ascii="Arial" w:hAnsi="Arial" w:cs="Arial"/>
                <w:color w:val="2D2D2D"/>
                <w:sz w:val="24"/>
                <w:szCs w:val="24"/>
                <w:u w:val="single"/>
              </w:rPr>
              <w:br/>
              <w:t>493</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2578</w:t>
            </w:r>
            <w:r w:rsidRPr="00A46262">
              <w:rPr>
                <w:rFonts w:ascii="Arial" w:hAnsi="Arial" w:cs="Arial"/>
                <w:color w:val="2D2D2D"/>
                <w:sz w:val="24"/>
                <w:szCs w:val="24"/>
                <w:u w:val="single"/>
              </w:rPr>
              <w:br/>
              <w:t>870</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3352</w:t>
            </w:r>
            <w:r w:rsidRPr="00A46262">
              <w:rPr>
                <w:rFonts w:ascii="Arial" w:hAnsi="Arial" w:cs="Arial"/>
                <w:color w:val="2D2D2D"/>
                <w:sz w:val="24"/>
                <w:szCs w:val="24"/>
                <w:u w:val="single"/>
              </w:rPr>
              <w:br/>
              <w:t>1436</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0,25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2578</w:t>
            </w:r>
            <w:r w:rsidRPr="00A46262">
              <w:rPr>
                <w:rFonts w:ascii="Arial" w:hAnsi="Arial" w:cs="Arial"/>
                <w:color w:val="2D2D2D"/>
                <w:sz w:val="24"/>
                <w:szCs w:val="24"/>
                <w:u w:val="single"/>
              </w:rPr>
              <w:br/>
              <w:t>700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3481</w:t>
            </w:r>
            <w:r w:rsidRPr="00A46262">
              <w:rPr>
                <w:rFonts w:ascii="Arial" w:hAnsi="Arial" w:cs="Arial"/>
                <w:color w:val="2D2D2D"/>
                <w:sz w:val="24"/>
                <w:szCs w:val="24"/>
                <w:u w:val="single"/>
              </w:rPr>
              <w:br/>
              <w:t>1269</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4524</w:t>
            </w:r>
            <w:r w:rsidRPr="00A46262">
              <w:rPr>
                <w:rFonts w:ascii="Arial" w:hAnsi="Arial" w:cs="Arial"/>
                <w:color w:val="2D2D2D"/>
                <w:sz w:val="24"/>
                <w:szCs w:val="24"/>
                <w:u w:val="single"/>
              </w:rPr>
              <w:br/>
              <w:t>2093</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0,25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3402</w:t>
            </w:r>
            <w:r w:rsidRPr="00A46262">
              <w:rPr>
                <w:rFonts w:ascii="Arial" w:hAnsi="Arial" w:cs="Arial"/>
                <w:color w:val="2D2D2D"/>
                <w:sz w:val="24"/>
                <w:szCs w:val="24"/>
                <w:u w:val="single"/>
              </w:rPr>
              <w:br/>
              <w:t>859</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4991</w:t>
            </w:r>
            <w:r w:rsidRPr="00A46262">
              <w:rPr>
                <w:rFonts w:ascii="Arial" w:hAnsi="Arial" w:cs="Arial"/>
                <w:color w:val="2D2D2D"/>
                <w:sz w:val="24"/>
                <w:szCs w:val="24"/>
                <w:u w:val="single"/>
              </w:rPr>
              <w:br/>
              <w:t>1692</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6488</w:t>
            </w:r>
            <w:r w:rsidRPr="00A46262">
              <w:rPr>
                <w:rFonts w:ascii="Arial" w:hAnsi="Arial" w:cs="Arial"/>
                <w:color w:val="2D2D2D"/>
                <w:sz w:val="24"/>
                <w:szCs w:val="24"/>
                <w:u w:val="single"/>
              </w:rPr>
              <w:br/>
              <w:t>2793</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1723</w:t>
            </w:r>
            <w:r w:rsidRPr="00A46262">
              <w:rPr>
                <w:rFonts w:ascii="Arial" w:hAnsi="Arial" w:cs="Arial"/>
                <w:color w:val="2D2D2D"/>
                <w:sz w:val="24"/>
                <w:szCs w:val="24"/>
                <w:u w:val="single"/>
              </w:rPr>
              <w:br/>
              <w:t>418</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2233</w:t>
            </w:r>
            <w:r w:rsidRPr="00A46262">
              <w:rPr>
                <w:rFonts w:ascii="Arial" w:hAnsi="Arial" w:cs="Arial"/>
                <w:color w:val="2D2D2D"/>
                <w:sz w:val="24"/>
                <w:szCs w:val="24"/>
                <w:u w:val="single"/>
              </w:rPr>
              <w:br/>
              <w:t>737</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3007</w:t>
            </w:r>
            <w:r w:rsidRPr="00A46262">
              <w:rPr>
                <w:rFonts w:ascii="Arial" w:hAnsi="Arial" w:cs="Arial"/>
                <w:color w:val="2D2D2D"/>
                <w:sz w:val="24"/>
                <w:szCs w:val="24"/>
                <w:u w:val="single"/>
              </w:rPr>
              <w:br/>
              <w:t>1268</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2432</w:t>
            </w:r>
            <w:r w:rsidRPr="00A46262">
              <w:rPr>
                <w:rFonts w:ascii="Arial" w:hAnsi="Arial" w:cs="Arial"/>
                <w:color w:val="2D2D2D"/>
                <w:sz w:val="24"/>
                <w:szCs w:val="24"/>
                <w:u w:val="single"/>
              </w:rPr>
              <w:br/>
              <w:t>589</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3284</w:t>
            </w:r>
            <w:r w:rsidRPr="00A46262">
              <w:rPr>
                <w:rFonts w:ascii="Arial" w:hAnsi="Arial" w:cs="Arial"/>
                <w:color w:val="2D2D2D"/>
                <w:sz w:val="24"/>
                <w:szCs w:val="24"/>
                <w:u w:val="single"/>
              </w:rPr>
              <w:br/>
              <w:t>1067</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4632</w:t>
            </w:r>
            <w:r w:rsidRPr="00A46262">
              <w:rPr>
                <w:rFonts w:ascii="Arial" w:hAnsi="Arial" w:cs="Arial"/>
                <w:color w:val="2D2D2D"/>
                <w:sz w:val="24"/>
                <w:szCs w:val="24"/>
                <w:u w:val="single"/>
              </w:rPr>
              <w:br/>
              <w:t>1938</w:t>
            </w:r>
          </w:p>
        </w:tc>
      </w:tr>
      <w:tr w:rsidR="000B3342" w:rsidRPr="00A46262" w:rsidTr="00A46262">
        <w:trPr>
          <w:gridAfter w:val="1"/>
          <w:wAfter w:w="526" w:type="dxa"/>
          <w:trHeight w:val="519"/>
          <w:jc w:val="center"/>
        </w:trPr>
        <w:tc>
          <w:tcPr>
            <w:tcW w:w="1012"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3288</w:t>
            </w:r>
            <w:r w:rsidRPr="00A46262">
              <w:rPr>
                <w:rFonts w:ascii="Arial" w:hAnsi="Arial" w:cs="Arial"/>
                <w:color w:val="2D2D2D"/>
                <w:sz w:val="24"/>
                <w:szCs w:val="24"/>
                <w:u w:val="single"/>
              </w:rPr>
              <w:br/>
              <w:t>791</w:t>
            </w:r>
          </w:p>
        </w:tc>
        <w:tc>
          <w:tcPr>
            <w:tcW w:w="1559"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4824</w:t>
            </w:r>
            <w:r w:rsidRPr="00A46262">
              <w:rPr>
                <w:rFonts w:ascii="Arial" w:hAnsi="Arial" w:cs="Arial"/>
                <w:color w:val="2D2D2D"/>
                <w:sz w:val="24"/>
                <w:szCs w:val="24"/>
                <w:u w:val="single"/>
              </w:rPr>
              <w:br/>
              <w:t>1559</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6195</w:t>
            </w:r>
            <w:r w:rsidRPr="00A46262">
              <w:rPr>
                <w:rFonts w:ascii="Arial" w:hAnsi="Arial" w:cs="Arial"/>
                <w:color w:val="2D2D2D"/>
                <w:sz w:val="24"/>
                <w:szCs w:val="24"/>
                <w:u w:val="single"/>
              </w:rPr>
              <w:br/>
              <w:t>2558</w:t>
            </w:r>
          </w:p>
        </w:tc>
      </w:tr>
      <w:tr w:rsidR="000B3342" w:rsidRPr="00A46262" w:rsidTr="00A46262">
        <w:trPr>
          <w:gridAfter w:val="1"/>
          <w:wAfter w:w="526" w:type="dxa"/>
          <w:jc w:val="center"/>
        </w:trPr>
        <w:tc>
          <w:tcPr>
            <w:tcW w:w="1012"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1460</w:t>
            </w:r>
            <w:r w:rsidRPr="00A46262">
              <w:rPr>
                <w:rFonts w:ascii="Arial" w:hAnsi="Arial" w:cs="Arial"/>
                <w:color w:val="2D2D2D"/>
                <w:sz w:val="24"/>
                <w:szCs w:val="24"/>
                <w:u w:val="single"/>
              </w:rPr>
              <w:br/>
              <w:t>398</w:t>
            </w:r>
          </w:p>
        </w:tc>
        <w:tc>
          <w:tcPr>
            <w:tcW w:w="1559"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2043</w:t>
            </w:r>
            <w:r w:rsidRPr="00A46262">
              <w:rPr>
                <w:rFonts w:ascii="Arial" w:hAnsi="Arial" w:cs="Arial"/>
                <w:color w:val="2D2D2D"/>
                <w:sz w:val="24"/>
                <w:szCs w:val="24"/>
                <w:u w:val="single"/>
              </w:rPr>
              <w:br/>
              <w:t>620</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1965</w:t>
            </w:r>
            <w:r w:rsidRPr="00A46262">
              <w:rPr>
                <w:rFonts w:ascii="Arial" w:hAnsi="Arial" w:cs="Arial"/>
                <w:color w:val="2D2D2D"/>
                <w:sz w:val="24"/>
                <w:szCs w:val="24"/>
                <w:u w:val="single"/>
              </w:rPr>
              <w:br/>
              <w:t>552</w:t>
            </w:r>
          </w:p>
        </w:tc>
        <w:tc>
          <w:tcPr>
            <w:tcW w:w="1559"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3095</w:t>
            </w:r>
            <w:r w:rsidRPr="00A46262">
              <w:rPr>
                <w:rFonts w:ascii="Arial" w:hAnsi="Arial" w:cs="Arial"/>
                <w:color w:val="2D2D2D"/>
                <w:sz w:val="24"/>
                <w:szCs w:val="24"/>
                <w:u w:val="single"/>
              </w:rPr>
              <w:br/>
              <w:t>939</w:t>
            </w:r>
          </w:p>
        </w:tc>
        <w:tc>
          <w:tcPr>
            <w:tcW w:w="2126" w:type="dxa"/>
            <w:gridSpan w:val="2"/>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2</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3</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7</w:t>
            </w:r>
          </w:p>
        </w:tc>
      </w:tr>
      <w:tr w:rsidR="000B3342" w:rsidRPr="00A46262" w:rsidTr="00A46262">
        <w:trPr>
          <w:gridAfter w:val="1"/>
          <w:wAfter w:w="526" w:type="dxa"/>
          <w:jc w:val="center"/>
        </w:trPr>
        <w:tc>
          <w:tcPr>
            <w:tcW w:w="1012"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1559"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2253</w:t>
            </w:r>
            <w:r w:rsidRPr="00A46262">
              <w:rPr>
                <w:rFonts w:ascii="Arial" w:hAnsi="Arial" w:cs="Arial"/>
                <w:color w:val="2D2D2D"/>
                <w:sz w:val="24"/>
                <w:szCs w:val="24"/>
                <w:u w:val="single"/>
              </w:rPr>
              <w:br/>
              <w:t>711</w:t>
            </w:r>
          </w:p>
        </w:tc>
        <w:tc>
          <w:tcPr>
            <w:tcW w:w="1559"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4591</w:t>
            </w:r>
            <w:r w:rsidRPr="00A46262">
              <w:rPr>
                <w:rFonts w:ascii="Arial" w:hAnsi="Arial" w:cs="Arial"/>
                <w:color w:val="2D2D2D"/>
                <w:sz w:val="24"/>
                <w:szCs w:val="24"/>
                <w:u w:val="single"/>
              </w:rPr>
              <w:br/>
              <w:t>1408</w:t>
            </w:r>
          </w:p>
        </w:tc>
        <w:tc>
          <w:tcPr>
            <w:tcW w:w="2126"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p>
        </w:tc>
        <w:tc>
          <w:tcPr>
            <w:tcW w:w="1559" w:type="dxa"/>
            <w:gridSpan w:val="2"/>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4" w:space="0" w:color="auto"/>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936</w:t>
            </w:r>
            <w:r w:rsidRPr="00A46262">
              <w:rPr>
                <w:rFonts w:ascii="Arial" w:hAnsi="Arial" w:cs="Arial"/>
                <w:color w:val="2D2D2D"/>
                <w:sz w:val="24"/>
                <w:szCs w:val="24"/>
                <w:u w:val="single"/>
              </w:rPr>
              <w:br/>
              <w:t>234</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1676</w:t>
            </w:r>
            <w:r w:rsidRPr="00A46262">
              <w:rPr>
                <w:rFonts w:ascii="Arial" w:hAnsi="Arial" w:cs="Arial"/>
                <w:color w:val="2D2D2D"/>
                <w:sz w:val="24"/>
                <w:szCs w:val="24"/>
                <w:u w:val="single"/>
              </w:rPr>
              <w:br/>
              <w:t>543</w:t>
            </w:r>
          </w:p>
        </w:tc>
        <w:tc>
          <w:tcPr>
            <w:tcW w:w="2126" w:type="dxa"/>
            <w:gridSpan w:val="2"/>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2429</w:t>
            </w:r>
            <w:r w:rsidRPr="00A46262">
              <w:rPr>
                <w:rFonts w:ascii="Arial" w:hAnsi="Arial" w:cs="Arial"/>
                <w:color w:val="2D2D2D"/>
                <w:sz w:val="24"/>
                <w:szCs w:val="24"/>
                <w:u w:val="single"/>
              </w:rPr>
              <w:br/>
              <w:t>1011</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1430</w:t>
            </w:r>
            <w:r w:rsidRPr="00A46262">
              <w:rPr>
                <w:rFonts w:ascii="Arial" w:hAnsi="Arial" w:cs="Arial"/>
                <w:color w:val="2D2D2D"/>
                <w:sz w:val="24"/>
                <w:szCs w:val="24"/>
                <w:u w:val="single"/>
              </w:rPr>
              <w:br/>
              <w:t>343</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2258</w:t>
            </w:r>
            <w:r w:rsidRPr="00A46262">
              <w:rPr>
                <w:rFonts w:ascii="Arial" w:hAnsi="Arial" w:cs="Arial"/>
                <w:color w:val="2D2D2D"/>
                <w:sz w:val="24"/>
                <w:szCs w:val="24"/>
                <w:u w:val="single"/>
              </w:rPr>
              <w:br/>
              <w:t>734</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3560</w:t>
            </w:r>
            <w:r w:rsidRPr="00A46262">
              <w:rPr>
                <w:rFonts w:ascii="Arial" w:hAnsi="Arial" w:cs="Arial"/>
                <w:color w:val="2D2D2D"/>
                <w:sz w:val="24"/>
                <w:szCs w:val="24"/>
                <w:u w:val="single"/>
              </w:rPr>
              <w:br/>
              <w:t>1481</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1984</w:t>
            </w:r>
            <w:r w:rsidRPr="00A46262">
              <w:rPr>
                <w:rFonts w:ascii="Arial" w:hAnsi="Arial" w:cs="Arial"/>
                <w:color w:val="2D2D2D"/>
                <w:sz w:val="24"/>
                <w:szCs w:val="24"/>
                <w:u w:val="single"/>
              </w:rPr>
              <w:br/>
              <w:t>474</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3665</w:t>
            </w:r>
            <w:r w:rsidRPr="00A46262">
              <w:rPr>
                <w:rFonts w:ascii="Arial" w:hAnsi="Arial" w:cs="Arial"/>
                <w:color w:val="2D2D2D"/>
                <w:sz w:val="24"/>
                <w:szCs w:val="24"/>
                <w:u w:val="single"/>
              </w:rPr>
              <w:br/>
              <w:t>1167</w:t>
            </w:r>
          </w:p>
        </w:tc>
        <w:tc>
          <w:tcPr>
            <w:tcW w:w="212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5027</w:t>
            </w:r>
            <w:r w:rsidRPr="00A46262">
              <w:rPr>
                <w:rFonts w:ascii="Arial" w:hAnsi="Arial" w:cs="Arial"/>
                <w:color w:val="2D2D2D"/>
                <w:sz w:val="24"/>
                <w:szCs w:val="24"/>
                <w:u w:val="single"/>
              </w:rPr>
              <w:br/>
              <w:t>2053</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759</w:t>
            </w:r>
            <w:r w:rsidRPr="00A46262">
              <w:rPr>
                <w:rFonts w:ascii="Arial" w:hAnsi="Arial" w:cs="Arial"/>
                <w:color w:val="2D2D2D"/>
                <w:sz w:val="24"/>
                <w:szCs w:val="24"/>
                <w:u w:val="single"/>
              </w:rPr>
              <w:br/>
              <w:t>227</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1555</w:t>
            </w:r>
            <w:r w:rsidRPr="00A46262">
              <w:rPr>
                <w:rFonts w:ascii="Arial" w:hAnsi="Arial" w:cs="Arial"/>
                <w:color w:val="2D2D2D"/>
                <w:sz w:val="24"/>
                <w:szCs w:val="24"/>
                <w:u w:val="single"/>
              </w:rPr>
              <w:br/>
              <w:t>439</w:t>
            </w:r>
          </w:p>
        </w:tc>
        <w:tc>
          <w:tcPr>
            <w:tcW w:w="212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1117</w:t>
            </w:r>
            <w:r w:rsidRPr="00A46262">
              <w:rPr>
                <w:rFonts w:ascii="Arial" w:hAnsi="Arial" w:cs="Arial"/>
                <w:color w:val="2D2D2D"/>
                <w:sz w:val="24"/>
                <w:szCs w:val="24"/>
                <w:u w:val="single"/>
              </w:rPr>
              <w:br/>
              <w:t>318</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2153</w:t>
            </w:r>
            <w:r w:rsidRPr="00A46262">
              <w:rPr>
                <w:rFonts w:ascii="Arial" w:hAnsi="Arial" w:cs="Arial"/>
                <w:color w:val="2D2D2D"/>
                <w:sz w:val="24"/>
                <w:szCs w:val="24"/>
                <w:u w:val="single"/>
              </w:rPr>
              <w:br/>
              <w:t>675</w:t>
            </w:r>
          </w:p>
        </w:tc>
        <w:tc>
          <w:tcPr>
            <w:tcW w:w="212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1380</w:t>
            </w:r>
            <w:r w:rsidRPr="00A46262">
              <w:rPr>
                <w:rFonts w:ascii="Arial" w:hAnsi="Arial" w:cs="Arial"/>
                <w:color w:val="2D2D2D"/>
                <w:sz w:val="24"/>
                <w:szCs w:val="24"/>
                <w:u w:val="single"/>
              </w:rPr>
              <w:br/>
              <w:t>422</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3464</w:t>
            </w:r>
            <w:r w:rsidRPr="00A46262">
              <w:rPr>
                <w:rFonts w:ascii="Arial" w:hAnsi="Arial" w:cs="Arial"/>
                <w:color w:val="2D2D2D"/>
                <w:sz w:val="24"/>
                <w:szCs w:val="24"/>
                <w:u w:val="single"/>
              </w:rPr>
              <w:br/>
              <w:t>1016</w:t>
            </w:r>
          </w:p>
        </w:tc>
        <w:tc>
          <w:tcPr>
            <w:tcW w:w="212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408</w:t>
            </w:r>
            <w:r w:rsidRPr="00A46262">
              <w:rPr>
                <w:rFonts w:ascii="Arial" w:hAnsi="Arial" w:cs="Arial"/>
                <w:color w:val="2D2D2D"/>
                <w:sz w:val="24"/>
                <w:szCs w:val="24"/>
                <w:u w:val="single"/>
              </w:rPr>
              <w:br/>
              <w:t>91</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1366</w:t>
            </w:r>
            <w:r w:rsidRPr="00A46262">
              <w:rPr>
                <w:rFonts w:ascii="Arial" w:hAnsi="Arial" w:cs="Arial"/>
                <w:color w:val="2D2D2D"/>
                <w:sz w:val="24"/>
                <w:szCs w:val="24"/>
                <w:u w:val="single"/>
              </w:rPr>
              <w:br/>
              <w:t>460</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1777</w:t>
            </w:r>
            <w:r w:rsidRPr="00A46262">
              <w:rPr>
                <w:rFonts w:ascii="Arial" w:hAnsi="Arial" w:cs="Arial"/>
                <w:color w:val="2D2D2D"/>
                <w:sz w:val="24"/>
                <w:szCs w:val="24"/>
                <w:u w:val="single"/>
              </w:rPr>
              <w:br/>
              <w:t>759</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804</w:t>
            </w:r>
            <w:r w:rsidRPr="00A46262">
              <w:rPr>
                <w:rFonts w:ascii="Arial" w:hAnsi="Arial" w:cs="Arial"/>
                <w:color w:val="2D2D2D"/>
                <w:sz w:val="24"/>
                <w:szCs w:val="24"/>
                <w:u w:val="single"/>
              </w:rPr>
              <w:br/>
              <w:t>174</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2152</w:t>
            </w:r>
            <w:r w:rsidRPr="00A46262">
              <w:rPr>
                <w:rFonts w:ascii="Arial" w:hAnsi="Arial" w:cs="Arial"/>
                <w:color w:val="2D2D2D"/>
                <w:sz w:val="24"/>
                <w:szCs w:val="24"/>
                <w:u w:val="single"/>
              </w:rPr>
              <w:br/>
              <w:t>700</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2796</w:t>
            </w:r>
            <w:r w:rsidRPr="00A46262">
              <w:rPr>
                <w:rFonts w:ascii="Arial" w:hAnsi="Arial" w:cs="Arial"/>
                <w:color w:val="2D2D2D"/>
                <w:sz w:val="24"/>
                <w:szCs w:val="24"/>
                <w:u w:val="single"/>
              </w:rPr>
              <w:br/>
              <w:t>1288</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1796</w:t>
            </w:r>
            <w:r w:rsidRPr="00A46262">
              <w:rPr>
                <w:rFonts w:ascii="Arial" w:hAnsi="Arial" w:cs="Arial"/>
                <w:color w:val="2D2D2D"/>
                <w:sz w:val="24"/>
                <w:szCs w:val="24"/>
                <w:u w:val="single"/>
              </w:rPr>
              <w:br/>
              <w:t>387</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3530</w:t>
            </w:r>
            <w:r w:rsidRPr="00A46262">
              <w:rPr>
                <w:rFonts w:ascii="Arial" w:hAnsi="Arial" w:cs="Arial"/>
                <w:color w:val="2D2D2D"/>
                <w:sz w:val="24"/>
                <w:szCs w:val="24"/>
                <w:u w:val="single"/>
              </w:rPr>
              <w:br/>
              <w:t>1163</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4588</w:t>
            </w:r>
            <w:r w:rsidRPr="00A46262">
              <w:rPr>
                <w:rFonts w:ascii="Arial" w:hAnsi="Arial" w:cs="Arial"/>
                <w:color w:val="2D2D2D"/>
                <w:sz w:val="24"/>
                <w:szCs w:val="24"/>
                <w:u w:val="single"/>
              </w:rPr>
              <w:br/>
              <w:t>1919</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344</w:t>
            </w:r>
            <w:r w:rsidRPr="00A46262">
              <w:rPr>
                <w:rFonts w:ascii="Arial" w:hAnsi="Arial" w:cs="Arial"/>
                <w:color w:val="2D2D2D"/>
                <w:sz w:val="24"/>
                <w:szCs w:val="24"/>
                <w:u w:val="single"/>
              </w:rPr>
              <w:br/>
              <w:t>86</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1316</w:t>
            </w:r>
            <w:r w:rsidRPr="00A46262">
              <w:rPr>
                <w:rFonts w:ascii="Arial" w:hAnsi="Arial" w:cs="Arial"/>
                <w:color w:val="2D2D2D"/>
                <w:sz w:val="24"/>
                <w:szCs w:val="24"/>
                <w:u w:val="single"/>
              </w:rPr>
              <w:br/>
              <w:t>418</w:t>
            </w:r>
          </w:p>
        </w:tc>
        <w:tc>
          <w:tcPr>
            <w:tcW w:w="212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lastRenderedPageBreak/>
              <w:t>1:2000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674</w:t>
            </w:r>
            <w:r w:rsidRPr="00A46262">
              <w:rPr>
                <w:rFonts w:ascii="Arial" w:hAnsi="Arial" w:cs="Arial"/>
                <w:color w:val="2D2D2D"/>
                <w:sz w:val="24"/>
                <w:szCs w:val="24"/>
                <w:u w:val="single"/>
              </w:rPr>
              <w:br/>
              <w:t>159</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2081</w:t>
            </w:r>
            <w:r w:rsidRPr="00A46262">
              <w:rPr>
                <w:rFonts w:ascii="Arial" w:hAnsi="Arial" w:cs="Arial"/>
                <w:color w:val="2D2D2D"/>
                <w:sz w:val="24"/>
                <w:szCs w:val="24"/>
                <w:u w:val="single"/>
              </w:rPr>
              <w:br/>
              <w:t>662</w:t>
            </w:r>
          </w:p>
        </w:tc>
        <w:tc>
          <w:tcPr>
            <w:tcW w:w="212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1412</w:t>
            </w:r>
            <w:r w:rsidRPr="00A46262">
              <w:rPr>
                <w:rFonts w:ascii="Arial" w:hAnsi="Arial" w:cs="Arial"/>
                <w:color w:val="2D2D2D"/>
                <w:sz w:val="24"/>
                <w:szCs w:val="24"/>
                <w:u w:val="single"/>
              </w:rPr>
              <w:br/>
              <w:t>343</w:t>
            </w:r>
          </w:p>
        </w:tc>
        <w:tc>
          <w:tcPr>
            <w:tcW w:w="15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3428</w:t>
            </w:r>
            <w:r w:rsidRPr="00A46262">
              <w:rPr>
                <w:rFonts w:ascii="Arial" w:hAnsi="Arial" w:cs="Arial"/>
                <w:color w:val="2D2D2D"/>
                <w:sz w:val="24"/>
                <w:szCs w:val="24"/>
                <w:u w:val="single"/>
              </w:rPr>
              <w:br/>
              <w:t>1101</w:t>
            </w:r>
          </w:p>
        </w:tc>
        <w:tc>
          <w:tcPr>
            <w:tcW w:w="2126"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292</w:t>
            </w:r>
            <w:r w:rsidRPr="00A46262">
              <w:rPr>
                <w:rFonts w:ascii="Arial" w:hAnsi="Arial" w:cs="Arial"/>
                <w:color w:val="2D2D2D"/>
                <w:sz w:val="24"/>
                <w:szCs w:val="24"/>
                <w:u w:val="single"/>
              </w:rPr>
              <w:br/>
              <w:t>80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545</w:t>
            </w:r>
            <w:r w:rsidRPr="00A46262">
              <w:rPr>
                <w:rFonts w:ascii="Arial" w:hAnsi="Arial" w:cs="Arial"/>
                <w:color w:val="2D2D2D"/>
                <w:sz w:val="24"/>
                <w:szCs w:val="24"/>
                <w:u w:val="single"/>
              </w:rPr>
              <w:br/>
              <w:t>145</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1132</w:t>
            </w:r>
            <w:r w:rsidRPr="00A46262">
              <w:rPr>
                <w:rFonts w:ascii="Arial" w:hAnsi="Arial" w:cs="Arial"/>
                <w:color w:val="2D2D2D"/>
                <w:sz w:val="24"/>
                <w:szCs w:val="24"/>
                <w:u w:val="single"/>
              </w:rPr>
              <w:br/>
              <w:t>297</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228</w:t>
            </w:r>
            <w:r w:rsidRPr="00A46262">
              <w:rPr>
                <w:rFonts w:ascii="Arial" w:hAnsi="Arial" w:cs="Arial"/>
                <w:color w:val="2D2D2D"/>
                <w:sz w:val="24"/>
                <w:szCs w:val="24"/>
                <w:u w:val="single"/>
              </w:rPr>
              <w:br/>
              <w:t>50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798</w:t>
            </w:r>
            <w:r w:rsidRPr="00A46262">
              <w:rPr>
                <w:rFonts w:ascii="Arial" w:hAnsi="Arial" w:cs="Arial"/>
                <w:color w:val="2D2D2D"/>
                <w:sz w:val="24"/>
                <w:szCs w:val="24"/>
                <w:u w:val="single"/>
              </w:rPr>
              <w:br/>
              <w:t>248</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1037</w:t>
            </w:r>
            <w:r w:rsidRPr="00A46262">
              <w:rPr>
                <w:rFonts w:ascii="Arial" w:hAnsi="Arial" w:cs="Arial"/>
                <w:color w:val="2D2D2D"/>
                <w:sz w:val="24"/>
                <w:szCs w:val="24"/>
                <w:u w:val="single"/>
              </w:rPr>
              <w:br/>
              <w:t>425</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454</w:t>
            </w:r>
            <w:r w:rsidRPr="00A46262">
              <w:rPr>
                <w:rFonts w:ascii="Arial" w:hAnsi="Arial" w:cs="Arial"/>
                <w:color w:val="2D2D2D"/>
                <w:sz w:val="24"/>
                <w:szCs w:val="24"/>
                <w:u w:val="single"/>
              </w:rPr>
              <w:br/>
              <w:t>90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1306</w:t>
            </w:r>
            <w:r w:rsidRPr="00A46262">
              <w:rPr>
                <w:rFonts w:ascii="Arial" w:hAnsi="Arial" w:cs="Arial"/>
                <w:color w:val="2D2D2D"/>
                <w:sz w:val="24"/>
                <w:szCs w:val="24"/>
                <w:u w:val="single"/>
              </w:rPr>
              <w:br/>
              <w:t>302</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1698</w:t>
            </w:r>
            <w:r w:rsidRPr="00A46262">
              <w:rPr>
                <w:rFonts w:ascii="Arial" w:hAnsi="Arial" w:cs="Arial"/>
                <w:color w:val="2D2D2D"/>
                <w:sz w:val="24"/>
                <w:szCs w:val="24"/>
                <w:u w:val="single"/>
              </w:rPr>
              <w:br/>
              <w:t>696</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982</w:t>
            </w:r>
            <w:r w:rsidRPr="00A46262">
              <w:rPr>
                <w:rFonts w:ascii="Arial" w:hAnsi="Arial" w:cs="Arial"/>
                <w:color w:val="2D2D2D"/>
                <w:sz w:val="24"/>
                <w:szCs w:val="24"/>
                <w:u w:val="single"/>
              </w:rPr>
              <w:br/>
              <w:t>196</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2160</w:t>
            </w:r>
            <w:r w:rsidRPr="00A46262">
              <w:rPr>
                <w:rFonts w:ascii="Arial" w:hAnsi="Arial" w:cs="Arial"/>
                <w:color w:val="2D2D2D"/>
                <w:sz w:val="24"/>
                <w:szCs w:val="24"/>
                <w:u w:val="single"/>
              </w:rPr>
              <w:br/>
              <w:t>608</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2808</w:t>
            </w:r>
            <w:r w:rsidRPr="00A46262">
              <w:rPr>
                <w:rFonts w:ascii="Arial" w:hAnsi="Arial" w:cs="Arial"/>
                <w:color w:val="2D2D2D"/>
                <w:sz w:val="24"/>
                <w:szCs w:val="24"/>
                <w:u w:val="single"/>
              </w:rPr>
              <w:br/>
              <w:t>1179</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191</w:t>
            </w:r>
            <w:r w:rsidRPr="00A46262">
              <w:rPr>
                <w:rFonts w:ascii="Arial" w:hAnsi="Arial" w:cs="Arial"/>
                <w:color w:val="2D2D2D"/>
                <w:sz w:val="24"/>
                <w:szCs w:val="24"/>
                <w:u w:val="single"/>
              </w:rPr>
              <w:br/>
              <w:t>49</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668</w:t>
            </w:r>
            <w:r w:rsidRPr="00A46262">
              <w:rPr>
                <w:rFonts w:ascii="Arial" w:hAnsi="Arial" w:cs="Arial"/>
                <w:color w:val="2D2D2D"/>
                <w:sz w:val="24"/>
                <w:szCs w:val="24"/>
                <w:u w:val="single"/>
              </w:rPr>
              <w:br/>
              <w:t>243</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868</w:t>
            </w:r>
            <w:r w:rsidRPr="00A46262">
              <w:rPr>
                <w:rFonts w:ascii="Arial" w:hAnsi="Arial" w:cs="Arial"/>
                <w:color w:val="2D2D2D"/>
                <w:sz w:val="24"/>
                <w:szCs w:val="24"/>
                <w:u w:val="single"/>
              </w:rPr>
              <w:br/>
              <w:t>356</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369</w:t>
            </w:r>
            <w:r w:rsidRPr="00A46262">
              <w:rPr>
                <w:rFonts w:ascii="Arial" w:hAnsi="Arial" w:cs="Arial"/>
                <w:color w:val="2D2D2D"/>
                <w:sz w:val="24"/>
                <w:szCs w:val="24"/>
                <w:u w:val="single"/>
              </w:rPr>
              <w:br/>
              <w:t>86</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1061</w:t>
            </w:r>
            <w:r w:rsidRPr="00A46262">
              <w:rPr>
                <w:rFonts w:ascii="Arial" w:hAnsi="Arial" w:cs="Arial"/>
                <w:color w:val="2D2D2D"/>
                <w:sz w:val="24"/>
                <w:szCs w:val="24"/>
                <w:u w:val="single"/>
              </w:rPr>
              <w:br/>
              <w:t>288</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1379</w:t>
            </w:r>
            <w:r w:rsidRPr="00A46262">
              <w:rPr>
                <w:rFonts w:ascii="Arial" w:hAnsi="Arial" w:cs="Arial"/>
                <w:color w:val="2D2D2D"/>
                <w:sz w:val="24"/>
                <w:szCs w:val="24"/>
                <w:u w:val="single"/>
              </w:rPr>
              <w:br/>
              <w:t>566</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2</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3</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7</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801</w:t>
            </w:r>
            <w:r w:rsidRPr="00A46262">
              <w:rPr>
                <w:rFonts w:ascii="Arial" w:hAnsi="Arial" w:cs="Arial"/>
                <w:color w:val="2D2D2D"/>
                <w:sz w:val="24"/>
                <w:szCs w:val="24"/>
                <w:u w:val="single"/>
              </w:rPr>
              <w:br/>
              <w:t>196</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1762</w:t>
            </w:r>
            <w:r w:rsidRPr="00A46262">
              <w:rPr>
                <w:rFonts w:ascii="Arial" w:hAnsi="Arial" w:cs="Arial"/>
                <w:color w:val="2D2D2D"/>
                <w:sz w:val="24"/>
                <w:szCs w:val="24"/>
                <w:u w:val="single"/>
              </w:rPr>
              <w:br/>
              <w:t>608</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2290</w:t>
            </w:r>
            <w:r w:rsidRPr="00A46262">
              <w:rPr>
                <w:rFonts w:ascii="Arial" w:hAnsi="Arial" w:cs="Arial"/>
                <w:color w:val="2D2D2D"/>
                <w:sz w:val="24"/>
                <w:szCs w:val="24"/>
                <w:u w:val="single"/>
              </w:rPr>
              <w:br/>
              <w:t>939</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163</w:t>
            </w:r>
            <w:r w:rsidRPr="00A46262">
              <w:rPr>
                <w:rFonts w:ascii="Arial" w:hAnsi="Arial" w:cs="Arial"/>
                <w:color w:val="2D2D2D"/>
                <w:sz w:val="24"/>
                <w:szCs w:val="24"/>
                <w:u w:val="single"/>
              </w:rPr>
              <w:br/>
              <w:t>47</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304</w:t>
            </w:r>
            <w:r w:rsidRPr="00A46262">
              <w:rPr>
                <w:rFonts w:ascii="Arial" w:hAnsi="Arial" w:cs="Arial"/>
                <w:color w:val="2D2D2D"/>
                <w:sz w:val="24"/>
                <w:szCs w:val="24"/>
                <w:u w:val="single"/>
              </w:rPr>
              <w:br/>
              <w:t>86</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599</w:t>
            </w:r>
            <w:r w:rsidRPr="00A46262">
              <w:rPr>
                <w:rFonts w:ascii="Arial" w:hAnsi="Arial" w:cs="Arial"/>
                <w:color w:val="2D2D2D"/>
                <w:sz w:val="24"/>
                <w:szCs w:val="24"/>
                <w:u w:val="single"/>
              </w:rPr>
              <w:br/>
              <w:t>173</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144</w:t>
            </w:r>
            <w:r w:rsidRPr="00A46262">
              <w:rPr>
                <w:rFonts w:ascii="Arial" w:hAnsi="Arial" w:cs="Arial"/>
                <w:color w:val="2D2D2D"/>
                <w:sz w:val="24"/>
                <w:szCs w:val="24"/>
                <w:u w:val="single"/>
              </w:rPr>
              <w:br/>
              <w:t>47</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270</w:t>
            </w:r>
            <w:r w:rsidRPr="00A46262">
              <w:rPr>
                <w:rFonts w:ascii="Arial" w:hAnsi="Arial" w:cs="Arial"/>
                <w:color w:val="2D2D2D"/>
                <w:sz w:val="24"/>
                <w:szCs w:val="24"/>
                <w:u w:val="single"/>
              </w:rPr>
              <w:br/>
              <w:t>78</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565</w:t>
            </w:r>
            <w:r w:rsidRPr="00A46262">
              <w:rPr>
                <w:rFonts w:ascii="Arial" w:hAnsi="Arial" w:cs="Arial"/>
                <w:color w:val="2D2D2D"/>
                <w:sz w:val="24"/>
                <w:szCs w:val="24"/>
                <w:u w:val="single"/>
              </w:rPr>
              <w:br/>
              <w:t>173</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151</w:t>
            </w:r>
            <w:r w:rsidRPr="00A46262">
              <w:rPr>
                <w:rFonts w:ascii="Arial" w:hAnsi="Arial" w:cs="Arial"/>
                <w:color w:val="2D2D2D"/>
                <w:sz w:val="24"/>
                <w:szCs w:val="24"/>
                <w:u w:val="single"/>
              </w:rPr>
              <w:br/>
              <w:t>26</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222</w:t>
            </w:r>
            <w:r w:rsidRPr="00A46262">
              <w:rPr>
                <w:rFonts w:ascii="Arial" w:hAnsi="Arial" w:cs="Arial"/>
                <w:color w:val="2D2D2D"/>
                <w:sz w:val="24"/>
                <w:szCs w:val="24"/>
                <w:u w:val="single"/>
              </w:rPr>
              <w:br/>
              <w:t>44</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0,5</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689</w:t>
            </w:r>
            <w:r w:rsidRPr="00A46262">
              <w:rPr>
                <w:rFonts w:ascii="Arial" w:hAnsi="Arial" w:cs="Arial"/>
                <w:color w:val="2D2D2D"/>
                <w:sz w:val="24"/>
                <w:szCs w:val="24"/>
                <w:u w:val="single"/>
              </w:rPr>
              <w:br/>
              <w:t>100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121</w:t>
            </w:r>
            <w:r w:rsidRPr="00A46262">
              <w:rPr>
                <w:rFonts w:ascii="Arial" w:hAnsi="Arial" w:cs="Arial"/>
                <w:color w:val="2D2D2D"/>
                <w:sz w:val="24"/>
                <w:szCs w:val="24"/>
                <w:u w:val="single"/>
              </w:rPr>
              <w:br/>
              <w:t>26</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424</w:t>
            </w:r>
            <w:r w:rsidRPr="00A46262">
              <w:rPr>
                <w:rFonts w:ascii="Arial" w:hAnsi="Arial" w:cs="Arial"/>
                <w:color w:val="2D2D2D"/>
                <w:sz w:val="24"/>
                <w:szCs w:val="24"/>
                <w:u w:val="single"/>
              </w:rPr>
              <w:br/>
              <w:t>129</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551</w:t>
            </w:r>
            <w:r w:rsidRPr="00A46262">
              <w:rPr>
                <w:rFonts w:ascii="Arial" w:hAnsi="Arial" w:cs="Arial"/>
                <w:color w:val="2D2D2D"/>
                <w:sz w:val="24"/>
                <w:szCs w:val="24"/>
                <w:u w:val="single"/>
              </w:rPr>
              <w:br/>
              <w:t>226</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234</w:t>
            </w:r>
            <w:r w:rsidRPr="00A46262">
              <w:rPr>
                <w:rFonts w:ascii="Arial" w:hAnsi="Arial" w:cs="Arial"/>
                <w:color w:val="2D2D2D"/>
                <w:sz w:val="24"/>
                <w:szCs w:val="24"/>
                <w:u w:val="single"/>
              </w:rPr>
              <w:br/>
              <w:t>44</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673</w:t>
            </w:r>
            <w:r w:rsidRPr="00A46262">
              <w:rPr>
                <w:rFonts w:ascii="Arial" w:hAnsi="Arial" w:cs="Arial"/>
                <w:color w:val="2D2D2D"/>
                <w:sz w:val="24"/>
                <w:szCs w:val="24"/>
                <w:u w:val="single"/>
              </w:rPr>
              <w:br/>
              <w:t>218</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875</w:t>
            </w:r>
            <w:r w:rsidRPr="00A46262">
              <w:rPr>
                <w:rFonts w:ascii="Arial" w:hAnsi="Arial" w:cs="Arial"/>
                <w:color w:val="2D2D2D"/>
                <w:sz w:val="24"/>
                <w:szCs w:val="24"/>
                <w:u w:val="single"/>
              </w:rPr>
              <w:br/>
              <w:t>359</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520</w:t>
            </w:r>
            <w:r w:rsidRPr="00A46262">
              <w:rPr>
                <w:rFonts w:ascii="Arial" w:hAnsi="Arial" w:cs="Arial"/>
                <w:color w:val="2D2D2D"/>
                <w:sz w:val="24"/>
                <w:szCs w:val="24"/>
                <w:u w:val="single"/>
              </w:rPr>
              <w:br/>
              <w:t>100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1144</w:t>
            </w:r>
            <w:r w:rsidRPr="00A46262">
              <w:rPr>
                <w:rFonts w:ascii="Arial" w:hAnsi="Arial" w:cs="Arial"/>
                <w:color w:val="2D2D2D"/>
                <w:sz w:val="24"/>
                <w:szCs w:val="24"/>
                <w:u w:val="single"/>
              </w:rPr>
              <w:br/>
              <w:t>310</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1487</w:t>
            </w:r>
            <w:r w:rsidRPr="00A46262">
              <w:rPr>
                <w:rFonts w:ascii="Arial" w:hAnsi="Arial" w:cs="Arial"/>
                <w:color w:val="2D2D2D"/>
                <w:sz w:val="24"/>
                <w:szCs w:val="24"/>
                <w:u w:val="single"/>
              </w:rPr>
              <w:br/>
              <w:t>609</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97</w:t>
            </w:r>
            <w:r w:rsidRPr="00A46262">
              <w:rPr>
                <w:rFonts w:ascii="Arial" w:hAnsi="Arial" w:cs="Arial"/>
                <w:color w:val="2D2D2D"/>
                <w:sz w:val="24"/>
                <w:szCs w:val="24"/>
                <w:u w:val="single"/>
              </w:rPr>
              <w:br/>
              <w:t>24</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195</w:t>
            </w:r>
            <w:r w:rsidRPr="00A46262">
              <w:rPr>
                <w:rFonts w:ascii="Arial" w:hAnsi="Arial" w:cs="Arial"/>
                <w:color w:val="2D2D2D"/>
                <w:sz w:val="24"/>
                <w:szCs w:val="24"/>
                <w:u w:val="single"/>
              </w:rPr>
              <w:br/>
              <w:t>41</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r w:rsidRPr="00A46262">
              <w:rPr>
                <w:rFonts w:ascii="Arial" w:hAnsi="Arial" w:cs="Arial"/>
                <w:color w:val="2D2D2D"/>
                <w:sz w:val="24"/>
                <w:szCs w:val="24"/>
              </w:rPr>
              <w:lastRenderedPageBreak/>
              <w:t>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lastRenderedPageBreak/>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2,0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443</w:t>
            </w:r>
            <w:r w:rsidRPr="00A46262">
              <w:rPr>
                <w:rFonts w:ascii="Arial" w:hAnsi="Arial" w:cs="Arial"/>
                <w:color w:val="2D2D2D"/>
                <w:sz w:val="24"/>
                <w:szCs w:val="24"/>
                <w:u w:val="single"/>
              </w:rPr>
              <w:br/>
            </w:r>
            <w:r w:rsidRPr="00A46262">
              <w:rPr>
                <w:rFonts w:ascii="Arial" w:hAnsi="Arial" w:cs="Arial"/>
                <w:color w:val="2D2D2D"/>
                <w:sz w:val="24"/>
                <w:szCs w:val="24"/>
                <w:u w:val="single"/>
              </w:rPr>
              <w:lastRenderedPageBreak/>
              <w:t>92</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lastRenderedPageBreak/>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lastRenderedPageBreak/>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88</w:t>
            </w:r>
            <w:r w:rsidRPr="00A46262">
              <w:rPr>
                <w:rFonts w:ascii="Arial" w:hAnsi="Arial" w:cs="Arial"/>
                <w:color w:val="2D2D2D"/>
                <w:sz w:val="24"/>
                <w:szCs w:val="24"/>
                <w:u w:val="single"/>
              </w:rPr>
              <w:br/>
              <w:t>22</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2</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3</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6</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7</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175</w:t>
            </w:r>
            <w:r w:rsidRPr="00A46262">
              <w:rPr>
                <w:rFonts w:ascii="Arial" w:hAnsi="Arial" w:cs="Arial"/>
                <w:color w:val="2D2D2D"/>
                <w:sz w:val="24"/>
                <w:szCs w:val="24"/>
                <w:u w:val="single"/>
              </w:rPr>
              <w:br/>
              <w:t>37</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r w:rsidR="000B3342" w:rsidRPr="00A46262" w:rsidTr="00A46262">
        <w:trPr>
          <w:gridAfter w:val="1"/>
          <w:wAfter w:w="526" w:type="dxa"/>
          <w:jc w:val="center"/>
        </w:trPr>
        <w:tc>
          <w:tcPr>
            <w:tcW w:w="101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t>III</w:t>
            </w:r>
          </w:p>
        </w:tc>
        <w:tc>
          <w:tcPr>
            <w:tcW w:w="156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5,0</w:t>
            </w:r>
          </w:p>
        </w:tc>
        <w:tc>
          <w:tcPr>
            <w:tcW w:w="129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400</w:t>
            </w:r>
            <w:r w:rsidRPr="00A46262">
              <w:rPr>
                <w:rFonts w:ascii="Arial" w:hAnsi="Arial" w:cs="Arial"/>
                <w:color w:val="2D2D2D"/>
                <w:sz w:val="24"/>
                <w:szCs w:val="24"/>
                <w:u w:val="single"/>
              </w:rPr>
              <w:br/>
              <w:t>83</w:t>
            </w:r>
          </w:p>
        </w:tc>
        <w:tc>
          <w:tcPr>
            <w:tcW w:w="15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c>
          <w:tcPr>
            <w:tcW w:w="21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u w:val="single"/>
              </w:rPr>
            </w:pPr>
            <w:r w:rsidRPr="00A46262">
              <w:rPr>
                <w:rFonts w:ascii="Arial" w:hAnsi="Arial" w:cs="Arial"/>
                <w:color w:val="2D2D2D"/>
                <w:sz w:val="24"/>
                <w:szCs w:val="24"/>
                <w:u w:val="single"/>
              </w:rPr>
              <w:t>-</w:t>
            </w:r>
          </w:p>
        </w:tc>
      </w:tr>
    </w:tbl>
    <w:p w:rsidR="000B3342" w:rsidRPr="00A46262" w:rsidRDefault="000B3342" w:rsidP="00A46262">
      <w:pPr>
        <w:spacing w:after="0" w:line="240" w:lineRule="auto"/>
        <w:ind w:firstLine="567"/>
        <w:jc w:val="both"/>
        <w:rPr>
          <w:rFonts w:ascii="Arial" w:hAnsi="Arial" w:cs="Arial"/>
          <w:color w:val="000000" w:themeColor="text1"/>
          <w:spacing w:val="2"/>
          <w:sz w:val="24"/>
          <w:szCs w:val="24"/>
          <w:shd w:val="clear" w:color="auto" w:fill="FFFFFF"/>
        </w:rPr>
      </w:pPr>
    </w:p>
    <w:p w:rsidR="000B3342" w:rsidRPr="00A46262" w:rsidRDefault="000B3342" w:rsidP="00A46262">
      <w:pPr>
        <w:spacing w:after="0" w:line="240" w:lineRule="auto"/>
        <w:ind w:firstLine="567"/>
        <w:jc w:val="both"/>
        <w:rPr>
          <w:rFonts w:ascii="Arial" w:hAnsi="Arial" w:cs="Arial"/>
          <w:color w:val="000000" w:themeColor="text1"/>
          <w:spacing w:val="2"/>
          <w:sz w:val="24"/>
          <w:szCs w:val="24"/>
          <w:shd w:val="clear" w:color="auto" w:fill="FFFFFF"/>
        </w:rPr>
      </w:pPr>
      <w:r w:rsidRPr="00A46262">
        <w:rPr>
          <w:rFonts w:ascii="Arial" w:hAnsi="Arial" w:cs="Arial"/>
          <w:color w:val="000000" w:themeColor="text1"/>
          <w:spacing w:val="2"/>
          <w:sz w:val="24"/>
          <w:szCs w:val="24"/>
          <w:shd w:val="clear" w:color="auto" w:fill="FFFFFF"/>
        </w:rPr>
        <w:t xml:space="preserve">4.5. Стоимость работ по составлению инженерно-топографических планов в масштабе 1:500 при высоте сечения рельефа 0,1 м определяется по соответствующим ценам § 1-3 таблицы 4 с применением коэффициента 1,2. </w:t>
      </w:r>
    </w:p>
    <w:p w:rsidR="000B3342" w:rsidRPr="00A46262" w:rsidRDefault="000B3342" w:rsidP="00A46262">
      <w:pPr>
        <w:spacing w:after="0" w:line="240" w:lineRule="auto"/>
        <w:ind w:firstLine="567"/>
        <w:jc w:val="both"/>
        <w:rPr>
          <w:rFonts w:ascii="Arial" w:hAnsi="Arial" w:cs="Arial"/>
          <w:color w:val="000000" w:themeColor="text1"/>
          <w:sz w:val="24"/>
          <w:szCs w:val="24"/>
        </w:rPr>
      </w:pPr>
      <w:r w:rsidRPr="00A46262">
        <w:rPr>
          <w:rFonts w:ascii="Arial" w:hAnsi="Arial" w:cs="Arial"/>
          <w:color w:val="000000" w:themeColor="text1"/>
          <w:sz w:val="24"/>
          <w:szCs w:val="24"/>
        </w:rPr>
        <w:t xml:space="preserve">4.6. Стоимость комплекса работ по обновлению инженерно- топографических планов определяется по соответствующим ценам таблицы 4 с применением коэффициента 0,5. </w:t>
      </w:r>
    </w:p>
    <w:p w:rsidR="000B3342" w:rsidRPr="00A46262" w:rsidRDefault="000B3342" w:rsidP="00A46262">
      <w:pPr>
        <w:pStyle w:val="formattext"/>
        <w:shd w:val="clear" w:color="auto" w:fill="FFFFFF"/>
        <w:spacing w:before="0" w:beforeAutospacing="0" w:after="0" w:afterAutospacing="0"/>
        <w:ind w:firstLine="567"/>
        <w:jc w:val="both"/>
        <w:textAlignment w:val="baseline"/>
        <w:rPr>
          <w:rFonts w:ascii="Arial" w:hAnsi="Arial" w:cs="Arial"/>
          <w:color w:val="000000" w:themeColor="text1"/>
          <w:spacing w:val="2"/>
        </w:rPr>
      </w:pPr>
      <w:r w:rsidRPr="00A46262">
        <w:rPr>
          <w:rFonts w:ascii="Arial" w:hAnsi="Arial" w:cs="Arial"/>
          <w:color w:val="000000" w:themeColor="text1"/>
          <w:spacing w:val="2"/>
        </w:rPr>
        <w:t>4.7. Стоимость</w:t>
      </w:r>
      <w:r w:rsidRPr="00A46262">
        <w:rPr>
          <w:rStyle w:val="apple-converted-space"/>
          <w:rFonts w:ascii="Arial" w:hAnsi="Arial" w:cs="Arial"/>
          <w:color w:val="000000" w:themeColor="text1"/>
          <w:spacing w:val="2"/>
        </w:rPr>
        <w:t> </w:t>
      </w:r>
      <w:r w:rsidRPr="00A46262">
        <w:rPr>
          <w:rFonts w:ascii="Arial" w:hAnsi="Arial" w:cs="Arial"/>
          <w:color w:val="000000" w:themeColor="text1"/>
          <w:spacing w:val="2"/>
        </w:rPr>
        <w:t xml:space="preserve">съемки подземных коммуникаций с помощью приборов поиска (трубокабелеискателя) и составление плана подземных коммуникаций определяется по ценам </w:t>
      </w:r>
      <w:r w:rsidRPr="00A46262">
        <w:rPr>
          <w:rFonts w:ascii="Arial" w:hAnsi="Arial" w:cs="Arial"/>
          <w:color w:val="000000" w:themeColor="text1"/>
        </w:rPr>
        <w:t xml:space="preserve">таблицы 4 </w:t>
      </w:r>
      <w:r w:rsidRPr="00A46262">
        <w:rPr>
          <w:rFonts w:ascii="Arial" w:hAnsi="Arial" w:cs="Arial"/>
          <w:color w:val="000000" w:themeColor="text1"/>
          <w:spacing w:val="2"/>
        </w:rPr>
        <w:t>с применением следующих коэффициентов:</w:t>
      </w:r>
    </w:p>
    <w:p w:rsidR="000B3342" w:rsidRPr="00A46262" w:rsidRDefault="000B3342" w:rsidP="00A46262">
      <w:pPr>
        <w:pStyle w:val="formattext"/>
        <w:shd w:val="clear" w:color="auto" w:fill="FFFFFF"/>
        <w:spacing w:before="0" w:beforeAutospacing="0" w:after="0" w:afterAutospacing="0"/>
        <w:ind w:firstLine="567"/>
        <w:jc w:val="both"/>
        <w:textAlignment w:val="baseline"/>
        <w:rPr>
          <w:rFonts w:ascii="Arial" w:hAnsi="Arial" w:cs="Arial"/>
          <w:color w:val="000000" w:themeColor="text1"/>
          <w:spacing w:val="2"/>
        </w:rPr>
      </w:pPr>
      <w:r w:rsidRPr="00A46262">
        <w:rPr>
          <w:rFonts w:ascii="Arial" w:hAnsi="Arial" w:cs="Arial"/>
          <w:color w:val="000000" w:themeColor="text1"/>
          <w:spacing w:val="2"/>
        </w:rPr>
        <w:t>– на незастроенных территориях - 1,2;</w:t>
      </w:r>
    </w:p>
    <w:p w:rsidR="000B3342" w:rsidRPr="00A46262" w:rsidRDefault="000B3342" w:rsidP="00A46262">
      <w:pPr>
        <w:pStyle w:val="formattext"/>
        <w:shd w:val="clear" w:color="auto" w:fill="FFFFFF"/>
        <w:spacing w:before="0" w:beforeAutospacing="0" w:after="0" w:afterAutospacing="0"/>
        <w:ind w:firstLine="567"/>
        <w:jc w:val="both"/>
        <w:textAlignment w:val="baseline"/>
        <w:rPr>
          <w:rFonts w:ascii="Arial" w:hAnsi="Arial" w:cs="Arial"/>
          <w:color w:val="000000" w:themeColor="text1"/>
          <w:spacing w:val="2"/>
        </w:rPr>
      </w:pPr>
      <w:r w:rsidRPr="00A46262">
        <w:rPr>
          <w:rFonts w:ascii="Arial" w:hAnsi="Arial" w:cs="Arial"/>
          <w:color w:val="000000" w:themeColor="text1"/>
          <w:spacing w:val="2"/>
        </w:rPr>
        <w:t>– на застроенных территориях - 1,55;</w:t>
      </w:r>
    </w:p>
    <w:p w:rsidR="000B3342" w:rsidRPr="00A46262" w:rsidRDefault="000B3342" w:rsidP="00A46262">
      <w:pPr>
        <w:pStyle w:val="formattext"/>
        <w:shd w:val="clear" w:color="auto" w:fill="FFFFFF"/>
        <w:spacing w:before="0" w:beforeAutospacing="0" w:after="0" w:afterAutospacing="0"/>
        <w:ind w:firstLine="567"/>
        <w:jc w:val="both"/>
        <w:textAlignment w:val="baseline"/>
        <w:rPr>
          <w:rFonts w:ascii="Arial" w:hAnsi="Arial" w:cs="Arial"/>
          <w:color w:val="000000" w:themeColor="text1"/>
          <w:spacing w:val="2"/>
        </w:rPr>
      </w:pPr>
      <w:r w:rsidRPr="00A46262">
        <w:rPr>
          <w:rFonts w:ascii="Arial" w:hAnsi="Arial" w:cs="Arial"/>
          <w:color w:val="000000" w:themeColor="text1"/>
          <w:spacing w:val="2"/>
        </w:rPr>
        <w:t>– на территориях действующих промышленных предприятий - 1,75.</w:t>
      </w:r>
    </w:p>
    <w:p w:rsidR="00F846FE" w:rsidRDefault="000B3342" w:rsidP="00A46262">
      <w:pPr>
        <w:pStyle w:val="formattext"/>
        <w:shd w:val="clear" w:color="auto" w:fill="FFFFFF"/>
        <w:spacing w:before="0" w:beforeAutospacing="0" w:after="0" w:afterAutospacing="0"/>
        <w:ind w:firstLine="567"/>
        <w:jc w:val="both"/>
        <w:textAlignment w:val="baseline"/>
        <w:rPr>
          <w:rFonts w:ascii="Arial" w:hAnsi="Arial" w:cs="Arial"/>
          <w:color w:val="000000" w:themeColor="text1"/>
          <w:spacing w:val="2"/>
          <w:shd w:val="clear" w:color="auto" w:fill="FFFFFF"/>
        </w:rPr>
      </w:pPr>
      <w:r w:rsidRPr="00A46262">
        <w:rPr>
          <w:rFonts w:ascii="Arial" w:hAnsi="Arial" w:cs="Arial"/>
          <w:color w:val="000000" w:themeColor="text1"/>
          <w:spacing w:val="2"/>
          <w:shd w:val="clear" w:color="auto" w:fill="FFFFFF"/>
        </w:rPr>
        <w:t>4.8. Стоимость полевых работ при</w:t>
      </w:r>
      <w:r w:rsidRPr="00A46262">
        <w:rPr>
          <w:rStyle w:val="apple-converted-space"/>
          <w:rFonts w:ascii="Arial" w:hAnsi="Arial" w:cs="Arial"/>
          <w:color w:val="000000" w:themeColor="text1"/>
          <w:spacing w:val="2"/>
          <w:shd w:val="clear" w:color="auto" w:fill="FFFFFF"/>
        </w:rPr>
        <w:t> </w:t>
      </w:r>
      <w:r w:rsidRPr="00A46262">
        <w:rPr>
          <w:rFonts w:ascii="Arial" w:hAnsi="Arial" w:cs="Arial"/>
          <w:color w:val="000000" w:themeColor="text1"/>
          <w:spacing w:val="2"/>
          <w:shd w:val="clear" w:color="auto" w:fill="FFFFFF"/>
        </w:rPr>
        <w:t xml:space="preserve">съемке небольших участков или узких полос (за исключением изысканий трасс линейных сооружений) определяется по ценам таблицы 4 с применением коэффициентов, размеры которых приведены в таблице № 5 настоящего Порядка, </w:t>
      </w:r>
      <w:r w:rsidRPr="00A46262">
        <w:rPr>
          <w:rFonts w:ascii="Arial" w:hAnsi="Arial" w:cs="Arial"/>
          <w:color w:val="000000" w:themeColor="text1"/>
        </w:rPr>
        <w:t>разработанной с учетом Сборника 1</w:t>
      </w:r>
      <w:r w:rsidRPr="00A46262">
        <w:rPr>
          <w:rFonts w:ascii="Arial" w:hAnsi="Arial" w:cs="Arial"/>
          <w:color w:val="000000" w:themeColor="text1"/>
          <w:spacing w:val="2"/>
          <w:shd w:val="clear" w:color="auto" w:fill="FFFFFF"/>
        </w:rPr>
        <w:t>.</w:t>
      </w:r>
    </w:p>
    <w:p w:rsidR="00F846FE" w:rsidRDefault="00F846FE" w:rsidP="00A46262">
      <w:pPr>
        <w:pStyle w:val="formattext"/>
        <w:shd w:val="clear" w:color="auto" w:fill="FFFFFF"/>
        <w:spacing w:before="0" w:beforeAutospacing="0" w:after="0" w:afterAutospacing="0"/>
        <w:ind w:firstLine="567"/>
        <w:jc w:val="both"/>
        <w:textAlignment w:val="baseline"/>
        <w:rPr>
          <w:rFonts w:ascii="Arial" w:eastAsia="Times New Roman" w:hAnsi="Arial" w:cs="Arial"/>
          <w:color w:val="000000" w:themeColor="text1"/>
          <w:spacing w:val="2"/>
        </w:rPr>
      </w:pPr>
    </w:p>
    <w:p w:rsidR="000B3342" w:rsidRPr="00A46262" w:rsidRDefault="000B3342" w:rsidP="00A46262">
      <w:pPr>
        <w:pStyle w:val="formattext"/>
        <w:shd w:val="clear" w:color="auto" w:fill="FFFFFF"/>
        <w:spacing w:before="0" w:beforeAutospacing="0" w:after="0" w:afterAutospacing="0"/>
        <w:ind w:firstLine="567"/>
        <w:jc w:val="both"/>
        <w:textAlignment w:val="baseline"/>
        <w:rPr>
          <w:rFonts w:ascii="Arial" w:eastAsia="Times New Roman" w:hAnsi="Arial" w:cs="Arial"/>
          <w:color w:val="000000" w:themeColor="text1"/>
          <w:spacing w:val="2"/>
        </w:rPr>
      </w:pPr>
      <w:r w:rsidRPr="00A46262">
        <w:rPr>
          <w:rFonts w:ascii="Arial" w:eastAsia="Times New Roman" w:hAnsi="Arial" w:cs="Arial"/>
          <w:color w:val="000000" w:themeColor="text1"/>
          <w:spacing w:val="2"/>
        </w:rPr>
        <w:t>Таблица № 5</w:t>
      </w:r>
    </w:p>
    <w:p w:rsidR="000B3342" w:rsidRPr="00A46262" w:rsidRDefault="000B3342" w:rsidP="00A46262">
      <w:pPr>
        <w:pStyle w:val="formattext"/>
        <w:shd w:val="clear" w:color="auto" w:fill="FFFFFF"/>
        <w:spacing w:before="0" w:beforeAutospacing="0" w:after="0" w:afterAutospacing="0"/>
        <w:ind w:firstLine="567"/>
        <w:jc w:val="both"/>
        <w:textAlignment w:val="baseline"/>
        <w:rPr>
          <w:rFonts w:ascii="Arial" w:eastAsia="Times New Roman" w:hAnsi="Arial" w:cs="Arial"/>
          <w:color w:val="000000" w:themeColor="text1"/>
          <w:spacing w:val="2"/>
        </w:rPr>
      </w:pPr>
    </w:p>
    <w:p w:rsidR="000B3342" w:rsidRPr="00A46262" w:rsidRDefault="000B3342" w:rsidP="00A46262">
      <w:pPr>
        <w:pStyle w:val="formattext"/>
        <w:shd w:val="clear" w:color="auto" w:fill="FFFFFF"/>
        <w:spacing w:before="0" w:beforeAutospacing="0" w:after="0" w:afterAutospacing="0"/>
        <w:jc w:val="both"/>
        <w:textAlignment w:val="baseline"/>
        <w:rPr>
          <w:rFonts w:ascii="Arial" w:eastAsia="Times New Roman" w:hAnsi="Arial" w:cs="Arial"/>
          <w:color w:val="000000" w:themeColor="text1"/>
          <w:spacing w:val="2"/>
        </w:rPr>
      </w:pPr>
      <w:r w:rsidRPr="00A46262">
        <w:rPr>
          <w:rFonts w:ascii="Arial" w:eastAsia="Times New Roman" w:hAnsi="Arial" w:cs="Arial"/>
          <w:color w:val="000000" w:themeColor="text1"/>
          <w:spacing w:val="2"/>
        </w:rPr>
        <w:t>Коэффициенты для расчета стоимости размера платы (тарифа)</w:t>
      </w:r>
    </w:p>
    <w:p w:rsidR="000B3342" w:rsidRPr="00A46262" w:rsidRDefault="000B3342" w:rsidP="00A46262">
      <w:pPr>
        <w:pStyle w:val="formattext"/>
        <w:shd w:val="clear" w:color="auto" w:fill="FFFFFF"/>
        <w:spacing w:before="0" w:beforeAutospacing="0" w:after="0" w:afterAutospacing="0"/>
        <w:jc w:val="both"/>
        <w:textAlignment w:val="baseline"/>
        <w:rPr>
          <w:rFonts w:ascii="Arial" w:eastAsia="Times New Roman" w:hAnsi="Arial" w:cs="Arial"/>
          <w:color w:val="000000" w:themeColor="text1"/>
          <w:spacing w:val="2"/>
        </w:rPr>
      </w:pPr>
      <w:r w:rsidRPr="00A46262">
        <w:rPr>
          <w:rFonts w:ascii="Arial" w:eastAsia="Times New Roman" w:hAnsi="Arial" w:cs="Arial"/>
          <w:color w:val="000000" w:themeColor="text1"/>
          <w:spacing w:val="2"/>
        </w:rPr>
        <w:t xml:space="preserve">полевых работ </w:t>
      </w:r>
      <w:r w:rsidRPr="00A46262">
        <w:rPr>
          <w:rFonts w:ascii="Arial" w:hAnsi="Arial" w:cs="Arial"/>
          <w:color w:val="000000" w:themeColor="text1"/>
          <w:spacing w:val="2"/>
          <w:shd w:val="clear" w:color="auto" w:fill="FFFFFF"/>
        </w:rPr>
        <w:t>при</w:t>
      </w:r>
      <w:r w:rsidRPr="00A46262">
        <w:rPr>
          <w:rStyle w:val="apple-converted-space"/>
          <w:rFonts w:ascii="Arial" w:hAnsi="Arial" w:cs="Arial"/>
          <w:color w:val="000000" w:themeColor="text1"/>
          <w:spacing w:val="2"/>
          <w:shd w:val="clear" w:color="auto" w:fill="FFFFFF"/>
        </w:rPr>
        <w:t> </w:t>
      </w:r>
      <w:r w:rsidRPr="00A46262">
        <w:rPr>
          <w:rFonts w:ascii="Arial" w:hAnsi="Arial" w:cs="Arial"/>
          <w:color w:val="000000" w:themeColor="text1"/>
          <w:spacing w:val="2"/>
          <w:shd w:val="clear" w:color="auto" w:fill="FFFFFF"/>
        </w:rPr>
        <w:t>съемке небольших участков или узких полос</w:t>
      </w:r>
    </w:p>
    <w:p w:rsidR="000B3342" w:rsidRPr="00A46262" w:rsidRDefault="000B3342" w:rsidP="00A46262">
      <w:pPr>
        <w:pStyle w:val="formattext"/>
        <w:shd w:val="clear" w:color="auto" w:fill="FFFFFF"/>
        <w:spacing w:before="0" w:beforeAutospacing="0" w:after="0" w:afterAutospacing="0"/>
        <w:ind w:firstLine="567"/>
        <w:jc w:val="both"/>
        <w:textAlignment w:val="baseline"/>
        <w:rPr>
          <w:rFonts w:ascii="Arial" w:eastAsia="Times New Roman" w:hAnsi="Arial" w:cs="Arial"/>
          <w:color w:val="000000" w:themeColor="text1"/>
          <w:spacing w:val="2"/>
        </w:rPr>
      </w:pPr>
    </w:p>
    <w:tbl>
      <w:tblPr>
        <w:tblW w:w="0" w:type="auto"/>
        <w:tblCellMar>
          <w:left w:w="0" w:type="dxa"/>
          <w:right w:w="0" w:type="dxa"/>
        </w:tblCellMar>
        <w:tblLook w:val="04A0"/>
      </w:tblPr>
      <w:tblGrid>
        <w:gridCol w:w="734"/>
        <w:gridCol w:w="2106"/>
        <w:gridCol w:w="2200"/>
        <w:gridCol w:w="2204"/>
        <w:gridCol w:w="2394"/>
      </w:tblGrid>
      <w:tr w:rsidR="000B3342" w:rsidRPr="00A46262" w:rsidTr="00A46262">
        <w:trPr>
          <w:trHeight w:val="66"/>
        </w:trPr>
        <w:tc>
          <w:tcPr>
            <w:tcW w:w="734" w:type="dxa"/>
            <w:hideMark/>
          </w:tcPr>
          <w:p w:rsidR="000B3342" w:rsidRPr="00A46262" w:rsidRDefault="000B3342" w:rsidP="00A46262">
            <w:pPr>
              <w:spacing w:after="0" w:line="240" w:lineRule="auto"/>
              <w:ind w:firstLine="567"/>
              <w:jc w:val="both"/>
              <w:rPr>
                <w:rFonts w:ascii="Arial" w:hAnsi="Arial" w:cs="Arial"/>
                <w:sz w:val="24"/>
                <w:szCs w:val="24"/>
              </w:rPr>
            </w:pPr>
          </w:p>
        </w:tc>
        <w:tc>
          <w:tcPr>
            <w:tcW w:w="2107" w:type="dxa"/>
            <w:hideMark/>
          </w:tcPr>
          <w:p w:rsidR="000B3342" w:rsidRPr="00A46262" w:rsidRDefault="000B3342" w:rsidP="00A46262">
            <w:pPr>
              <w:spacing w:after="0" w:line="240" w:lineRule="auto"/>
              <w:ind w:firstLine="567"/>
              <w:jc w:val="both"/>
              <w:rPr>
                <w:rFonts w:ascii="Arial" w:hAnsi="Arial" w:cs="Arial"/>
                <w:sz w:val="24"/>
                <w:szCs w:val="24"/>
              </w:rPr>
            </w:pPr>
          </w:p>
        </w:tc>
        <w:tc>
          <w:tcPr>
            <w:tcW w:w="2201" w:type="dxa"/>
            <w:hideMark/>
          </w:tcPr>
          <w:p w:rsidR="000B3342" w:rsidRPr="00A46262" w:rsidRDefault="000B3342" w:rsidP="00A46262">
            <w:pPr>
              <w:spacing w:after="0" w:line="240" w:lineRule="auto"/>
              <w:ind w:firstLine="567"/>
              <w:jc w:val="both"/>
              <w:rPr>
                <w:rFonts w:ascii="Arial" w:hAnsi="Arial" w:cs="Arial"/>
                <w:sz w:val="24"/>
                <w:szCs w:val="24"/>
              </w:rPr>
            </w:pPr>
          </w:p>
        </w:tc>
        <w:tc>
          <w:tcPr>
            <w:tcW w:w="2205" w:type="dxa"/>
            <w:hideMark/>
          </w:tcPr>
          <w:p w:rsidR="000B3342" w:rsidRPr="00A46262" w:rsidRDefault="000B3342" w:rsidP="00A46262">
            <w:pPr>
              <w:spacing w:after="0" w:line="240" w:lineRule="auto"/>
              <w:ind w:firstLine="567"/>
              <w:jc w:val="both"/>
              <w:rPr>
                <w:rFonts w:ascii="Arial" w:hAnsi="Arial" w:cs="Arial"/>
                <w:sz w:val="24"/>
                <w:szCs w:val="24"/>
              </w:rPr>
            </w:pPr>
          </w:p>
        </w:tc>
        <w:tc>
          <w:tcPr>
            <w:tcW w:w="2394" w:type="dxa"/>
            <w:hideMark/>
          </w:tcPr>
          <w:p w:rsidR="000B3342" w:rsidRPr="00A46262" w:rsidRDefault="000B3342" w:rsidP="00A46262">
            <w:pPr>
              <w:spacing w:after="0" w:line="240" w:lineRule="auto"/>
              <w:ind w:firstLine="567"/>
              <w:jc w:val="both"/>
              <w:rPr>
                <w:rFonts w:ascii="Arial" w:hAnsi="Arial" w:cs="Arial"/>
                <w:sz w:val="24"/>
                <w:szCs w:val="24"/>
              </w:rPr>
            </w:pPr>
          </w:p>
        </w:tc>
      </w:tr>
      <w:tr w:rsidR="000B3342" w:rsidRPr="00A46262" w:rsidTr="00A46262">
        <w:tc>
          <w:tcPr>
            <w:tcW w:w="73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textAlignment w:val="baseline"/>
              <w:rPr>
                <w:rFonts w:ascii="Arial" w:hAnsi="Arial" w:cs="Arial"/>
                <w:color w:val="2D2D2D"/>
                <w:sz w:val="24"/>
                <w:szCs w:val="24"/>
              </w:rPr>
            </w:pPr>
            <w:r w:rsidRPr="00A46262">
              <w:rPr>
                <w:rFonts w:ascii="Arial" w:hAnsi="Arial" w:cs="Arial"/>
                <w:color w:val="2D2D2D"/>
                <w:sz w:val="24"/>
                <w:szCs w:val="24"/>
              </w:rPr>
              <w:br/>
              <w:t>§</w:t>
            </w:r>
          </w:p>
        </w:tc>
        <w:tc>
          <w:tcPr>
            <w:tcW w:w="210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br/>
              <w:t>Масштаб съемки</w:t>
            </w:r>
          </w:p>
        </w:tc>
        <w:tc>
          <w:tcPr>
            <w:tcW w:w="440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br/>
              <w:t>Площадь участка, га</w:t>
            </w:r>
          </w:p>
        </w:tc>
        <w:tc>
          <w:tcPr>
            <w:tcW w:w="23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Ширина полосы (независимо от</w:t>
            </w:r>
            <w:r w:rsidRPr="00A46262">
              <w:rPr>
                <w:rFonts w:ascii="Arial" w:hAnsi="Arial" w:cs="Arial"/>
                <w:color w:val="2D2D2D"/>
                <w:sz w:val="24"/>
                <w:szCs w:val="24"/>
              </w:rPr>
              <w:br/>
              <w:t>площади), м</w:t>
            </w:r>
          </w:p>
        </w:tc>
      </w:tr>
      <w:tr w:rsidR="000B3342" w:rsidRPr="00A46262" w:rsidTr="00A46262">
        <w:tc>
          <w:tcPr>
            <w:tcW w:w="734" w:type="dxa"/>
            <w:tcBorders>
              <w:top w:val="nil"/>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rPr>
                <w:rFonts w:ascii="Arial" w:hAnsi="Arial" w:cs="Arial"/>
                <w:sz w:val="24"/>
                <w:szCs w:val="24"/>
              </w:rPr>
            </w:pPr>
          </w:p>
        </w:tc>
        <w:tc>
          <w:tcPr>
            <w:tcW w:w="2107" w:type="dxa"/>
            <w:tcBorders>
              <w:top w:val="nil"/>
              <w:left w:val="single" w:sz="6" w:space="0" w:color="000000"/>
              <w:bottom w:val="nil"/>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rPr>
                <w:rFonts w:ascii="Arial" w:hAnsi="Arial" w:cs="Arial"/>
                <w:sz w:val="24"/>
                <w:szCs w:val="24"/>
              </w:rPr>
            </w:pPr>
          </w:p>
        </w:tc>
        <w:tc>
          <w:tcPr>
            <w:tcW w:w="6800"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Коэффициенты</w:t>
            </w:r>
          </w:p>
        </w:tc>
      </w:tr>
      <w:tr w:rsidR="000B3342" w:rsidRPr="00A46262" w:rsidTr="00A46262">
        <w:tc>
          <w:tcPr>
            <w:tcW w:w="73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rPr>
                <w:rFonts w:ascii="Arial" w:hAnsi="Arial" w:cs="Arial"/>
                <w:sz w:val="24"/>
                <w:szCs w:val="24"/>
              </w:rPr>
            </w:pPr>
          </w:p>
        </w:tc>
        <w:tc>
          <w:tcPr>
            <w:tcW w:w="210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ind w:firstLine="567"/>
              <w:jc w:val="both"/>
              <w:rPr>
                <w:rFonts w:ascii="Arial" w:hAnsi="Arial" w:cs="Arial"/>
                <w:sz w:val="24"/>
                <w:szCs w:val="24"/>
              </w:rPr>
            </w:pPr>
          </w:p>
        </w:tc>
        <w:tc>
          <w:tcPr>
            <w:tcW w:w="22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1,4</w:t>
            </w:r>
          </w:p>
        </w:tc>
        <w:tc>
          <w:tcPr>
            <w:tcW w:w="22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w:t>
            </w:r>
          </w:p>
        </w:tc>
        <w:tc>
          <w:tcPr>
            <w:tcW w:w="23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w:t>
            </w:r>
          </w:p>
        </w:tc>
      </w:tr>
      <w:tr w:rsidR="000B3342" w:rsidRPr="00A46262" w:rsidTr="00A46262">
        <w:tc>
          <w:tcPr>
            <w:tcW w:w="7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w:t>
            </w:r>
          </w:p>
        </w:tc>
        <w:tc>
          <w:tcPr>
            <w:tcW w:w="21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w:t>
            </w:r>
          </w:p>
        </w:tc>
        <w:tc>
          <w:tcPr>
            <w:tcW w:w="22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w:t>
            </w:r>
          </w:p>
        </w:tc>
        <w:tc>
          <w:tcPr>
            <w:tcW w:w="22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Свыше 1 до 5</w:t>
            </w:r>
          </w:p>
        </w:tc>
        <w:tc>
          <w:tcPr>
            <w:tcW w:w="23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До 70</w:t>
            </w:r>
          </w:p>
        </w:tc>
      </w:tr>
      <w:tr w:rsidR="000B3342" w:rsidRPr="00A46262" w:rsidTr="00A46262">
        <w:tc>
          <w:tcPr>
            <w:tcW w:w="7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2</w:t>
            </w:r>
          </w:p>
        </w:tc>
        <w:tc>
          <w:tcPr>
            <w:tcW w:w="21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w:t>
            </w:r>
          </w:p>
        </w:tc>
        <w:tc>
          <w:tcPr>
            <w:tcW w:w="22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5</w:t>
            </w:r>
          </w:p>
        </w:tc>
        <w:tc>
          <w:tcPr>
            <w:tcW w:w="22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5-25</w:t>
            </w:r>
          </w:p>
        </w:tc>
        <w:tc>
          <w:tcPr>
            <w:tcW w:w="23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100</w:t>
            </w:r>
          </w:p>
        </w:tc>
      </w:tr>
      <w:tr w:rsidR="000B3342" w:rsidRPr="00A46262" w:rsidTr="00A46262">
        <w:tc>
          <w:tcPr>
            <w:tcW w:w="7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3</w:t>
            </w:r>
          </w:p>
        </w:tc>
        <w:tc>
          <w:tcPr>
            <w:tcW w:w="21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1:2000</w:t>
            </w:r>
          </w:p>
        </w:tc>
        <w:tc>
          <w:tcPr>
            <w:tcW w:w="22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10</w:t>
            </w:r>
          </w:p>
        </w:tc>
        <w:tc>
          <w:tcPr>
            <w:tcW w:w="22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10-50</w:t>
            </w:r>
          </w:p>
        </w:tc>
        <w:tc>
          <w:tcPr>
            <w:tcW w:w="23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w:t>
            </w:r>
          </w:p>
        </w:tc>
      </w:tr>
      <w:tr w:rsidR="000B3342" w:rsidRPr="00A46262" w:rsidTr="00A46262">
        <w:tc>
          <w:tcPr>
            <w:tcW w:w="7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4</w:t>
            </w:r>
          </w:p>
        </w:tc>
        <w:tc>
          <w:tcPr>
            <w:tcW w:w="21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1:5000</w:t>
            </w:r>
          </w:p>
        </w:tc>
        <w:tc>
          <w:tcPr>
            <w:tcW w:w="22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20</w:t>
            </w:r>
          </w:p>
        </w:tc>
        <w:tc>
          <w:tcPr>
            <w:tcW w:w="22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20-100</w:t>
            </w:r>
          </w:p>
        </w:tc>
        <w:tc>
          <w:tcPr>
            <w:tcW w:w="23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300</w:t>
            </w:r>
          </w:p>
        </w:tc>
      </w:tr>
      <w:tr w:rsidR="000B3342" w:rsidRPr="00A46262" w:rsidTr="00A46262">
        <w:tc>
          <w:tcPr>
            <w:tcW w:w="7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5</w:t>
            </w:r>
          </w:p>
        </w:tc>
        <w:tc>
          <w:tcPr>
            <w:tcW w:w="21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1:10000</w:t>
            </w:r>
          </w:p>
        </w:tc>
        <w:tc>
          <w:tcPr>
            <w:tcW w:w="22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100</w:t>
            </w:r>
          </w:p>
        </w:tc>
        <w:tc>
          <w:tcPr>
            <w:tcW w:w="22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100-500</w:t>
            </w:r>
          </w:p>
        </w:tc>
        <w:tc>
          <w:tcPr>
            <w:tcW w:w="23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2D2D2D"/>
                <w:sz w:val="24"/>
                <w:szCs w:val="24"/>
              </w:rPr>
            </w:pPr>
            <w:r w:rsidRPr="00A46262">
              <w:rPr>
                <w:rFonts w:ascii="Arial" w:hAnsi="Arial" w:cs="Arial"/>
                <w:color w:val="2D2D2D"/>
                <w:sz w:val="24"/>
                <w:szCs w:val="24"/>
              </w:rPr>
              <w:t>500</w:t>
            </w:r>
          </w:p>
        </w:tc>
      </w:tr>
    </w:tbl>
    <w:p w:rsidR="000B3342" w:rsidRPr="00A46262" w:rsidRDefault="000B3342" w:rsidP="00A46262">
      <w:pPr>
        <w:shd w:val="clear" w:color="auto" w:fill="FFFFFF"/>
        <w:spacing w:after="0" w:line="240" w:lineRule="auto"/>
        <w:ind w:firstLine="567"/>
        <w:jc w:val="both"/>
        <w:textAlignment w:val="baseline"/>
        <w:rPr>
          <w:rFonts w:ascii="Arial" w:hAnsi="Arial" w:cs="Arial"/>
          <w:color w:val="2D2D2D"/>
          <w:spacing w:val="2"/>
          <w:sz w:val="24"/>
          <w:szCs w:val="24"/>
          <w:shd w:val="clear" w:color="auto" w:fill="FFFFFF"/>
        </w:rPr>
      </w:pPr>
    </w:p>
    <w:p w:rsidR="000B3342" w:rsidRPr="00A46262" w:rsidRDefault="000B3342" w:rsidP="00A46262">
      <w:pPr>
        <w:shd w:val="clear" w:color="auto" w:fill="FFFFFF"/>
        <w:spacing w:after="0" w:line="240" w:lineRule="auto"/>
        <w:ind w:firstLine="567"/>
        <w:jc w:val="both"/>
        <w:textAlignment w:val="baseline"/>
        <w:rPr>
          <w:rFonts w:ascii="Arial" w:hAnsi="Arial" w:cs="Arial"/>
          <w:color w:val="000000" w:themeColor="text1"/>
          <w:spacing w:val="2"/>
          <w:sz w:val="24"/>
          <w:szCs w:val="24"/>
          <w:shd w:val="clear" w:color="auto" w:fill="FFFFFF"/>
        </w:rPr>
      </w:pPr>
      <w:r w:rsidRPr="00A46262">
        <w:rPr>
          <w:rFonts w:ascii="Arial" w:hAnsi="Arial" w:cs="Arial"/>
          <w:color w:val="2D2D2D"/>
          <w:spacing w:val="2"/>
          <w:sz w:val="24"/>
          <w:szCs w:val="24"/>
          <w:shd w:val="clear" w:color="auto" w:fill="FFFFFF"/>
        </w:rPr>
        <w:t xml:space="preserve">4.9. Стоимость составления инженерно-топографических планов по существующим материалам без выполнения полевых работ определяется с  </w:t>
      </w:r>
      <w:r w:rsidRPr="00A46262">
        <w:rPr>
          <w:rFonts w:ascii="Arial" w:hAnsi="Arial" w:cs="Arial"/>
          <w:color w:val="000000" w:themeColor="text1"/>
          <w:spacing w:val="2"/>
          <w:sz w:val="24"/>
          <w:szCs w:val="24"/>
          <w:shd w:val="clear" w:color="auto" w:fill="FFFFFF"/>
        </w:rPr>
        <w:t xml:space="preserve">применением коэффициента </w:t>
      </w:r>
      <w:r w:rsidRPr="00A46262">
        <w:rPr>
          <w:rFonts w:ascii="Arial" w:hAnsi="Arial" w:cs="Arial"/>
          <w:color w:val="000000"/>
          <w:spacing w:val="2"/>
          <w:sz w:val="24"/>
          <w:szCs w:val="24"/>
          <w:shd w:val="clear" w:color="auto" w:fill="FFFFFF"/>
        </w:rPr>
        <w:t xml:space="preserve">1,3 </w:t>
      </w:r>
      <w:r w:rsidRPr="00A46262">
        <w:rPr>
          <w:rFonts w:ascii="Arial" w:hAnsi="Arial" w:cs="Arial"/>
          <w:color w:val="000000" w:themeColor="text1"/>
          <w:spacing w:val="2"/>
          <w:sz w:val="24"/>
          <w:szCs w:val="24"/>
          <w:shd w:val="clear" w:color="auto" w:fill="FFFFFF"/>
        </w:rPr>
        <w:t xml:space="preserve">и коэффициентов 1,1 и 1,2, составляющих в совокупности коэффициент 1,32, к </w:t>
      </w:r>
      <w:r w:rsidRPr="00A46262">
        <w:rPr>
          <w:rFonts w:ascii="Arial" w:hAnsi="Arial" w:cs="Arial"/>
          <w:color w:val="000000" w:themeColor="text1"/>
          <w:spacing w:val="2"/>
          <w:sz w:val="24"/>
          <w:szCs w:val="24"/>
        </w:rPr>
        <w:t>стоимо</w:t>
      </w:r>
      <w:r w:rsidRPr="00A46262">
        <w:rPr>
          <w:rStyle w:val="searchtext"/>
          <w:rFonts w:ascii="Arial" w:hAnsi="Arial" w:cs="Arial"/>
          <w:color w:val="000000" w:themeColor="text1"/>
          <w:spacing w:val="2"/>
          <w:sz w:val="24"/>
          <w:szCs w:val="24"/>
        </w:rPr>
        <w:t xml:space="preserve">сти </w:t>
      </w:r>
      <w:r w:rsidRPr="00A46262">
        <w:rPr>
          <w:rFonts w:ascii="Arial" w:hAnsi="Arial" w:cs="Arial"/>
          <w:color w:val="000000" w:themeColor="text1"/>
          <w:spacing w:val="2"/>
          <w:sz w:val="24"/>
          <w:szCs w:val="24"/>
        </w:rPr>
        <w:t>с</w:t>
      </w:r>
      <w:r w:rsidRPr="00A46262">
        <w:rPr>
          <w:rFonts w:ascii="Arial" w:hAnsi="Arial" w:cs="Arial"/>
          <w:color w:val="000000" w:themeColor="text1"/>
          <w:spacing w:val="2"/>
          <w:sz w:val="24"/>
          <w:szCs w:val="24"/>
          <w:shd w:val="clear" w:color="auto" w:fill="FFFFFF"/>
        </w:rPr>
        <w:t xml:space="preserve">оответствующих камеральных работ </w:t>
      </w:r>
      <w:r w:rsidRPr="00A46262">
        <w:rPr>
          <w:rFonts w:ascii="Arial" w:hAnsi="Arial" w:cs="Arial"/>
          <w:color w:val="000000" w:themeColor="text1"/>
          <w:sz w:val="24"/>
          <w:szCs w:val="24"/>
        </w:rPr>
        <w:t>с учетом Сборника 1</w:t>
      </w:r>
      <w:r w:rsidRPr="00A46262">
        <w:rPr>
          <w:rFonts w:ascii="Arial" w:hAnsi="Arial" w:cs="Arial"/>
          <w:color w:val="000000" w:themeColor="text1"/>
          <w:spacing w:val="2"/>
          <w:sz w:val="24"/>
          <w:szCs w:val="24"/>
          <w:shd w:val="clear" w:color="auto" w:fill="FFFFFF"/>
        </w:rPr>
        <w:t>.</w:t>
      </w:r>
    </w:p>
    <w:p w:rsidR="000B3342" w:rsidRPr="00A46262" w:rsidRDefault="000B3342" w:rsidP="00A46262">
      <w:pPr>
        <w:spacing w:after="0" w:line="240" w:lineRule="auto"/>
        <w:ind w:firstLine="567"/>
        <w:jc w:val="both"/>
        <w:rPr>
          <w:rFonts w:ascii="Arial" w:hAnsi="Arial" w:cs="Arial"/>
          <w:color w:val="000000" w:themeColor="text1"/>
          <w:sz w:val="24"/>
          <w:szCs w:val="24"/>
        </w:rPr>
      </w:pPr>
      <w:r w:rsidRPr="00A46262">
        <w:rPr>
          <w:rFonts w:ascii="Arial" w:hAnsi="Arial" w:cs="Arial"/>
          <w:color w:val="000000" w:themeColor="text1"/>
          <w:sz w:val="24"/>
          <w:szCs w:val="24"/>
        </w:rPr>
        <w:t xml:space="preserve">4.10. Расходы по внутреннему транспорту, связанные с перевозкой изыскателей, оборудования и материалов от места базирования изыскательской организации (экспедиции, отряда, партии) до участка изысканий и обратно, а также непосредственно на участке работ, определяются по таблице № 6 настоящего </w:t>
      </w:r>
      <w:r w:rsidRPr="00A46262">
        <w:rPr>
          <w:rFonts w:ascii="Arial" w:hAnsi="Arial" w:cs="Arial"/>
          <w:color w:val="000000" w:themeColor="text1"/>
          <w:sz w:val="24"/>
          <w:szCs w:val="24"/>
        </w:rPr>
        <w:lastRenderedPageBreak/>
        <w:t xml:space="preserve">Порядка, разработанной с учетом Сборника 1, в процентах от сметной стоимости полевых изыскательских работ, а также выполняемых в условиях полевого лагеря камеральных работ. </w:t>
      </w:r>
    </w:p>
    <w:p w:rsidR="00F846FE" w:rsidRDefault="00F846FE" w:rsidP="00A46262">
      <w:pPr>
        <w:spacing w:after="0" w:line="240" w:lineRule="auto"/>
        <w:ind w:firstLine="567"/>
        <w:jc w:val="both"/>
        <w:rPr>
          <w:rFonts w:ascii="Arial" w:hAnsi="Arial" w:cs="Arial"/>
          <w:color w:val="000000" w:themeColor="text1"/>
          <w:spacing w:val="2"/>
          <w:sz w:val="24"/>
          <w:szCs w:val="24"/>
        </w:rPr>
      </w:pPr>
    </w:p>
    <w:p w:rsidR="000B3342" w:rsidRPr="00A46262" w:rsidRDefault="000B3342" w:rsidP="00A46262">
      <w:pPr>
        <w:spacing w:after="0" w:line="240" w:lineRule="auto"/>
        <w:ind w:firstLine="567"/>
        <w:jc w:val="both"/>
        <w:rPr>
          <w:rFonts w:ascii="Arial" w:hAnsi="Arial" w:cs="Arial"/>
          <w:color w:val="000000" w:themeColor="text1"/>
          <w:spacing w:val="2"/>
          <w:sz w:val="24"/>
          <w:szCs w:val="24"/>
        </w:rPr>
      </w:pPr>
      <w:r w:rsidRPr="00A46262">
        <w:rPr>
          <w:rFonts w:ascii="Arial" w:hAnsi="Arial" w:cs="Arial"/>
          <w:color w:val="000000" w:themeColor="text1"/>
          <w:spacing w:val="2"/>
          <w:sz w:val="24"/>
          <w:szCs w:val="24"/>
        </w:rPr>
        <w:t>Таблица № 6</w:t>
      </w:r>
    </w:p>
    <w:p w:rsidR="000B3342" w:rsidRPr="00A46262" w:rsidRDefault="000B3342" w:rsidP="00A46262">
      <w:pPr>
        <w:spacing w:after="0" w:line="240" w:lineRule="auto"/>
        <w:ind w:firstLine="567"/>
        <w:jc w:val="both"/>
        <w:rPr>
          <w:rFonts w:ascii="Arial" w:hAnsi="Arial" w:cs="Arial"/>
          <w:color w:val="000000" w:themeColor="text1"/>
          <w:sz w:val="24"/>
          <w:szCs w:val="24"/>
        </w:rPr>
      </w:pPr>
    </w:p>
    <w:p w:rsidR="000B3342" w:rsidRPr="00A46262" w:rsidRDefault="000B3342" w:rsidP="00A46262">
      <w:pPr>
        <w:shd w:val="clear" w:color="auto" w:fill="FFFFFF"/>
        <w:spacing w:after="0" w:line="240" w:lineRule="auto"/>
        <w:jc w:val="both"/>
        <w:textAlignment w:val="baseline"/>
        <w:rPr>
          <w:rFonts w:ascii="Arial" w:hAnsi="Arial" w:cs="Arial"/>
          <w:color w:val="000000" w:themeColor="text1"/>
          <w:spacing w:val="2"/>
          <w:sz w:val="24"/>
          <w:szCs w:val="24"/>
        </w:rPr>
      </w:pPr>
      <w:r w:rsidRPr="00A46262">
        <w:rPr>
          <w:rFonts w:ascii="Arial" w:hAnsi="Arial" w:cs="Arial"/>
          <w:color w:val="000000" w:themeColor="text1"/>
          <w:sz w:val="24"/>
          <w:szCs w:val="24"/>
        </w:rPr>
        <w:t>Расходы по внутреннему транспорту</w:t>
      </w:r>
    </w:p>
    <w:p w:rsidR="000B3342" w:rsidRPr="00A46262" w:rsidRDefault="000B3342" w:rsidP="00A46262">
      <w:pPr>
        <w:shd w:val="clear" w:color="auto" w:fill="FFFFFF"/>
        <w:spacing w:after="0" w:line="240" w:lineRule="auto"/>
        <w:ind w:firstLine="567"/>
        <w:jc w:val="both"/>
        <w:textAlignment w:val="baseline"/>
        <w:rPr>
          <w:rFonts w:ascii="Arial" w:hAnsi="Arial" w:cs="Arial"/>
          <w:color w:val="2D2D2D"/>
          <w:spacing w:val="2"/>
          <w:sz w:val="24"/>
          <w:szCs w:val="24"/>
        </w:rPr>
      </w:pPr>
    </w:p>
    <w:tbl>
      <w:tblPr>
        <w:tblW w:w="0" w:type="auto"/>
        <w:tblInd w:w="74" w:type="dxa"/>
        <w:tblCellMar>
          <w:left w:w="0" w:type="dxa"/>
          <w:right w:w="0" w:type="dxa"/>
        </w:tblCellMar>
        <w:tblLook w:val="04A0"/>
      </w:tblPr>
      <w:tblGrid>
        <w:gridCol w:w="526"/>
        <w:gridCol w:w="3374"/>
        <w:gridCol w:w="1104"/>
        <w:gridCol w:w="1233"/>
        <w:gridCol w:w="1078"/>
        <w:gridCol w:w="1233"/>
        <w:gridCol w:w="1093"/>
      </w:tblGrid>
      <w:tr w:rsidR="000B3342" w:rsidRPr="00A46262" w:rsidTr="00A46262">
        <w:tc>
          <w:tcPr>
            <w:tcW w:w="526"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p>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 п/п</w:t>
            </w:r>
          </w:p>
        </w:tc>
        <w:tc>
          <w:tcPr>
            <w:tcW w:w="3374" w:type="dxa"/>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Расстояние от базы изыскательской организации, экспедиции, партии или отряда до участка изысканий, км</w:t>
            </w:r>
          </w:p>
        </w:tc>
        <w:tc>
          <w:tcPr>
            <w:tcW w:w="5741"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p>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Расходы по внутреннему транспорту, %, при сметной стоимости полевых изыскательских работ, тыс. руб.</w:t>
            </w:r>
          </w:p>
        </w:tc>
      </w:tr>
      <w:tr w:rsidR="000B3342" w:rsidRPr="00A46262" w:rsidTr="00A46262">
        <w:tc>
          <w:tcPr>
            <w:tcW w:w="526" w:type="dxa"/>
            <w:vMerge/>
            <w:tcBorders>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p>
        </w:tc>
        <w:tc>
          <w:tcPr>
            <w:tcW w:w="3374" w:type="dxa"/>
            <w:vMerge/>
            <w:tcBorders>
              <w:left w:val="single" w:sz="6" w:space="0" w:color="000000"/>
              <w:bottom w:val="single" w:sz="4" w:space="0" w:color="auto"/>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до 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св. 75 до 150</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св. 150 до 300</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св. 300 до 750</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свыше</w:t>
            </w:r>
            <w:r w:rsidRPr="00A46262">
              <w:rPr>
                <w:rFonts w:ascii="Arial" w:hAnsi="Arial" w:cs="Arial"/>
                <w:color w:val="000000" w:themeColor="text1"/>
                <w:sz w:val="24"/>
                <w:szCs w:val="24"/>
              </w:rPr>
              <w:br/>
              <w:t>750</w:t>
            </w:r>
          </w:p>
        </w:tc>
      </w:tr>
      <w:tr w:rsidR="000B3342" w:rsidRPr="00A46262" w:rsidTr="00A46262">
        <w:tc>
          <w:tcPr>
            <w:tcW w:w="526"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w:t>
            </w:r>
          </w:p>
        </w:tc>
        <w:tc>
          <w:tcPr>
            <w:tcW w:w="3374" w:type="dxa"/>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До 5</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8,75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7,5</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6,25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5,0</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3,75</w:t>
            </w:r>
          </w:p>
        </w:tc>
      </w:tr>
      <w:tr w:rsidR="000B3342" w:rsidRPr="00A46262" w:rsidTr="00A46262">
        <w:tc>
          <w:tcPr>
            <w:tcW w:w="5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w:t>
            </w:r>
          </w:p>
        </w:tc>
        <w:tc>
          <w:tcPr>
            <w:tcW w:w="3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св. 5 до 10</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11,25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10,0</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8,75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7,5</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6,25</w:t>
            </w:r>
          </w:p>
        </w:tc>
      </w:tr>
      <w:tr w:rsidR="000B3342" w:rsidRPr="00A46262" w:rsidTr="00A46262">
        <w:tc>
          <w:tcPr>
            <w:tcW w:w="5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3</w:t>
            </w:r>
          </w:p>
        </w:tc>
        <w:tc>
          <w:tcPr>
            <w:tcW w:w="3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10-15</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13,75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12,5</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11,25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10,0</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8,75</w:t>
            </w:r>
          </w:p>
        </w:tc>
      </w:tr>
      <w:tr w:rsidR="000B3342" w:rsidRPr="00A46262" w:rsidTr="00A46262">
        <w:tc>
          <w:tcPr>
            <w:tcW w:w="5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4</w:t>
            </w:r>
          </w:p>
        </w:tc>
        <w:tc>
          <w:tcPr>
            <w:tcW w:w="3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15-20</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16,25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15,0</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13,75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12,5</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11,25</w:t>
            </w:r>
          </w:p>
        </w:tc>
      </w:tr>
      <w:tr w:rsidR="000B3342" w:rsidRPr="00A46262" w:rsidTr="00A46262">
        <w:tc>
          <w:tcPr>
            <w:tcW w:w="5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5</w:t>
            </w:r>
          </w:p>
        </w:tc>
        <w:tc>
          <w:tcPr>
            <w:tcW w:w="3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20-30</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18,75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17,5</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16,25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15,0</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13,75</w:t>
            </w:r>
          </w:p>
        </w:tc>
      </w:tr>
      <w:tr w:rsidR="000B3342" w:rsidRPr="00A46262" w:rsidTr="00A46262">
        <w:tc>
          <w:tcPr>
            <w:tcW w:w="5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6</w:t>
            </w:r>
          </w:p>
        </w:tc>
        <w:tc>
          <w:tcPr>
            <w:tcW w:w="3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30-40</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21,25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20,0</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18,75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17,5</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16,25</w:t>
            </w:r>
          </w:p>
        </w:tc>
      </w:tr>
      <w:tr w:rsidR="000B3342" w:rsidRPr="00A46262" w:rsidTr="00A46262">
        <w:tc>
          <w:tcPr>
            <w:tcW w:w="5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7</w:t>
            </w:r>
          </w:p>
        </w:tc>
        <w:tc>
          <w:tcPr>
            <w:tcW w:w="3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40-50</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23,75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22,5</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21,25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20,0</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18,75</w:t>
            </w:r>
          </w:p>
        </w:tc>
      </w:tr>
      <w:tr w:rsidR="000B3342" w:rsidRPr="00A46262" w:rsidTr="00A46262">
        <w:tc>
          <w:tcPr>
            <w:tcW w:w="5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8</w:t>
            </w:r>
          </w:p>
        </w:tc>
        <w:tc>
          <w:tcPr>
            <w:tcW w:w="33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50-100</w:t>
            </w:r>
          </w:p>
        </w:tc>
        <w:tc>
          <w:tcPr>
            <w:tcW w:w="110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26,25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25,0</w:t>
            </w:r>
          </w:p>
        </w:tc>
        <w:tc>
          <w:tcPr>
            <w:tcW w:w="10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23,75</w:t>
            </w:r>
          </w:p>
        </w:tc>
        <w:tc>
          <w:tcPr>
            <w:tcW w:w="12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22,5</w:t>
            </w:r>
          </w:p>
        </w:tc>
        <w:tc>
          <w:tcPr>
            <w:tcW w:w="109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3342" w:rsidRPr="00A46262" w:rsidRDefault="000B3342" w:rsidP="00A46262">
            <w:pPr>
              <w:spacing w:after="0" w:line="240" w:lineRule="auto"/>
              <w:jc w:val="both"/>
              <w:textAlignment w:val="baseline"/>
              <w:rPr>
                <w:rFonts w:ascii="Arial" w:hAnsi="Arial" w:cs="Arial"/>
                <w:color w:val="000000" w:themeColor="text1"/>
                <w:sz w:val="24"/>
                <w:szCs w:val="24"/>
              </w:rPr>
            </w:pPr>
            <w:r w:rsidRPr="00A46262">
              <w:rPr>
                <w:rFonts w:ascii="Arial" w:hAnsi="Arial" w:cs="Arial"/>
                <w:color w:val="000000" w:themeColor="text1"/>
                <w:sz w:val="24"/>
                <w:szCs w:val="24"/>
              </w:rPr>
              <w:t>21,25</w:t>
            </w:r>
          </w:p>
        </w:tc>
      </w:tr>
    </w:tbl>
    <w:p w:rsidR="000B3342" w:rsidRPr="00A46262" w:rsidRDefault="000B3342" w:rsidP="00A46262">
      <w:pPr>
        <w:spacing w:after="0" w:line="240" w:lineRule="auto"/>
        <w:jc w:val="both"/>
        <w:textAlignment w:val="baseline"/>
        <w:rPr>
          <w:rFonts w:ascii="Arial" w:hAnsi="Arial" w:cs="Arial"/>
          <w:color w:val="000000" w:themeColor="text1"/>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4.11. При расчете размера платы (тарифа) инженерно-геодезических изысканий применяют индексы изменения сметной стоимости изыскательских работ, которые рекомендуются на основании писем Минстроя России. Индексы изменения сметной стоимости изыскательских работ применяется в размере, который действуют на момент расчета размера платы (тарифа) (2 квартал 2015 года) на платную услугу.</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4.12. Продолжительность неблагоприятного периода года для производства полевых инженерных изысканий составляет 5 месяцев                      (с 15 ноября по 15 апрель текущего года). В связи с чем, применяется коэффициент 1,2, а в остальное время применяется коэффициент 1,0.</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4.13. Расходы по организации и ликвидации работ на объекте определяются в размере 6 % от сметной стоимости полевых работ, а также выполняемых в экспедиционных условиях камеральных работ с учетом коэффициента 2,5 (для изысканий со сметной стоимостью до 30 тыс. рублей).</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4.14. При проведении полевых работ без выплаты работникам полевого довольствия или командировочных к ценам на эти работы применяется коэффициент 0,85.</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4.15. Стоимость восстановления и закрепления трасс протяженностью до 10 км определяется с применением коэффициентов:</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1,2 – при длине трассы до 5 км;</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1,1 – при длине трассы свыше 5 км и до 10 км.</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  </w:t>
      </w:r>
    </w:p>
    <w:tbl>
      <w:tblPr>
        <w:tblW w:w="9781" w:type="dxa"/>
        <w:tblInd w:w="108" w:type="dxa"/>
        <w:tblLayout w:type="fixed"/>
        <w:tblLook w:val="04A0"/>
      </w:tblPr>
      <w:tblGrid>
        <w:gridCol w:w="567"/>
        <w:gridCol w:w="2127"/>
        <w:gridCol w:w="1275"/>
        <w:gridCol w:w="4395"/>
        <w:gridCol w:w="1275"/>
        <w:gridCol w:w="142"/>
      </w:tblGrid>
      <w:tr w:rsidR="000B3342" w:rsidRPr="00A46262" w:rsidTr="00A46262">
        <w:trPr>
          <w:gridAfter w:val="1"/>
          <w:wAfter w:w="142" w:type="dxa"/>
          <w:trHeight w:val="315"/>
        </w:trPr>
        <w:tc>
          <w:tcPr>
            <w:tcW w:w="9639" w:type="dxa"/>
            <w:gridSpan w:val="5"/>
            <w:tcBorders>
              <w:top w:val="nil"/>
              <w:left w:val="nil"/>
              <w:bottom w:val="nil"/>
              <w:right w:val="nil"/>
            </w:tcBorders>
            <w:noWrap/>
            <w:hideMark/>
          </w:tcPr>
          <w:p w:rsidR="000B3342" w:rsidRPr="00A46262" w:rsidRDefault="000B3342" w:rsidP="00A46262">
            <w:pPr>
              <w:spacing w:after="0" w:line="240" w:lineRule="auto"/>
              <w:jc w:val="both"/>
              <w:rPr>
                <w:rFonts w:ascii="Arial" w:hAnsi="Arial" w:cs="Arial"/>
                <w:bCs/>
                <w:sz w:val="24"/>
                <w:szCs w:val="24"/>
              </w:rPr>
            </w:pPr>
            <w:r w:rsidRPr="00A46262">
              <w:rPr>
                <w:rFonts w:ascii="Arial" w:hAnsi="Arial" w:cs="Arial"/>
                <w:bCs/>
                <w:sz w:val="24"/>
                <w:szCs w:val="24"/>
              </w:rPr>
              <w:t>Пример расчета стоимости размера платы (тарифа)</w:t>
            </w:r>
          </w:p>
        </w:tc>
      </w:tr>
      <w:tr w:rsidR="000B3342" w:rsidRPr="00A46262" w:rsidTr="00A46262">
        <w:trPr>
          <w:gridAfter w:val="1"/>
          <w:wAfter w:w="142" w:type="dxa"/>
          <w:trHeight w:val="315"/>
        </w:trPr>
        <w:tc>
          <w:tcPr>
            <w:tcW w:w="9639" w:type="dxa"/>
            <w:gridSpan w:val="5"/>
            <w:tcBorders>
              <w:top w:val="nil"/>
              <w:left w:val="nil"/>
              <w:bottom w:val="nil"/>
              <w:right w:val="nil"/>
            </w:tcBorders>
            <w:noWrap/>
            <w:hideMark/>
          </w:tcPr>
          <w:p w:rsidR="000B3342" w:rsidRPr="00A46262" w:rsidRDefault="000B3342" w:rsidP="00A46262">
            <w:pPr>
              <w:spacing w:after="0" w:line="240" w:lineRule="auto"/>
              <w:jc w:val="both"/>
              <w:rPr>
                <w:rFonts w:ascii="Arial" w:hAnsi="Arial" w:cs="Arial"/>
                <w:bCs/>
                <w:sz w:val="24"/>
                <w:szCs w:val="24"/>
              </w:rPr>
            </w:pPr>
            <w:r w:rsidRPr="00A46262">
              <w:rPr>
                <w:rFonts w:ascii="Arial" w:hAnsi="Arial" w:cs="Arial"/>
                <w:bCs/>
                <w:sz w:val="24"/>
                <w:szCs w:val="24"/>
              </w:rPr>
              <w:t>на выполнение инженерно-геодезических изысканий</w:t>
            </w:r>
          </w:p>
        </w:tc>
      </w:tr>
      <w:tr w:rsidR="000B3342" w:rsidRPr="00A46262" w:rsidTr="00A46262">
        <w:trPr>
          <w:gridAfter w:val="1"/>
          <w:wAfter w:w="142" w:type="dxa"/>
          <w:trHeight w:val="315"/>
        </w:trPr>
        <w:tc>
          <w:tcPr>
            <w:tcW w:w="9639" w:type="dxa"/>
            <w:gridSpan w:val="5"/>
            <w:tcBorders>
              <w:top w:val="nil"/>
              <w:left w:val="nil"/>
              <w:bottom w:val="nil"/>
              <w:right w:val="nil"/>
            </w:tcBorders>
            <w:noWrap/>
            <w:hideMark/>
          </w:tcPr>
          <w:p w:rsidR="000B3342" w:rsidRPr="00A46262" w:rsidRDefault="000B3342" w:rsidP="00A46262">
            <w:pPr>
              <w:spacing w:after="0" w:line="240" w:lineRule="auto"/>
              <w:ind w:firstLine="567"/>
              <w:jc w:val="both"/>
              <w:rPr>
                <w:rFonts w:ascii="Arial" w:hAnsi="Arial" w:cs="Arial"/>
                <w:bCs/>
                <w:sz w:val="24"/>
                <w:szCs w:val="24"/>
              </w:rPr>
            </w:pPr>
            <w:r w:rsidRPr="00A46262">
              <w:rPr>
                <w:rFonts w:ascii="Arial" w:hAnsi="Arial" w:cs="Arial"/>
                <w:bCs/>
                <w:sz w:val="24"/>
                <w:szCs w:val="24"/>
              </w:rPr>
              <w:t>(топографическая съемка 0,10 га застроенной территории М 1:500)</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Заказчик: ____________________________________________________</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(наименование физического или юридического лица)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Исполнитель: муниципальное бюджетное учреждение «Управление </w:t>
            </w:r>
            <w:r w:rsidRPr="00A46262">
              <w:rPr>
                <w:rFonts w:ascii="Arial" w:hAnsi="Arial" w:cs="Arial"/>
                <w:sz w:val="24"/>
                <w:szCs w:val="24"/>
              </w:rPr>
              <w:lastRenderedPageBreak/>
              <w:t xml:space="preserve">архитектуры и градостроительства Тимашевского городского поселения Тимашевского района» </w:t>
            </w:r>
          </w:p>
          <w:p w:rsidR="000B3342" w:rsidRPr="00A46262" w:rsidRDefault="000B3342" w:rsidP="00A46262">
            <w:pPr>
              <w:spacing w:after="0" w:line="240" w:lineRule="auto"/>
              <w:ind w:firstLine="567"/>
              <w:jc w:val="both"/>
              <w:rPr>
                <w:rFonts w:ascii="Arial" w:hAnsi="Arial" w:cs="Arial"/>
                <w:bCs/>
                <w:sz w:val="24"/>
                <w:szCs w:val="24"/>
              </w:rPr>
            </w:pPr>
          </w:p>
        </w:tc>
      </w:tr>
      <w:tr w:rsidR="000B3342" w:rsidRPr="00A46262" w:rsidTr="00A46262">
        <w:trPr>
          <w:trHeight w:val="765"/>
        </w:trPr>
        <w:tc>
          <w:tcPr>
            <w:tcW w:w="567" w:type="dxa"/>
            <w:tcBorders>
              <w:top w:val="single" w:sz="4" w:space="0" w:color="auto"/>
              <w:left w:val="single" w:sz="4" w:space="0" w:color="auto"/>
              <w:bottom w:val="single" w:sz="4" w:space="0" w:color="auto"/>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 п/п</w:t>
            </w:r>
          </w:p>
        </w:tc>
        <w:tc>
          <w:tcPr>
            <w:tcW w:w="3402" w:type="dxa"/>
            <w:gridSpan w:val="2"/>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Сборник цен и расценок</w:t>
            </w:r>
          </w:p>
        </w:tc>
        <w:tc>
          <w:tcPr>
            <w:tcW w:w="4395"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Наименование работ и услуг</w:t>
            </w:r>
          </w:p>
        </w:tc>
        <w:tc>
          <w:tcPr>
            <w:tcW w:w="1417" w:type="dxa"/>
            <w:gridSpan w:val="2"/>
            <w:tcBorders>
              <w:top w:val="single" w:sz="4" w:space="0" w:color="auto"/>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работ в ценах, руб.</w:t>
            </w:r>
          </w:p>
        </w:tc>
      </w:tr>
      <w:tr w:rsidR="000B3342" w:rsidRPr="00A46262" w:rsidTr="00A46262">
        <w:trPr>
          <w:trHeight w:val="270"/>
        </w:trPr>
        <w:tc>
          <w:tcPr>
            <w:tcW w:w="56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w:t>
            </w:r>
          </w:p>
        </w:tc>
        <w:tc>
          <w:tcPr>
            <w:tcW w:w="3402"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left="-354" w:firstLineChars="136" w:firstLine="326"/>
              <w:jc w:val="both"/>
              <w:rPr>
                <w:rFonts w:ascii="Arial" w:hAnsi="Arial" w:cs="Arial"/>
                <w:sz w:val="24"/>
                <w:szCs w:val="24"/>
              </w:rPr>
            </w:pPr>
            <w:r w:rsidRPr="00A46262">
              <w:rPr>
                <w:rFonts w:ascii="Arial" w:hAnsi="Arial" w:cs="Arial"/>
                <w:sz w:val="24"/>
                <w:szCs w:val="24"/>
              </w:rPr>
              <w:t>3</w:t>
            </w:r>
          </w:p>
        </w:tc>
        <w:tc>
          <w:tcPr>
            <w:tcW w:w="1417" w:type="dxa"/>
            <w:gridSpan w:val="2"/>
            <w:tcBorders>
              <w:top w:val="single" w:sz="4" w:space="0" w:color="auto"/>
              <w:left w:val="nil"/>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w:t>
            </w:r>
          </w:p>
        </w:tc>
      </w:tr>
      <w:tr w:rsidR="000B3342" w:rsidRPr="00A46262" w:rsidTr="00A46262">
        <w:trPr>
          <w:trHeight w:val="255"/>
        </w:trPr>
        <w:tc>
          <w:tcPr>
            <w:tcW w:w="9781" w:type="dxa"/>
            <w:gridSpan w:val="6"/>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ПОЛЕВЫЕ РАБОТЫ:</w:t>
            </w:r>
          </w:p>
        </w:tc>
      </w:tr>
      <w:tr w:rsidR="000B3342" w:rsidRPr="00A46262" w:rsidTr="00A46262">
        <w:trPr>
          <w:trHeight w:val="251"/>
        </w:trPr>
        <w:tc>
          <w:tcPr>
            <w:tcW w:w="567" w:type="dxa"/>
            <w:vMerge w:val="restart"/>
            <w:tcBorders>
              <w:top w:val="single" w:sz="4" w:space="0" w:color="auto"/>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w:t>
            </w:r>
          </w:p>
          <w:p w:rsidR="000B3342" w:rsidRPr="00A46262" w:rsidRDefault="000B3342" w:rsidP="00A46262">
            <w:pPr>
              <w:spacing w:after="0" w:line="240" w:lineRule="auto"/>
              <w:ind w:firstLineChars="1500" w:firstLine="3600"/>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ind w:firstLineChars="1500" w:firstLine="3600"/>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ind w:firstLineChars="1500" w:firstLine="3600"/>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ind w:firstLineChars="900" w:firstLine="2160"/>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табл.9; стр.24</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firstLineChars="600" w:firstLine="1440"/>
              <w:jc w:val="both"/>
              <w:rPr>
                <w:rFonts w:ascii="Arial" w:hAnsi="Arial" w:cs="Arial"/>
                <w:sz w:val="24"/>
                <w:szCs w:val="24"/>
              </w:rPr>
            </w:pPr>
            <w:r w:rsidRPr="00A46262">
              <w:rPr>
                <w:rFonts w:ascii="Arial" w:hAnsi="Arial" w:cs="Arial"/>
                <w:sz w:val="24"/>
                <w:szCs w:val="24"/>
              </w:rPr>
              <w:t>сстр.24</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Площадь, га</w:t>
            </w:r>
          </w:p>
        </w:tc>
        <w:tc>
          <w:tcPr>
            <w:tcW w:w="1417" w:type="dxa"/>
            <w:gridSpan w:val="2"/>
            <w:tcBorders>
              <w:top w:val="single" w:sz="4" w:space="0" w:color="auto"/>
              <w:left w:val="nil"/>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0,10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vMerge w:val="restart"/>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firstLineChars="1500" w:firstLine="3600"/>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ind w:firstLineChars="1500" w:firstLine="3600"/>
              <w:jc w:val="both"/>
              <w:rPr>
                <w:rFonts w:ascii="Arial" w:hAnsi="Arial" w:cs="Arial"/>
                <w:sz w:val="24"/>
                <w:szCs w:val="24"/>
              </w:rPr>
            </w:pPr>
          </w:p>
          <w:p w:rsidR="000B3342" w:rsidRPr="00A46262" w:rsidRDefault="000B3342" w:rsidP="00A46262">
            <w:pPr>
              <w:spacing w:after="0" w:line="240" w:lineRule="auto"/>
              <w:ind w:firstLineChars="1500" w:firstLine="3600"/>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ind w:firstLineChars="900" w:firstLine="2160"/>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firstLineChars="1500" w:firstLine="3600"/>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Категория сложности</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II</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firstLineChars="900" w:firstLine="2160"/>
              <w:jc w:val="both"/>
              <w:rPr>
                <w:rFonts w:ascii="Arial" w:hAnsi="Arial" w:cs="Arial"/>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табл.10; стр.29</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Коэффициент при съемке небольших участков и узких полос</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1,20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firstLineChars="900" w:firstLine="2160"/>
              <w:jc w:val="both"/>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за 1 га</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3284,00</w:t>
            </w:r>
          </w:p>
        </w:tc>
      </w:tr>
      <w:tr w:rsidR="000B3342" w:rsidRPr="00A46262" w:rsidTr="00A46262">
        <w:trPr>
          <w:trHeight w:val="495"/>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firstLineChars="900" w:firstLine="2160"/>
              <w:jc w:val="both"/>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ind w:firstLineChars="900" w:firstLine="2160"/>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Создание инженерно-топографических планов в М 1:500 на застроенной территории</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394,08</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3402"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табл.47; стр.74, п.1</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Проложение теодолитных ходов: протяженность, км</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0,20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за 1 км</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1074,00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214,80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3402"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табл.47; стр.74, п.3</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Проложение нивелирных ходов: протяженность, км</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0,20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за 1 км</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362,00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72,40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Всего:</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681,28</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табл.9; стр.15</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стр.27</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Коэф-т за исп-е приборов поиска (съемка подз-х ком-ий)</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 незас-х тер-х, к=1,2; на зас-х тер-х, к=1,55, пром. к=1,75</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1,55</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табл.2, стр.6</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стр.7</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Коэффициент зимний, к=1,2</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Всего:</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1055,98</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табл.4; стр.7</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стр.9</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Расходы по внутреннему транспорту, %,</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8,75</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92,40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3402"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табл.5; стр.10</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Расходы по внешнему транспорту, %,</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3402"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п.13; стр.12</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Организационно-ликвидационные затраты - 6%; к=2,5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172,26</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3402"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Общие ук-я, п.18</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Согласования со службами, к=0,1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68,13</w:t>
            </w:r>
          </w:p>
        </w:tc>
      </w:tr>
      <w:tr w:rsidR="000B3342" w:rsidRPr="00A46262" w:rsidTr="00A46262">
        <w:trPr>
          <w:trHeight w:val="113"/>
        </w:trPr>
        <w:tc>
          <w:tcPr>
            <w:tcW w:w="567" w:type="dxa"/>
            <w:vMerge/>
            <w:tcBorders>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Итого полевые работы: </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1388,77</w:t>
            </w:r>
          </w:p>
        </w:tc>
      </w:tr>
      <w:tr w:rsidR="000B3342" w:rsidRPr="00A46262" w:rsidTr="00A46262">
        <w:trPr>
          <w:trHeight w:val="255"/>
        </w:trPr>
        <w:tc>
          <w:tcPr>
            <w:tcW w:w="9781" w:type="dxa"/>
            <w:gridSpan w:val="6"/>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КАМЕРАЛЬНЫЕ РАБОТЫ:</w:t>
            </w:r>
          </w:p>
        </w:tc>
      </w:tr>
      <w:tr w:rsidR="000B3342" w:rsidRPr="00A46262" w:rsidTr="00A46262">
        <w:trPr>
          <w:trHeight w:val="300"/>
        </w:trPr>
        <w:tc>
          <w:tcPr>
            <w:tcW w:w="567" w:type="dxa"/>
            <w:vMerge w:val="restart"/>
            <w:tcBorders>
              <w:top w:val="single" w:sz="4" w:space="0" w:color="auto"/>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 </w:t>
            </w: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СЦ; табл.9; стр.15</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стр.24</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Площадь, га</w:t>
            </w:r>
          </w:p>
        </w:tc>
        <w:tc>
          <w:tcPr>
            <w:tcW w:w="1417" w:type="dxa"/>
            <w:gridSpan w:val="2"/>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0,10</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Общие ук-я</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п.15;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б), д)</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Повышающие коэффициенты: к=1,2 и к=1,1 </w:t>
            </w:r>
          </w:p>
        </w:tc>
        <w:tc>
          <w:tcPr>
            <w:tcW w:w="1417" w:type="dxa"/>
            <w:gridSpan w:val="2"/>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1,32</w:t>
            </w:r>
          </w:p>
        </w:tc>
      </w:tr>
      <w:tr w:rsidR="000B3342" w:rsidRPr="00A46262" w:rsidTr="00A46262">
        <w:trPr>
          <w:trHeight w:val="300"/>
        </w:trPr>
        <w:tc>
          <w:tcPr>
            <w:tcW w:w="567" w:type="dxa"/>
            <w:vMerge/>
            <w:tcBorders>
              <w:left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за 1 га</w:t>
            </w:r>
          </w:p>
        </w:tc>
        <w:tc>
          <w:tcPr>
            <w:tcW w:w="1417" w:type="dxa"/>
            <w:gridSpan w:val="2"/>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1067,00</w:t>
            </w:r>
          </w:p>
        </w:tc>
      </w:tr>
      <w:tr w:rsidR="000B3342" w:rsidRPr="00A46262" w:rsidTr="00A46262">
        <w:trPr>
          <w:trHeight w:val="315"/>
        </w:trPr>
        <w:tc>
          <w:tcPr>
            <w:tcW w:w="567" w:type="dxa"/>
            <w:vMerge/>
            <w:tcBorders>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395" w:type="dxa"/>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Итого камеральные работы: </w:t>
            </w:r>
          </w:p>
        </w:tc>
        <w:tc>
          <w:tcPr>
            <w:tcW w:w="1417" w:type="dxa"/>
            <w:gridSpan w:val="2"/>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140,84</w:t>
            </w:r>
          </w:p>
        </w:tc>
      </w:tr>
      <w:tr w:rsidR="000B3342" w:rsidRPr="00A46262" w:rsidTr="00A46262">
        <w:trPr>
          <w:trHeight w:val="300"/>
        </w:trPr>
        <w:tc>
          <w:tcPr>
            <w:tcW w:w="3969" w:type="dxa"/>
            <w:gridSpan w:val="3"/>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ВСЕГО: полевые и камеральные работы</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1529,61</w:t>
            </w:r>
          </w:p>
        </w:tc>
      </w:tr>
      <w:tr w:rsidR="000B3342" w:rsidRPr="00A46262" w:rsidTr="00A46262">
        <w:trPr>
          <w:trHeight w:val="255"/>
        </w:trPr>
        <w:tc>
          <w:tcPr>
            <w:tcW w:w="56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w:t>
            </w:r>
          </w:p>
        </w:tc>
        <w:tc>
          <w:tcPr>
            <w:tcW w:w="3402" w:type="dxa"/>
            <w:gridSpan w:val="2"/>
            <w:tcBorders>
              <w:top w:val="single" w:sz="4" w:space="0" w:color="auto"/>
              <w:left w:val="nil"/>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СЦ; п.14, стр.13</w:t>
            </w:r>
          </w:p>
        </w:tc>
        <w:tc>
          <w:tcPr>
            <w:tcW w:w="4395"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За невыплату полевого довольствия; к=0,85 </w:t>
            </w:r>
          </w:p>
        </w:tc>
        <w:tc>
          <w:tcPr>
            <w:tcW w:w="1417" w:type="dxa"/>
            <w:gridSpan w:val="2"/>
            <w:tcBorders>
              <w:top w:val="single" w:sz="4" w:space="0" w:color="auto"/>
              <w:left w:val="nil"/>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0,85</w:t>
            </w:r>
          </w:p>
        </w:tc>
      </w:tr>
      <w:tr w:rsidR="000B3342" w:rsidRPr="00A46262" w:rsidTr="00A46262">
        <w:trPr>
          <w:trHeight w:val="330"/>
        </w:trPr>
        <w:tc>
          <w:tcPr>
            <w:tcW w:w="8364" w:type="dxa"/>
            <w:gridSpan w:val="4"/>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1300,17</w:t>
            </w:r>
          </w:p>
        </w:tc>
      </w:tr>
      <w:tr w:rsidR="000B3342" w:rsidRPr="00A46262" w:rsidTr="00A46262">
        <w:trPr>
          <w:trHeight w:val="270"/>
        </w:trPr>
        <w:tc>
          <w:tcPr>
            <w:tcW w:w="567" w:type="dxa"/>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w:t>
            </w:r>
          </w:p>
        </w:tc>
        <w:tc>
          <w:tcPr>
            <w:tcW w:w="7797" w:type="dxa"/>
            <w:gridSpan w:val="3"/>
            <w:tcBorders>
              <w:top w:val="single" w:sz="4" w:space="0" w:color="auto"/>
              <w:left w:val="nil"/>
              <w:bottom w:val="single" w:sz="4" w:space="0" w:color="auto"/>
              <w:right w:val="nil"/>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Письмо руководителя РОССТРОЙ РФ «О ценах на проектные и изыскательские работы»</w:t>
            </w:r>
          </w:p>
        </w:tc>
        <w:tc>
          <w:tcPr>
            <w:tcW w:w="1417" w:type="dxa"/>
            <w:gridSpan w:val="2"/>
            <w:tcBorders>
              <w:top w:val="single" w:sz="4" w:space="0" w:color="auto"/>
              <w:left w:val="single" w:sz="4" w:space="0" w:color="auto"/>
              <w:bottom w:val="single" w:sz="4" w:space="0" w:color="auto"/>
              <w:right w:val="single" w:sz="4" w:space="0" w:color="auto"/>
            </w:tcBorders>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3,79</w:t>
            </w:r>
          </w:p>
        </w:tc>
      </w:tr>
      <w:tr w:rsidR="000B3342" w:rsidRPr="00A46262" w:rsidTr="00A46262">
        <w:trPr>
          <w:trHeight w:val="330"/>
        </w:trPr>
        <w:tc>
          <w:tcPr>
            <w:tcW w:w="8364" w:type="dxa"/>
            <w:gridSpan w:val="4"/>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w:t>
            </w: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4927,65</w:t>
            </w:r>
          </w:p>
        </w:tc>
      </w:tr>
      <w:tr w:rsidR="000B3342" w:rsidRPr="00A46262" w:rsidTr="00A46262">
        <w:trPr>
          <w:trHeight w:val="118"/>
        </w:trPr>
        <w:tc>
          <w:tcPr>
            <w:tcW w:w="8364" w:type="dxa"/>
            <w:gridSpan w:val="4"/>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 к оплате:</w:t>
            </w:r>
          </w:p>
          <w:p w:rsidR="000B3342" w:rsidRPr="00A46262" w:rsidRDefault="000B3342" w:rsidP="00A46262">
            <w:pPr>
              <w:spacing w:after="0" w:line="240" w:lineRule="auto"/>
              <w:jc w:val="both"/>
              <w:rPr>
                <w:rFonts w:ascii="Arial" w:hAnsi="Arial" w:cs="Arial"/>
                <w:sz w:val="24"/>
                <w:szCs w:val="24"/>
              </w:rPr>
            </w:pPr>
          </w:p>
        </w:tc>
        <w:tc>
          <w:tcPr>
            <w:tcW w:w="1417" w:type="dxa"/>
            <w:gridSpan w:val="2"/>
            <w:tcBorders>
              <w:top w:val="single" w:sz="4" w:space="0" w:color="auto"/>
              <w:left w:val="single" w:sz="4" w:space="0" w:color="auto"/>
              <w:bottom w:val="single" w:sz="4" w:space="0" w:color="auto"/>
              <w:right w:val="single" w:sz="4" w:space="0" w:color="auto"/>
            </w:tcBorders>
            <w:noWrap/>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4928,00</w:t>
            </w:r>
          </w:p>
        </w:tc>
      </w:tr>
    </w:tbl>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Итого к оплате: четыре тысячи девятьсот двадцать восемь рублей              00 копеек.</w:t>
      </w:r>
    </w:p>
    <w:p w:rsidR="000B3342" w:rsidRPr="00A46262" w:rsidRDefault="000B3342" w:rsidP="00A46262">
      <w:pPr>
        <w:spacing w:after="0" w:line="240" w:lineRule="auto"/>
        <w:ind w:left="851" w:firstLine="567"/>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Начальник МБУ «Управление архитектуры</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и градостроительства Тимашевского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городского поселения </w:t>
      </w:r>
    </w:p>
    <w:p w:rsidR="000B3342" w:rsidRDefault="000B3342" w:rsidP="00F846FE">
      <w:pPr>
        <w:spacing w:after="0" w:line="240" w:lineRule="auto"/>
        <w:ind w:left="3540" w:hanging="3540"/>
        <w:jc w:val="both"/>
        <w:rPr>
          <w:rFonts w:ascii="Arial" w:hAnsi="Arial" w:cs="Arial"/>
          <w:sz w:val="24"/>
          <w:szCs w:val="24"/>
        </w:rPr>
      </w:pPr>
      <w:r w:rsidRPr="00A46262">
        <w:rPr>
          <w:rFonts w:ascii="Arial" w:hAnsi="Arial" w:cs="Arial"/>
          <w:sz w:val="24"/>
          <w:szCs w:val="24"/>
        </w:rPr>
        <w:t xml:space="preserve">Тимашевского района»      </w:t>
      </w:r>
      <w:r w:rsidR="00F846FE">
        <w:rPr>
          <w:rFonts w:ascii="Arial" w:hAnsi="Arial" w:cs="Arial"/>
          <w:sz w:val="24"/>
          <w:szCs w:val="24"/>
        </w:rPr>
        <w:t xml:space="preserve"> </w:t>
      </w:r>
      <w:r w:rsidR="00F846FE">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 xml:space="preserve">     ____________  ____________    М.П.                                       (подпись)           (ФИО)          </w:t>
      </w:r>
    </w:p>
    <w:p w:rsidR="00F846FE" w:rsidRPr="00A46262" w:rsidRDefault="00F846FE" w:rsidP="00F846FE">
      <w:pPr>
        <w:spacing w:after="0" w:line="240" w:lineRule="auto"/>
        <w:ind w:left="3540" w:hanging="3540"/>
        <w:jc w:val="both"/>
        <w:rPr>
          <w:rFonts w:ascii="Arial" w:hAnsi="Arial" w:cs="Arial"/>
          <w:sz w:val="24"/>
          <w:szCs w:val="24"/>
        </w:rPr>
      </w:pPr>
    </w:p>
    <w:p w:rsidR="000B3342" w:rsidRPr="00A46262" w:rsidRDefault="000B3342" w:rsidP="00A46262">
      <w:pPr>
        <w:widowControl w:val="0"/>
        <w:numPr>
          <w:ilvl w:val="0"/>
          <w:numId w:val="36"/>
        </w:numPr>
        <w:autoSpaceDE w:val="0"/>
        <w:autoSpaceDN w:val="0"/>
        <w:adjustRightInd w:val="0"/>
        <w:spacing w:after="0" w:line="240" w:lineRule="auto"/>
        <w:ind w:left="0" w:firstLine="0"/>
        <w:jc w:val="center"/>
        <w:rPr>
          <w:rFonts w:ascii="Arial" w:hAnsi="Arial" w:cs="Arial"/>
          <w:sz w:val="24"/>
          <w:szCs w:val="24"/>
        </w:rPr>
      </w:pPr>
      <w:r w:rsidRPr="00A46262">
        <w:rPr>
          <w:rFonts w:ascii="Arial" w:hAnsi="Arial" w:cs="Arial"/>
          <w:sz w:val="24"/>
          <w:szCs w:val="24"/>
        </w:rPr>
        <w:t>Подготовка проектной документации на строительство,</w:t>
      </w:r>
    </w:p>
    <w:p w:rsidR="000B3342" w:rsidRPr="00A46262" w:rsidRDefault="000B3342" w:rsidP="00A46262">
      <w:pPr>
        <w:spacing w:after="0" w:line="240" w:lineRule="auto"/>
        <w:jc w:val="center"/>
        <w:rPr>
          <w:rFonts w:ascii="Arial" w:hAnsi="Arial" w:cs="Arial"/>
          <w:sz w:val="24"/>
          <w:szCs w:val="24"/>
        </w:rPr>
      </w:pPr>
      <w:r w:rsidRPr="00A46262">
        <w:rPr>
          <w:rFonts w:ascii="Arial" w:hAnsi="Arial" w:cs="Arial"/>
          <w:sz w:val="24"/>
          <w:szCs w:val="24"/>
        </w:rPr>
        <w:t>реконструкцию и капительный ремонт</w:t>
      </w:r>
    </w:p>
    <w:p w:rsidR="000B3342" w:rsidRPr="00A46262" w:rsidRDefault="000B3342" w:rsidP="00A46262">
      <w:pPr>
        <w:spacing w:after="0" w:line="240" w:lineRule="auto"/>
        <w:ind w:left="720"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5.1. Формирование цен (тарифов) на виды работ по подготовке проектной документации на строительство, реконструкцию и капительный ремонт осуществляется на основании следующих нормативных документов:</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«СБЦП-2001-03. СБЦП 81-2001-03. СБЦП 81-02-03-2001. Государственные сметные нормативы Российской Федерации. Справочник базовых цен на проектные работы в строительстве. Объекты жилищно-гражданского строительства», утвержденный приказом Минрегиона России от 28 мая 2010 года № 260;</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«СБЦП-2001-01. СБЦП 81-2001-01. СБЦП 81-02-01-2001. Государственные сметные нормативы. Справочник базовых цен на проектные работы в строительстве. Территориальное планирование и планировка территорий», утвержденный приказом Минрегиона России от 28 мая 2010 года        № 260;</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«СБЦП-2001-02. СБЦП 81-2001-02. СБЦП 81-02-02-2001. Государственные сметные нормативы Российской Федерации. Справочник базовых цен на проектные работы в строительстве. Объекты связи», утвержденный приказом Минрегиона России от 28 мая 2010 года № 260;</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«Методические указания по применению справочников базовых цен на проектные работы в строительстве», утвержденные приказом Минрегиона России от 29 декабря 2009 года № 620;</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приказ Росстроя от 20 апреля 2007 года № 110 «О перечне документов в области сметного нормирования и ценообразования, рекомендуемых для определения стоимости проектных и инженерных изыскательских работ».</w:t>
      </w:r>
    </w:p>
    <w:p w:rsidR="000B3342" w:rsidRPr="00A46262" w:rsidRDefault="000B3342" w:rsidP="00A46262">
      <w:pPr>
        <w:spacing w:after="0" w:line="240" w:lineRule="auto"/>
        <w:ind w:firstLine="567"/>
        <w:jc w:val="both"/>
        <w:rPr>
          <w:rFonts w:ascii="Arial" w:hAnsi="Arial" w:cs="Arial"/>
          <w:color w:val="000000"/>
          <w:sz w:val="24"/>
          <w:szCs w:val="24"/>
        </w:rPr>
      </w:pPr>
      <w:r w:rsidRPr="00A46262">
        <w:rPr>
          <w:rFonts w:ascii="Arial" w:hAnsi="Arial" w:cs="Arial"/>
          <w:color w:val="000000"/>
          <w:sz w:val="24"/>
          <w:szCs w:val="24"/>
        </w:rPr>
        <w:t xml:space="preserve">5.2. </w:t>
      </w:r>
      <w:r w:rsidRPr="00A46262">
        <w:rPr>
          <w:rFonts w:ascii="Arial" w:hAnsi="Arial" w:cs="Arial"/>
          <w:sz w:val="24"/>
          <w:szCs w:val="24"/>
        </w:rPr>
        <w:t xml:space="preserve">Ценовые показатели, применяемые при подготовке проектной документации на строительство, реконструкцию и капитальный ремонт, соответствуют ценовым показателям в Справочнике и устанавливаются </w:t>
      </w:r>
      <w:r w:rsidRPr="00A46262">
        <w:rPr>
          <w:rFonts w:ascii="Arial" w:hAnsi="Arial" w:cs="Arial"/>
          <w:color w:val="000000"/>
          <w:sz w:val="24"/>
          <w:szCs w:val="24"/>
        </w:rPr>
        <w:t xml:space="preserve">в зависимости от натуральных показателей объектов проектирования в соответствии с </w:t>
      </w:r>
      <w:hyperlink r:id="rId11" w:history="1">
        <w:r w:rsidRPr="00A46262">
          <w:rPr>
            <w:rStyle w:val="a5"/>
            <w:rFonts w:ascii="Arial" w:hAnsi="Arial" w:cs="Arial"/>
            <w:color w:val="000000"/>
            <w:sz w:val="24"/>
            <w:szCs w:val="24"/>
          </w:rPr>
          <w:t>таблицами №№ 1</w:t>
        </w:r>
      </w:hyperlink>
      <w:r w:rsidRPr="00A46262">
        <w:rPr>
          <w:rFonts w:ascii="Arial" w:hAnsi="Arial" w:cs="Arial"/>
          <w:color w:val="000000"/>
          <w:sz w:val="24"/>
          <w:szCs w:val="24"/>
        </w:rPr>
        <w:t>-</w:t>
      </w:r>
      <w:hyperlink r:id="rId12" w:history="1">
        <w:r w:rsidRPr="00A46262">
          <w:rPr>
            <w:rStyle w:val="a5"/>
            <w:rFonts w:ascii="Arial" w:hAnsi="Arial" w:cs="Arial"/>
            <w:color w:val="000000"/>
            <w:sz w:val="24"/>
            <w:szCs w:val="24"/>
          </w:rPr>
          <w:t>24</w:t>
        </w:r>
      </w:hyperlink>
      <w:r w:rsidRPr="00A46262">
        <w:rPr>
          <w:rFonts w:ascii="Arial" w:hAnsi="Arial" w:cs="Arial"/>
          <w:color w:val="000000"/>
          <w:sz w:val="24"/>
          <w:szCs w:val="24"/>
        </w:rPr>
        <w:t xml:space="preserve"> Справочника и общей стоимости строительства объектов проектирования в соответствии с </w:t>
      </w:r>
      <w:hyperlink r:id="rId13" w:history="1">
        <w:r w:rsidRPr="00A46262">
          <w:rPr>
            <w:rStyle w:val="a5"/>
            <w:rFonts w:ascii="Arial" w:hAnsi="Arial" w:cs="Arial"/>
            <w:color w:val="000000"/>
            <w:sz w:val="24"/>
            <w:szCs w:val="24"/>
          </w:rPr>
          <w:t>таблицей № 25</w:t>
        </w:r>
      </w:hyperlink>
      <w:r w:rsidRPr="00A46262">
        <w:rPr>
          <w:rFonts w:ascii="Arial" w:hAnsi="Arial" w:cs="Arial"/>
          <w:color w:val="000000"/>
          <w:sz w:val="24"/>
          <w:szCs w:val="24"/>
        </w:rPr>
        <w:t xml:space="preserve"> Справочника.</w:t>
      </w:r>
    </w:p>
    <w:p w:rsidR="000B3342" w:rsidRPr="00A46262" w:rsidRDefault="000B3342" w:rsidP="00A46262">
      <w:pPr>
        <w:spacing w:after="0" w:line="240" w:lineRule="auto"/>
        <w:ind w:firstLine="567"/>
        <w:jc w:val="both"/>
        <w:rPr>
          <w:rFonts w:ascii="Arial" w:hAnsi="Arial" w:cs="Arial"/>
          <w:color w:val="000000" w:themeColor="text1"/>
          <w:sz w:val="24"/>
          <w:szCs w:val="24"/>
        </w:rPr>
      </w:pPr>
      <w:r w:rsidRPr="00A46262">
        <w:rPr>
          <w:rFonts w:ascii="Arial" w:hAnsi="Arial" w:cs="Arial"/>
          <w:sz w:val="24"/>
          <w:szCs w:val="24"/>
        </w:rPr>
        <w:t xml:space="preserve">5.3. Уровень цен, содержащихся в таблицах Справочника, установлен по </w:t>
      </w:r>
      <w:r w:rsidRPr="00A46262">
        <w:rPr>
          <w:rFonts w:ascii="Arial" w:hAnsi="Arial" w:cs="Arial"/>
          <w:color w:val="000000" w:themeColor="text1"/>
          <w:sz w:val="24"/>
          <w:szCs w:val="24"/>
        </w:rPr>
        <w:t>состоянию на 1 января 2001 года.</w:t>
      </w:r>
    </w:p>
    <w:p w:rsidR="000B3342" w:rsidRPr="00A46262" w:rsidRDefault="000B3342" w:rsidP="00A46262">
      <w:pPr>
        <w:spacing w:after="0" w:line="240" w:lineRule="auto"/>
        <w:ind w:firstLine="567"/>
        <w:jc w:val="both"/>
        <w:rPr>
          <w:rFonts w:ascii="Arial" w:hAnsi="Arial" w:cs="Arial"/>
          <w:color w:val="000000" w:themeColor="text1"/>
          <w:sz w:val="24"/>
          <w:szCs w:val="24"/>
        </w:rPr>
      </w:pPr>
      <w:r w:rsidRPr="00A46262">
        <w:rPr>
          <w:rFonts w:ascii="Arial" w:hAnsi="Arial" w:cs="Arial"/>
          <w:color w:val="000000" w:themeColor="text1"/>
          <w:sz w:val="24"/>
          <w:szCs w:val="24"/>
        </w:rPr>
        <w:lastRenderedPageBreak/>
        <w:t xml:space="preserve">5.4. Стоимость разработки разделов проектной документации (в процентах от базовой цены) определяется с учетом </w:t>
      </w:r>
      <w:hyperlink r:id="rId14" w:history="1">
        <w:r w:rsidRPr="00A46262">
          <w:rPr>
            <w:rStyle w:val="a5"/>
            <w:rFonts w:ascii="Arial" w:hAnsi="Arial" w:cs="Arial"/>
            <w:color w:val="000000" w:themeColor="text1"/>
            <w:sz w:val="24"/>
            <w:szCs w:val="24"/>
          </w:rPr>
          <w:t xml:space="preserve">таблиц №№ </w:t>
        </w:r>
      </w:hyperlink>
      <w:hyperlink r:id="rId15" w:history="1">
        <w:r w:rsidRPr="00A46262">
          <w:rPr>
            <w:rStyle w:val="a5"/>
            <w:rFonts w:ascii="Arial" w:hAnsi="Arial" w:cs="Arial"/>
            <w:color w:val="000000" w:themeColor="text1"/>
            <w:sz w:val="24"/>
            <w:szCs w:val="24"/>
          </w:rPr>
          <w:t>41-42  Справочника</w:t>
        </w:r>
      </w:hyperlink>
      <w:r w:rsidRPr="00A46262">
        <w:rPr>
          <w:rFonts w:ascii="Arial" w:hAnsi="Arial" w:cs="Arial"/>
          <w:color w:val="000000" w:themeColor="text1"/>
          <w:sz w:val="24"/>
          <w:szCs w:val="24"/>
        </w:rPr>
        <w:t xml:space="preserve"> и зависит от состава проектной документации.</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5.5. Ценовые показатели разработки проектной документации устанавливается в процентах от общей стоимости строительства в зависимости от категории сложности объекта проектирования.</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5.6. Ценовые показатели строительства для определения базовой цены проектных работ определяется по объекту-аналогу с учетом сопоставимости или по укрупненным показателям стоимости строительства (на единицу показателей: 1 кв.м общей площади, 1 куб.м объема здания, 1 км трассы, 1 га застройки, на единицу мощности, производительности и других).</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5.7. Размер платы (тариф) разработки проектной документации определяются по формуле:</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w:t>
      </w:r>
      <w:r w:rsidRPr="00A46262">
        <w:rPr>
          <w:rFonts w:ascii="Arial" w:hAnsi="Arial" w:cs="Arial"/>
          <w:sz w:val="24"/>
          <w:szCs w:val="24"/>
          <w:lang w:val="en-US"/>
        </w:rPr>
        <w:t>a</w:t>
      </w:r>
      <w:r w:rsidRPr="00A46262">
        <w:rPr>
          <w:rFonts w:ascii="Arial" w:hAnsi="Arial" w:cs="Arial"/>
          <w:sz w:val="24"/>
          <w:szCs w:val="24"/>
        </w:rPr>
        <w:t>+</w:t>
      </w:r>
      <w:r w:rsidRPr="00A46262">
        <w:rPr>
          <w:rFonts w:ascii="Arial" w:hAnsi="Arial" w:cs="Arial"/>
          <w:sz w:val="24"/>
          <w:szCs w:val="24"/>
          <w:lang w:val="en-US"/>
        </w:rPr>
        <w:t>b</w:t>
      </w:r>
      <w:r w:rsidRPr="00A46262">
        <w:rPr>
          <w:rFonts w:ascii="Arial" w:hAnsi="Arial" w:cs="Arial"/>
          <w:sz w:val="24"/>
          <w:szCs w:val="24"/>
        </w:rPr>
        <w:t xml:space="preserve"> </w:t>
      </w:r>
      <w:r w:rsidRPr="00A46262">
        <w:rPr>
          <w:rFonts w:ascii="Arial" w:hAnsi="Arial" w:cs="Arial"/>
          <w:sz w:val="24"/>
          <w:szCs w:val="24"/>
          <w:lang w:val="en-US"/>
        </w:rPr>
        <w:t>x</w:t>
      </w:r>
      <w:r w:rsidRPr="00A46262">
        <w:rPr>
          <w:rFonts w:ascii="Arial" w:hAnsi="Arial" w:cs="Arial"/>
          <w:sz w:val="24"/>
          <w:szCs w:val="24"/>
        </w:rPr>
        <w:t xml:space="preserve"> </w:t>
      </w:r>
      <w:r w:rsidRPr="00A46262">
        <w:rPr>
          <w:rFonts w:ascii="Arial" w:hAnsi="Arial" w:cs="Arial"/>
          <w:sz w:val="24"/>
          <w:szCs w:val="24"/>
          <w:lang w:val="en-US"/>
        </w:rPr>
        <w:t>X</w:t>
      </w:r>
      <w:r w:rsidRPr="00A46262">
        <w:rPr>
          <w:rFonts w:ascii="Arial" w:hAnsi="Arial" w:cs="Arial"/>
          <w:sz w:val="24"/>
          <w:szCs w:val="24"/>
        </w:rPr>
        <w:t xml:space="preserve">) </w:t>
      </w:r>
      <w:r w:rsidRPr="00A46262">
        <w:rPr>
          <w:rFonts w:ascii="Arial" w:hAnsi="Arial" w:cs="Arial"/>
          <w:sz w:val="24"/>
          <w:szCs w:val="24"/>
          <w:lang w:val="en-US"/>
        </w:rPr>
        <w:t>x</w:t>
      </w:r>
      <w:r w:rsidRPr="00A46262">
        <w:rPr>
          <w:rFonts w:ascii="Arial" w:hAnsi="Arial" w:cs="Arial"/>
          <w:sz w:val="24"/>
          <w:szCs w:val="24"/>
        </w:rPr>
        <w:t xml:space="preserve"> </w:t>
      </w:r>
      <w:r w:rsidRPr="00A46262">
        <w:rPr>
          <w:rFonts w:ascii="Arial" w:hAnsi="Arial" w:cs="Arial"/>
          <w:sz w:val="24"/>
          <w:szCs w:val="24"/>
          <w:lang w:val="en-US"/>
        </w:rPr>
        <w:t>K</w:t>
      </w:r>
      <w:r w:rsidRPr="00A46262">
        <w:rPr>
          <w:rFonts w:ascii="Arial" w:hAnsi="Arial" w:cs="Arial"/>
          <w:sz w:val="24"/>
          <w:szCs w:val="24"/>
        </w:rPr>
        <w:t xml:space="preserve">1 </w:t>
      </w:r>
      <w:r w:rsidRPr="00A46262">
        <w:rPr>
          <w:rFonts w:ascii="Arial" w:hAnsi="Arial" w:cs="Arial"/>
          <w:sz w:val="24"/>
          <w:szCs w:val="24"/>
          <w:lang w:val="en-US"/>
        </w:rPr>
        <w:t>x</w:t>
      </w:r>
      <w:r w:rsidRPr="00A46262">
        <w:rPr>
          <w:rFonts w:ascii="Arial" w:hAnsi="Arial" w:cs="Arial"/>
          <w:sz w:val="24"/>
          <w:szCs w:val="24"/>
        </w:rPr>
        <w:t xml:space="preserve"> </w:t>
      </w:r>
      <w:r w:rsidRPr="00A46262">
        <w:rPr>
          <w:rFonts w:ascii="Arial" w:hAnsi="Arial" w:cs="Arial"/>
          <w:sz w:val="24"/>
          <w:szCs w:val="24"/>
          <w:lang w:val="en-US"/>
        </w:rPr>
        <w:t>K</w:t>
      </w:r>
      <w:r w:rsidRPr="00A46262">
        <w:rPr>
          <w:rFonts w:ascii="Arial" w:hAnsi="Arial" w:cs="Arial"/>
          <w:sz w:val="24"/>
          <w:szCs w:val="24"/>
        </w:rPr>
        <w:t>2,</w:t>
      </w:r>
    </w:p>
    <w:p w:rsidR="000B3342" w:rsidRPr="00A46262" w:rsidRDefault="000B3342" w:rsidP="00A46262">
      <w:pPr>
        <w:tabs>
          <w:tab w:val="left" w:pos="567"/>
        </w:tabs>
        <w:spacing w:after="0" w:line="240" w:lineRule="auto"/>
        <w:ind w:firstLine="567"/>
        <w:jc w:val="both"/>
        <w:rPr>
          <w:rFonts w:ascii="Arial" w:hAnsi="Arial" w:cs="Arial"/>
          <w:sz w:val="24"/>
          <w:szCs w:val="24"/>
        </w:rPr>
      </w:pPr>
      <w:r w:rsidRPr="00A46262">
        <w:rPr>
          <w:rFonts w:ascii="Arial" w:hAnsi="Arial" w:cs="Arial"/>
          <w:sz w:val="24"/>
          <w:szCs w:val="24"/>
        </w:rPr>
        <w:t>где, «a» и «b» – постоянные величины базовой цены разработки проектной документации;     </w:t>
      </w:r>
    </w:p>
    <w:p w:rsidR="000B3342" w:rsidRPr="00A46262" w:rsidRDefault="000B3342" w:rsidP="00A46262">
      <w:pPr>
        <w:tabs>
          <w:tab w:val="left" w:pos="567"/>
        </w:tabs>
        <w:spacing w:after="0" w:line="240" w:lineRule="auto"/>
        <w:ind w:firstLine="567"/>
        <w:jc w:val="both"/>
        <w:rPr>
          <w:rFonts w:ascii="Arial" w:hAnsi="Arial" w:cs="Arial"/>
          <w:sz w:val="24"/>
          <w:szCs w:val="24"/>
        </w:rPr>
      </w:pPr>
      <w:r w:rsidRPr="00A46262">
        <w:rPr>
          <w:rFonts w:ascii="Arial" w:hAnsi="Arial" w:cs="Arial"/>
          <w:sz w:val="24"/>
          <w:szCs w:val="24"/>
          <w:lang w:val="en-US"/>
        </w:rPr>
        <w:t>X</w:t>
      </w:r>
      <w:r w:rsidRPr="00A46262">
        <w:rPr>
          <w:rFonts w:ascii="Arial" w:hAnsi="Arial" w:cs="Arial"/>
          <w:sz w:val="24"/>
          <w:szCs w:val="24"/>
        </w:rPr>
        <w:t xml:space="preserve"> – измерение основного показателя; </w:t>
      </w:r>
    </w:p>
    <w:p w:rsidR="000B3342" w:rsidRPr="00A46262" w:rsidRDefault="000B3342" w:rsidP="00A46262">
      <w:pPr>
        <w:tabs>
          <w:tab w:val="left" w:pos="567"/>
        </w:tabs>
        <w:spacing w:after="0" w:line="240" w:lineRule="auto"/>
        <w:ind w:firstLine="567"/>
        <w:jc w:val="both"/>
        <w:rPr>
          <w:rFonts w:ascii="Arial" w:hAnsi="Arial" w:cs="Arial"/>
          <w:sz w:val="24"/>
          <w:szCs w:val="24"/>
        </w:rPr>
      </w:pPr>
      <w:r w:rsidRPr="00A46262">
        <w:rPr>
          <w:rFonts w:ascii="Arial" w:hAnsi="Arial" w:cs="Arial"/>
          <w:sz w:val="24"/>
          <w:szCs w:val="24"/>
          <w:lang w:val="en-US"/>
        </w:rPr>
        <w:t>K</w:t>
      </w:r>
      <w:r w:rsidRPr="00A46262">
        <w:rPr>
          <w:rFonts w:ascii="Arial" w:hAnsi="Arial" w:cs="Arial"/>
          <w:sz w:val="24"/>
          <w:szCs w:val="24"/>
        </w:rPr>
        <w:t>1 – коэффициент, отражающий инфляционные процессы на момент определения цены (тарифа) (2 квартал 2015 года) разработки проектной документации, утвержденный Минрегионом России;</w:t>
      </w:r>
    </w:p>
    <w:p w:rsidR="000B3342" w:rsidRPr="00A46262" w:rsidRDefault="000B3342" w:rsidP="00A46262">
      <w:pPr>
        <w:tabs>
          <w:tab w:val="left" w:pos="709"/>
        </w:tabs>
        <w:spacing w:after="0" w:line="240" w:lineRule="auto"/>
        <w:ind w:firstLine="567"/>
        <w:jc w:val="both"/>
        <w:rPr>
          <w:rFonts w:ascii="Arial" w:hAnsi="Arial" w:cs="Arial"/>
          <w:sz w:val="24"/>
          <w:szCs w:val="24"/>
        </w:rPr>
      </w:pPr>
      <w:r w:rsidRPr="00A46262">
        <w:rPr>
          <w:rFonts w:ascii="Arial" w:hAnsi="Arial" w:cs="Arial"/>
          <w:sz w:val="24"/>
          <w:szCs w:val="24"/>
          <w:lang w:val="en-US"/>
        </w:rPr>
        <w:t>K</w:t>
      </w:r>
      <w:r w:rsidRPr="00A46262">
        <w:rPr>
          <w:rFonts w:ascii="Arial" w:hAnsi="Arial" w:cs="Arial"/>
          <w:sz w:val="24"/>
          <w:szCs w:val="24"/>
        </w:rPr>
        <w:t xml:space="preserve">2 – ценообразующий коэффициент на объем работ, утвержденный Минрегионом России в размере 0, 3. </w:t>
      </w:r>
    </w:p>
    <w:p w:rsidR="000B3342" w:rsidRPr="00A46262" w:rsidRDefault="000B3342" w:rsidP="00A46262">
      <w:pPr>
        <w:tabs>
          <w:tab w:val="left" w:pos="709"/>
        </w:tabs>
        <w:spacing w:after="0" w:line="240" w:lineRule="auto"/>
        <w:ind w:firstLine="567"/>
        <w:jc w:val="both"/>
        <w:rPr>
          <w:rFonts w:ascii="Arial" w:hAnsi="Arial" w:cs="Arial"/>
          <w:sz w:val="24"/>
          <w:szCs w:val="24"/>
        </w:rPr>
      </w:pPr>
    </w:p>
    <w:p w:rsidR="000B3342" w:rsidRPr="00A46262" w:rsidRDefault="000B3342" w:rsidP="00A46262">
      <w:pPr>
        <w:tabs>
          <w:tab w:val="left" w:pos="709"/>
        </w:tabs>
        <w:spacing w:after="0" w:line="240" w:lineRule="auto"/>
        <w:ind w:firstLine="567"/>
        <w:jc w:val="both"/>
        <w:rPr>
          <w:rFonts w:ascii="Arial" w:hAnsi="Arial" w:cs="Arial"/>
          <w:sz w:val="24"/>
          <w:szCs w:val="24"/>
        </w:rPr>
      </w:pPr>
      <w:r w:rsidRPr="00A46262">
        <w:rPr>
          <w:rFonts w:ascii="Arial" w:hAnsi="Arial" w:cs="Arial"/>
          <w:sz w:val="24"/>
          <w:szCs w:val="24"/>
        </w:rPr>
        <w:t>Пример расчета стоимости размера платы (тарифа)</w:t>
      </w:r>
    </w:p>
    <w:p w:rsidR="000B3342" w:rsidRPr="00A46262" w:rsidRDefault="000B3342" w:rsidP="00A46262">
      <w:pPr>
        <w:tabs>
          <w:tab w:val="left" w:pos="709"/>
        </w:tabs>
        <w:spacing w:after="0" w:line="240" w:lineRule="auto"/>
        <w:jc w:val="both"/>
        <w:rPr>
          <w:rFonts w:ascii="Arial" w:hAnsi="Arial" w:cs="Arial"/>
          <w:sz w:val="24"/>
          <w:szCs w:val="24"/>
        </w:rPr>
      </w:pPr>
      <w:r w:rsidRPr="00A46262">
        <w:rPr>
          <w:rFonts w:ascii="Arial" w:hAnsi="Arial" w:cs="Arial"/>
          <w:sz w:val="24"/>
          <w:szCs w:val="24"/>
        </w:rPr>
        <w:t>проектной документации на строительство, реконструкцию и капитальный ремонт объекта капитального строительства (здания предприятий торговли – специализированные непродовольственные магазины)</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Заказчик: ____________________________________________________</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(наименование физического или юридического лица)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Исполнитель: муниципальное бюджетное учреждение «Управление архитектуры и градостроительства Тимашевского городского поселения Тимашевского района»</w:t>
      </w:r>
    </w:p>
    <w:tbl>
      <w:tblPr>
        <w:tblW w:w="9073" w:type="dxa"/>
        <w:tblInd w:w="-34" w:type="dxa"/>
        <w:tblLayout w:type="fixed"/>
        <w:tblLook w:val="04A0"/>
      </w:tblPr>
      <w:tblGrid>
        <w:gridCol w:w="379"/>
        <w:gridCol w:w="236"/>
        <w:gridCol w:w="250"/>
        <w:gridCol w:w="249"/>
        <w:gridCol w:w="250"/>
        <w:gridCol w:w="236"/>
        <w:gridCol w:w="236"/>
        <w:gridCol w:w="236"/>
        <w:gridCol w:w="243"/>
        <w:gridCol w:w="237"/>
        <w:gridCol w:w="6"/>
        <w:gridCol w:w="246"/>
        <w:gridCol w:w="236"/>
        <w:gridCol w:w="236"/>
        <w:gridCol w:w="236"/>
        <w:gridCol w:w="236"/>
        <w:gridCol w:w="236"/>
        <w:gridCol w:w="236"/>
        <w:gridCol w:w="236"/>
        <w:gridCol w:w="236"/>
        <w:gridCol w:w="236"/>
        <w:gridCol w:w="236"/>
        <w:gridCol w:w="236"/>
        <w:gridCol w:w="253"/>
        <w:gridCol w:w="236"/>
        <w:gridCol w:w="236"/>
        <w:gridCol w:w="236"/>
        <w:gridCol w:w="253"/>
        <w:gridCol w:w="261"/>
        <w:gridCol w:w="253"/>
        <w:gridCol w:w="249"/>
        <w:gridCol w:w="265"/>
        <w:gridCol w:w="236"/>
        <w:gridCol w:w="236"/>
        <w:gridCol w:w="236"/>
        <w:gridCol w:w="236"/>
        <w:gridCol w:w="487"/>
      </w:tblGrid>
      <w:tr w:rsidR="000B3342" w:rsidRPr="00A46262" w:rsidTr="00A46262">
        <w:trPr>
          <w:trHeight w:val="537"/>
        </w:trPr>
        <w:tc>
          <w:tcPr>
            <w:tcW w:w="61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 № п/п</w:t>
            </w:r>
          </w:p>
        </w:tc>
        <w:tc>
          <w:tcPr>
            <w:tcW w:w="2661" w:type="dxa"/>
            <w:gridSpan w:val="1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Характеристика здания, сооружения или вида работ</w:t>
            </w:r>
          </w:p>
        </w:tc>
        <w:tc>
          <w:tcPr>
            <w:tcW w:w="2377" w:type="dxa"/>
            <w:gridSpan w:val="10"/>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Обоснование (глава, раздел, таблица, указания к разделу или главе «Сборника цен»)</w:t>
            </w:r>
          </w:p>
        </w:tc>
        <w:tc>
          <w:tcPr>
            <w:tcW w:w="1989" w:type="dxa"/>
            <w:gridSpan w:val="8"/>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Расчёт стоимости </w:t>
            </w:r>
          </w:p>
        </w:tc>
        <w:tc>
          <w:tcPr>
            <w:tcW w:w="1431"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Стоимость тыс.руб.</w:t>
            </w:r>
          </w:p>
        </w:tc>
      </w:tr>
      <w:tr w:rsidR="000B3342" w:rsidRPr="00A46262" w:rsidTr="00A46262">
        <w:trPr>
          <w:trHeight w:val="537"/>
        </w:trPr>
        <w:tc>
          <w:tcPr>
            <w:tcW w:w="615" w:type="dxa"/>
            <w:gridSpan w:val="2"/>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661" w:type="dxa"/>
            <w:gridSpan w:val="12"/>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1989" w:type="dxa"/>
            <w:gridSpan w:val="8"/>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1431" w:type="dxa"/>
            <w:gridSpan w:val="5"/>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r>
      <w:tr w:rsidR="000B3342" w:rsidRPr="00A46262" w:rsidTr="00A46262">
        <w:trPr>
          <w:trHeight w:val="537"/>
        </w:trPr>
        <w:tc>
          <w:tcPr>
            <w:tcW w:w="615" w:type="dxa"/>
            <w:gridSpan w:val="2"/>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661" w:type="dxa"/>
            <w:gridSpan w:val="12"/>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1989" w:type="dxa"/>
            <w:gridSpan w:val="8"/>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1431" w:type="dxa"/>
            <w:gridSpan w:val="5"/>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r>
      <w:tr w:rsidR="000B3342" w:rsidRPr="00A46262" w:rsidTr="00A46262">
        <w:trPr>
          <w:trHeight w:val="537"/>
        </w:trPr>
        <w:tc>
          <w:tcPr>
            <w:tcW w:w="615" w:type="dxa"/>
            <w:gridSpan w:val="2"/>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661" w:type="dxa"/>
            <w:gridSpan w:val="12"/>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1989" w:type="dxa"/>
            <w:gridSpan w:val="8"/>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1431" w:type="dxa"/>
            <w:gridSpan w:val="5"/>
            <w:vMerge/>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r>
      <w:tr w:rsidR="000B3342" w:rsidRPr="00A46262" w:rsidTr="00A46262">
        <w:trPr>
          <w:trHeight w:val="94"/>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vMerge w:val="restart"/>
            <w:tcBorders>
              <w:top w:val="single" w:sz="4" w:space="0" w:color="auto"/>
              <w:left w:val="single" w:sz="4" w:space="0" w:color="auto"/>
              <w:bottom w:val="single" w:sz="4" w:space="0" w:color="auto"/>
              <w:right w:val="single" w:sz="4" w:space="0" w:color="000000"/>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Здания предприятий торговли – специализированные непродовольственные магазины</w:t>
            </w:r>
          </w:p>
        </w:tc>
        <w:tc>
          <w:tcPr>
            <w:tcW w:w="2377" w:type="dxa"/>
            <w:gridSpan w:val="10"/>
            <w:vMerge w:val="restart"/>
            <w:tcBorders>
              <w:top w:val="nil"/>
              <w:left w:val="single" w:sz="4" w:space="0" w:color="auto"/>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Справочник базовых цен на проектные работы для строительства «Объекты жилищно-гражданского строительства»                 /Минрегион России от 28.05.2010 г. </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 260/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500"/>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 </w:t>
            </w:r>
          </w:p>
        </w:tc>
        <w:tc>
          <w:tcPr>
            <w:tcW w:w="236" w:type="dxa"/>
            <w:tcBorders>
              <w:top w:val="nil"/>
              <w:left w:val="nil"/>
              <w:bottom w:val="nil"/>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189" w:type="dxa"/>
            <w:gridSpan w:val="10"/>
            <w:tcBorders>
              <w:top w:val="single" w:sz="4" w:space="0" w:color="auto"/>
              <w:left w:val="single" w:sz="4" w:space="0" w:color="auto"/>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Стадия проектирования м2</w:t>
            </w:r>
          </w:p>
        </w:tc>
        <w:tc>
          <w:tcPr>
            <w:tcW w:w="472" w:type="dxa"/>
            <w:gridSpan w:val="2"/>
            <w:tcBorders>
              <w:top w:val="single" w:sz="4" w:space="0" w:color="auto"/>
              <w:left w:val="single" w:sz="4" w:space="0" w:color="auto"/>
              <w:bottom w:val="single" w:sz="4" w:space="0" w:color="auto"/>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w:t>
            </w:r>
          </w:p>
        </w:tc>
        <w:tc>
          <w:tcPr>
            <w:tcW w:w="2377" w:type="dxa"/>
            <w:gridSpan w:val="10"/>
            <w:tcBorders>
              <w:top w:val="nil"/>
              <w:left w:val="nil"/>
              <w:bottom w:val="nil"/>
              <w:right w:val="single" w:sz="4" w:space="0" w:color="000000"/>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Приложение 3</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ind w:left="-593"/>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1"/>
        </w:trPr>
        <w:tc>
          <w:tcPr>
            <w:tcW w:w="379" w:type="dxa"/>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0"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0"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3"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7" w:type="dxa"/>
            <w:tcBorders>
              <w:top w:val="nil"/>
              <w:left w:val="nil"/>
              <w:bottom w:val="nil"/>
              <w:right w:val="nil"/>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24" w:type="dxa"/>
            <w:gridSpan w:val="4"/>
            <w:tcBorders>
              <w:top w:val="single" w:sz="4" w:space="0" w:color="auto"/>
              <w:left w:val="single" w:sz="4" w:space="0" w:color="auto"/>
              <w:bottom w:val="single" w:sz="4" w:space="0" w:color="auto"/>
              <w:right w:val="single" w:sz="4" w:space="0" w:color="auto"/>
            </w:tcBorders>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400</w:t>
            </w:r>
          </w:p>
        </w:tc>
        <w:tc>
          <w:tcPr>
            <w:tcW w:w="2377" w:type="dxa"/>
            <w:gridSpan w:val="10"/>
            <w:tcBorders>
              <w:top w:val="nil"/>
              <w:left w:val="nil"/>
              <w:bottom w:val="nil"/>
              <w:right w:val="single" w:sz="4" w:space="0" w:color="000000"/>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 Таблица 23</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25" w:type="dxa"/>
            <w:gridSpan w:val="11"/>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Состав рабочего проекта</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72" w:type="dxa"/>
            <w:gridSpan w:val="2"/>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a=</w:t>
            </w:r>
          </w:p>
        </w:tc>
        <w:tc>
          <w:tcPr>
            <w:tcW w:w="944" w:type="dxa"/>
            <w:gridSpan w:val="4"/>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135,520</w:t>
            </w:r>
          </w:p>
        </w:tc>
        <w:tc>
          <w:tcPr>
            <w:tcW w:w="961" w:type="dxa"/>
            <w:gridSpan w:val="4"/>
            <w:tcBorders>
              <w:top w:val="nil"/>
              <w:left w:val="nil"/>
              <w:bottom w:val="nil"/>
              <w:right w:val="single" w:sz="4" w:space="0" w:color="000000"/>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тыс.руб.</w:t>
            </w:r>
          </w:p>
        </w:tc>
        <w:tc>
          <w:tcPr>
            <w:tcW w:w="1989" w:type="dxa"/>
            <w:gridSpan w:val="8"/>
            <w:vMerge w:val="restart"/>
            <w:tcBorders>
              <w:top w:val="nil"/>
              <w:left w:val="single" w:sz="4" w:space="0" w:color="auto"/>
              <w:bottom w:val="nil"/>
              <w:right w:val="single" w:sz="4" w:space="0" w:color="000000"/>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(а + в * X)* к1 * к2</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0"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0"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3" w:type="dxa"/>
            <w:tcBorders>
              <w:top w:val="nil"/>
              <w:left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3" w:type="dxa"/>
            <w:gridSpan w:val="2"/>
            <w:tcBorders>
              <w:top w:val="nil"/>
              <w:left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6" w:type="dxa"/>
            <w:tcBorders>
              <w:top w:val="nil"/>
              <w:left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72" w:type="dxa"/>
            <w:gridSpan w:val="2"/>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в=</w:t>
            </w:r>
          </w:p>
        </w:tc>
        <w:tc>
          <w:tcPr>
            <w:tcW w:w="944" w:type="dxa"/>
            <w:gridSpan w:val="4"/>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0,510</w:t>
            </w:r>
          </w:p>
        </w:tc>
        <w:tc>
          <w:tcPr>
            <w:tcW w:w="961" w:type="dxa"/>
            <w:gridSpan w:val="4"/>
            <w:tcBorders>
              <w:top w:val="nil"/>
              <w:left w:val="nil"/>
              <w:bottom w:val="nil"/>
              <w:right w:val="single" w:sz="4" w:space="0" w:color="000000"/>
            </w:tcBorders>
            <w:shd w:val="clear" w:color="000000" w:fill="FFFFFF"/>
            <w:noWrap/>
            <w:vAlign w:val="center"/>
            <w:hideMark/>
          </w:tcPr>
          <w:p w:rsidR="000B3342" w:rsidRPr="00A46262" w:rsidRDefault="000B3342" w:rsidP="00A46262">
            <w:pPr>
              <w:spacing w:after="0" w:line="240" w:lineRule="auto"/>
              <w:ind w:left="-122"/>
              <w:jc w:val="both"/>
              <w:rPr>
                <w:rFonts w:ascii="Arial" w:hAnsi="Arial" w:cs="Arial"/>
                <w:sz w:val="24"/>
                <w:szCs w:val="24"/>
              </w:rPr>
            </w:pPr>
            <w:r w:rsidRPr="00A46262">
              <w:rPr>
                <w:rFonts w:ascii="Arial" w:hAnsi="Arial" w:cs="Arial"/>
                <w:sz w:val="24"/>
                <w:szCs w:val="24"/>
              </w:rPr>
              <w:t>тыс.руб.</w:t>
            </w:r>
          </w:p>
        </w:tc>
        <w:tc>
          <w:tcPr>
            <w:tcW w:w="1989" w:type="dxa"/>
            <w:gridSpan w:val="8"/>
            <w:vMerge/>
            <w:tcBorders>
              <w:top w:val="nil"/>
              <w:left w:val="single" w:sz="4" w:space="0" w:color="auto"/>
              <w:bottom w:val="nil"/>
              <w:right w:val="single" w:sz="4" w:space="0" w:color="000000"/>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vMerge w:val="restart"/>
            <w:tcBorders>
              <w:top w:val="nil"/>
              <w:left w:val="single" w:sz="4" w:space="0" w:color="auto"/>
              <w:bottom w:val="nil"/>
              <w:right w:val="single" w:sz="4" w:space="0" w:color="auto"/>
            </w:tcBorders>
            <w:shd w:val="clear" w:color="000000" w:fill="FFFFFF"/>
            <w:textDirection w:val="btLr"/>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Наименование раздела</w:t>
            </w:r>
          </w:p>
        </w:tc>
        <w:tc>
          <w:tcPr>
            <w:tcW w:w="708" w:type="dxa"/>
            <w:gridSpan w:val="3"/>
            <w:vMerge w:val="restart"/>
            <w:tcBorders>
              <w:top w:val="nil"/>
              <w:left w:val="single" w:sz="4" w:space="0" w:color="auto"/>
              <w:bottom w:val="nil"/>
              <w:right w:val="single" w:sz="4" w:space="0" w:color="auto"/>
            </w:tcBorders>
            <w:shd w:val="clear" w:color="000000" w:fill="FFFFFF"/>
            <w:textDirection w:val="btLr"/>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стоимости раздела</w:t>
            </w:r>
          </w:p>
        </w:tc>
        <w:tc>
          <w:tcPr>
            <w:tcW w:w="486" w:type="dxa"/>
            <w:gridSpan w:val="3"/>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Коэф. объема работ</w:t>
            </w:r>
          </w:p>
        </w:tc>
        <w:tc>
          <w:tcPr>
            <w:tcW w:w="718" w:type="dxa"/>
            <w:gridSpan w:val="3"/>
            <w:vMerge w:val="restart"/>
            <w:tcBorders>
              <w:top w:val="nil"/>
              <w:left w:val="single" w:sz="4" w:space="0" w:color="auto"/>
              <w:bottom w:val="nil"/>
              <w:right w:val="single" w:sz="4" w:space="0" w:color="000000"/>
            </w:tcBorders>
            <w:shd w:val="clear" w:color="000000" w:fill="FFFFFF"/>
            <w:textDirection w:val="btLr"/>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стоимости раздела</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989" w:type="dxa"/>
            <w:gridSpan w:val="8"/>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0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486" w:type="dxa"/>
            <w:gridSpan w:val="3"/>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1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472" w:type="dxa"/>
            <w:gridSpan w:val="2"/>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к1=</w:t>
            </w:r>
          </w:p>
        </w:tc>
        <w:tc>
          <w:tcPr>
            <w:tcW w:w="944" w:type="dxa"/>
            <w:gridSpan w:val="4"/>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3,730</w:t>
            </w:r>
          </w:p>
        </w:tc>
        <w:tc>
          <w:tcPr>
            <w:tcW w:w="961" w:type="dxa"/>
            <w:gridSpan w:val="4"/>
            <w:tcBorders>
              <w:top w:val="nil"/>
              <w:left w:val="nil"/>
              <w:bottom w:val="nil"/>
              <w:right w:val="single" w:sz="4" w:space="0" w:color="000000"/>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 - коэфф.</w:t>
            </w:r>
          </w:p>
        </w:tc>
        <w:tc>
          <w:tcPr>
            <w:tcW w:w="1989" w:type="dxa"/>
            <w:gridSpan w:val="8"/>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0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486" w:type="dxa"/>
            <w:gridSpan w:val="3"/>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1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tcBorders>
              <w:top w:val="nil"/>
              <w:left w:val="nil"/>
              <w:bottom w:val="nil"/>
              <w:right w:val="single" w:sz="4" w:space="0" w:color="000000"/>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инфляции</w:t>
            </w:r>
          </w:p>
        </w:tc>
        <w:tc>
          <w:tcPr>
            <w:tcW w:w="1989" w:type="dxa"/>
            <w:gridSpan w:val="8"/>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43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0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486" w:type="dxa"/>
            <w:gridSpan w:val="3"/>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1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472" w:type="dxa"/>
            <w:gridSpan w:val="2"/>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к2=</w:t>
            </w:r>
          </w:p>
        </w:tc>
        <w:tc>
          <w:tcPr>
            <w:tcW w:w="944" w:type="dxa"/>
            <w:gridSpan w:val="4"/>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0,300</w:t>
            </w:r>
          </w:p>
        </w:tc>
        <w:tc>
          <w:tcPr>
            <w:tcW w:w="961" w:type="dxa"/>
            <w:gridSpan w:val="4"/>
            <w:tcBorders>
              <w:top w:val="nil"/>
              <w:left w:val="nil"/>
              <w:bottom w:val="nil"/>
              <w:right w:val="single" w:sz="4" w:space="0" w:color="000000"/>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xml:space="preserve"> - ценообраз. К</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оэфф.</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0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486" w:type="dxa"/>
            <w:gridSpan w:val="3"/>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1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 объем работ</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0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486" w:type="dxa"/>
            <w:gridSpan w:val="3"/>
            <w:vMerge/>
            <w:tcBorders>
              <w:top w:val="nil"/>
              <w:left w:val="nil"/>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718" w:type="dxa"/>
            <w:gridSpan w:val="3"/>
            <w:vMerge/>
            <w:tcBorders>
              <w:top w:val="nil"/>
              <w:left w:val="nil"/>
              <w:bottom w:val="nil"/>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АС=</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14,00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14,00</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ПЗ</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w:t>
            </w:r>
          </w:p>
        </w:tc>
        <w:tc>
          <w:tcPr>
            <w:tcW w:w="986" w:type="dxa"/>
            <w:gridSpan w:val="4"/>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135,520</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ПР</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w:t>
            </w:r>
          </w:p>
        </w:tc>
        <w:tc>
          <w:tcPr>
            <w:tcW w:w="986" w:type="dxa"/>
            <w:gridSpan w:val="4"/>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0,510</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single" w:sz="4" w:space="0" w:color="auto"/>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КР</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15,00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15,00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w:t>
            </w:r>
          </w:p>
        </w:tc>
        <w:tc>
          <w:tcPr>
            <w:tcW w:w="986" w:type="dxa"/>
            <w:gridSpan w:val="4"/>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400</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ПОС=</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w:t>
            </w:r>
          </w:p>
        </w:tc>
        <w:tc>
          <w:tcPr>
            <w:tcW w:w="986" w:type="dxa"/>
            <w:gridSpan w:val="4"/>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3,730</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ООС=</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7,00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7,00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w:t>
            </w:r>
          </w:p>
        </w:tc>
        <w:tc>
          <w:tcPr>
            <w:tcW w:w="986" w:type="dxa"/>
            <w:gridSpan w:val="4"/>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0,300</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431" w:type="dxa"/>
            <w:gridSpan w:val="5"/>
            <w:tcBorders>
              <w:top w:val="nil"/>
              <w:left w:val="nil"/>
              <w:bottom w:val="nil"/>
              <w:right w:val="single" w:sz="4" w:space="0" w:color="000000"/>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379,923</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ПБ</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6,00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ДИ</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МТ=</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ГП=</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3,00</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ТЭП=</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2377" w:type="dxa"/>
            <w:gridSpan w:val="10"/>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p>
        </w:tc>
        <w:tc>
          <w:tcPr>
            <w:tcW w:w="961" w:type="dxa"/>
            <w:gridSpan w:val="4"/>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379,923</w:t>
            </w:r>
          </w:p>
        </w:tc>
        <w:tc>
          <w:tcPr>
            <w:tcW w:w="261"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х</w:t>
            </w:r>
          </w:p>
        </w:tc>
        <w:tc>
          <w:tcPr>
            <w:tcW w:w="502" w:type="dxa"/>
            <w:gridSpan w:val="2"/>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0,59</w:t>
            </w:r>
          </w:p>
        </w:tc>
        <w:tc>
          <w:tcPr>
            <w:tcW w:w="265"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СД=</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2377" w:type="dxa"/>
            <w:gridSpan w:val="10"/>
            <w:tcBorders>
              <w:top w:val="single" w:sz="4" w:space="0" w:color="auto"/>
              <w:left w:val="single" w:sz="4" w:space="0" w:color="auto"/>
              <w:bottom w:val="single" w:sz="4" w:space="0" w:color="auto"/>
              <w:right w:val="single" w:sz="4" w:space="0" w:color="auto"/>
            </w:tcBorders>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w:t>
            </w:r>
          </w:p>
        </w:tc>
        <w:tc>
          <w:tcPr>
            <w:tcW w:w="1028" w:type="dxa"/>
            <w:gridSpan w:val="4"/>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224,155</w:t>
            </w:r>
          </w:p>
        </w:tc>
        <w:tc>
          <w:tcPr>
            <w:tcW w:w="1431" w:type="dxa"/>
            <w:gridSpan w:val="5"/>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noWrap/>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ООС=</w:t>
            </w:r>
          </w:p>
        </w:tc>
        <w:tc>
          <w:tcPr>
            <w:tcW w:w="708" w:type="dxa"/>
            <w:gridSpan w:val="3"/>
            <w:tcBorders>
              <w:top w:val="nil"/>
              <w:left w:val="nil"/>
              <w:bottom w:val="nil"/>
              <w:right w:val="nil"/>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486" w:type="dxa"/>
            <w:gridSpan w:val="3"/>
            <w:tcBorders>
              <w:top w:val="single" w:sz="4" w:space="0" w:color="auto"/>
              <w:left w:val="single" w:sz="4" w:space="0" w:color="auto"/>
              <w:bottom w:val="single" w:sz="4" w:space="0" w:color="auto"/>
              <w:right w:val="single" w:sz="4" w:space="0" w:color="auto"/>
            </w:tcBorders>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single" w:sz="4" w:space="0" w:color="000000"/>
            </w:tcBorders>
            <w:shd w:val="clear" w:color="000000" w:fill="FFFFFF"/>
            <w:noWrap/>
            <w:vAlign w:val="bottom"/>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0,00</w:t>
            </w:r>
          </w:p>
        </w:tc>
        <w:tc>
          <w:tcPr>
            <w:tcW w:w="2377" w:type="dxa"/>
            <w:gridSpan w:val="10"/>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961" w:type="dxa"/>
            <w:gridSpan w:val="4"/>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502" w:type="dxa"/>
            <w:gridSpan w:val="2"/>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487"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53"/>
        </w:trPr>
        <w:tc>
          <w:tcPr>
            <w:tcW w:w="379" w:type="dxa"/>
            <w:tcBorders>
              <w:top w:val="nil"/>
              <w:left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749" w:type="dxa"/>
            <w:gridSpan w:val="3"/>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w:t>
            </w:r>
          </w:p>
        </w:tc>
        <w:tc>
          <w:tcPr>
            <w:tcW w:w="708" w:type="dxa"/>
            <w:gridSpan w:val="3"/>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59,00</w:t>
            </w:r>
          </w:p>
        </w:tc>
        <w:tc>
          <w:tcPr>
            <w:tcW w:w="486" w:type="dxa"/>
            <w:gridSpan w:val="3"/>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1,00</w:t>
            </w:r>
          </w:p>
        </w:tc>
        <w:tc>
          <w:tcPr>
            <w:tcW w:w="718" w:type="dxa"/>
            <w:gridSpan w:val="3"/>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59,00</w:t>
            </w:r>
          </w:p>
        </w:tc>
        <w:tc>
          <w:tcPr>
            <w:tcW w:w="1180" w:type="dxa"/>
            <w:gridSpan w:val="5"/>
            <w:tcBorders>
              <w:top w:val="nil"/>
              <w:left w:val="single" w:sz="4" w:space="0" w:color="auto"/>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197" w:type="dxa"/>
            <w:gridSpan w:val="5"/>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028" w:type="dxa"/>
            <w:gridSpan w:val="4"/>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431" w:type="dxa"/>
            <w:gridSpan w:val="5"/>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r>
      <w:tr w:rsidR="000B3342" w:rsidRPr="00A46262" w:rsidTr="00A46262">
        <w:trPr>
          <w:trHeight w:val="94"/>
        </w:trPr>
        <w:tc>
          <w:tcPr>
            <w:tcW w:w="379" w:type="dxa"/>
            <w:tcBorders>
              <w:top w:val="nil"/>
              <w:left w:val="single" w:sz="4" w:space="0" w:color="auto"/>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lastRenderedPageBreak/>
              <w:t> </w:t>
            </w:r>
          </w:p>
        </w:tc>
        <w:tc>
          <w:tcPr>
            <w:tcW w:w="236"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p>
        </w:tc>
        <w:tc>
          <w:tcPr>
            <w:tcW w:w="2377" w:type="dxa"/>
            <w:gridSpan w:val="10"/>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nil"/>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nil"/>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431" w:type="dxa"/>
            <w:gridSpan w:val="5"/>
            <w:tcBorders>
              <w:top w:val="nil"/>
              <w:left w:val="nil"/>
              <w:bottom w:val="nil"/>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224,155 </w:t>
            </w:r>
          </w:p>
        </w:tc>
      </w:tr>
      <w:tr w:rsidR="000B3342" w:rsidRPr="00A46262" w:rsidTr="00A46262">
        <w:trPr>
          <w:trHeight w:val="123"/>
        </w:trPr>
        <w:tc>
          <w:tcPr>
            <w:tcW w:w="379" w:type="dxa"/>
            <w:tcBorders>
              <w:top w:val="nil"/>
              <w:left w:val="single" w:sz="4" w:space="0" w:color="auto"/>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61" w:type="dxa"/>
            <w:gridSpan w:val="12"/>
            <w:tcBorders>
              <w:top w:val="nil"/>
              <w:left w:val="nil"/>
              <w:bottom w:val="single" w:sz="4" w:space="0" w:color="auto"/>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Итого к оплате:</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36"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1"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53"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49" w:type="dxa"/>
            <w:tcBorders>
              <w:top w:val="nil"/>
              <w:left w:val="nil"/>
              <w:bottom w:val="single" w:sz="4" w:space="0" w:color="auto"/>
              <w:right w:val="nil"/>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265" w:type="dxa"/>
            <w:tcBorders>
              <w:top w:val="nil"/>
              <w:left w:val="nil"/>
              <w:bottom w:val="single" w:sz="4" w:space="0" w:color="auto"/>
              <w:right w:val="single" w:sz="4" w:space="0" w:color="auto"/>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 </w:t>
            </w:r>
          </w:p>
        </w:tc>
        <w:tc>
          <w:tcPr>
            <w:tcW w:w="1431" w:type="dxa"/>
            <w:gridSpan w:val="5"/>
            <w:tcBorders>
              <w:top w:val="nil"/>
              <w:left w:val="nil"/>
              <w:bottom w:val="single" w:sz="4" w:space="0" w:color="auto"/>
              <w:right w:val="single" w:sz="4" w:space="0" w:color="000000"/>
            </w:tcBorders>
            <w:shd w:val="clear" w:color="000000" w:fill="FFFFFF"/>
            <w:vAlign w:val="center"/>
            <w:hideMark/>
          </w:tcPr>
          <w:p w:rsidR="000B3342" w:rsidRPr="00A46262" w:rsidRDefault="000B3342" w:rsidP="00A46262">
            <w:pPr>
              <w:spacing w:after="0" w:line="240" w:lineRule="auto"/>
              <w:jc w:val="both"/>
              <w:rPr>
                <w:rFonts w:ascii="Arial" w:hAnsi="Arial" w:cs="Arial"/>
                <w:sz w:val="24"/>
                <w:szCs w:val="24"/>
              </w:rPr>
            </w:pPr>
          </w:p>
        </w:tc>
      </w:tr>
    </w:tbl>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Итого к оплате: двести двадцать четыре тысячи сто пятьдесят пять рублей 00 копеек.</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Начальник МБУ «Управление архитектуры</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 градостроительства Тимашевского</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городского поселения Тимашевского района»</w:t>
      </w:r>
      <w:r w:rsidR="00F846FE">
        <w:rPr>
          <w:rFonts w:ascii="Arial" w:hAnsi="Arial" w:cs="Arial"/>
          <w:sz w:val="24"/>
          <w:szCs w:val="24"/>
        </w:rPr>
        <w:t xml:space="preserve"> </w:t>
      </w:r>
      <w:r w:rsidR="00F846FE">
        <w:rPr>
          <w:rFonts w:ascii="Arial" w:hAnsi="Arial" w:cs="Arial"/>
          <w:sz w:val="24"/>
          <w:szCs w:val="24"/>
        </w:rPr>
        <w:tab/>
      </w:r>
      <w:r w:rsidRPr="00A46262">
        <w:rPr>
          <w:rFonts w:ascii="Arial" w:hAnsi="Arial" w:cs="Arial"/>
          <w:sz w:val="24"/>
          <w:szCs w:val="24"/>
        </w:rPr>
        <w:tab/>
        <w:t xml:space="preserve">____________ ___________    </w:t>
      </w:r>
      <w:r w:rsidR="00F846FE">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ab/>
        <w:t xml:space="preserve">     М.П.                                        (подпись)           (ФИО)</w:t>
      </w:r>
    </w:p>
    <w:p w:rsidR="000B3342" w:rsidRPr="00A46262" w:rsidRDefault="000B3342" w:rsidP="00A46262">
      <w:pPr>
        <w:spacing w:after="0" w:line="240" w:lineRule="auto"/>
        <w:ind w:left="851" w:firstLine="567"/>
        <w:jc w:val="both"/>
        <w:rPr>
          <w:rFonts w:ascii="Arial" w:hAnsi="Arial" w:cs="Arial"/>
          <w:color w:val="000000"/>
          <w:sz w:val="24"/>
          <w:szCs w:val="24"/>
          <w:lang w:eastAsia="ar-SA"/>
        </w:rPr>
      </w:pPr>
    </w:p>
    <w:p w:rsidR="000B3342" w:rsidRPr="00A46262" w:rsidRDefault="000B3342" w:rsidP="00A46262">
      <w:pPr>
        <w:widowControl w:val="0"/>
        <w:numPr>
          <w:ilvl w:val="0"/>
          <w:numId w:val="36"/>
        </w:numPr>
        <w:tabs>
          <w:tab w:val="left" w:pos="0"/>
        </w:tabs>
        <w:autoSpaceDE w:val="0"/>
        <w:autoSpaceDN w:val="0"/>
        <w:adjustRightInd w:val="0"/>
        <w:spacing w:after="0" w:line="240" w:lineRule="auto"/>
        <w:ind w:left="0" w:firstLine="0"/>
        <w:jc w:val="center"/>
        <w:rPr>
          <w:rFonts w:ascii="Arial" w:hAnsi="Arial" w:cs="Arial"/>
          <w:sz w:val="24"/>
          <w:szCs w:val="24"/>
        </w:rPr>
      </w:pPr>
      <w:r w:rsidRPr="00A46262">
        <w:rPr>
          <w:rFonts w:ascii="Arial" w:hAnsi="Arial" w:cs="Arial"/>
          <w:sz w:val="24"/>
          <w:szCs w:val="24"/>
        </w:rPr>
        <w:t>Предпроектные работы</w:t>
      </w:r>
    </w:p>
    <w:p w:rsidR="000B3342" w:rsidRPr="00A46262" w:rsidRDefault="000B3342" w:rsidP="00A46262">
      <w:pPr>
        <w:spacing w:after="0" w:line="240" w:lineRule="auto"/>
        <w:ind w:left="851" w:firstLine="567"/>
        <w:jc w:val="both"/>
        <w:rPr>
          <w:rFonts w:ascii="Arial" w:hAnsi="Arial" w:cs="Arial"/>
          <w:sz w:val="24"/>
          <w:szCs w:val="24"/>
        </w:rPr>
      </w:pPr>
    </w:p>
    <w:p w:rsidR="000B3342" w:rsidRPr="00A46262" w:rsidRDefault="000B3342" w:rsidP="00A46262">
      <w:pPr>
        <w:spacing w:after="0" w:line="240" w:lineRule="auto"/>
        <w:ind w:firstLine="567"/>
        <w:jc w:val="both"/>
        <w:rPr>
          <w:rStyle w:val="FontStyle39"/>
          <w:rFonts w:ascii="Arial" w:hAnsi="Arial" w:cs="Arial"/>
          <w:szCs w:val="24"/>
        </w:rPr>
      </w:pPr>
      <w:r w:rsidRPr="00A46262">
        <w:rPr>
          <w:rFonts w:ascii="Arial" w:hAnsi="Arial" w:cs="Arial"/>
          <w:sz w:val="24"/>
          <w:szCs w:val="24"/>
        </w:rPr>
        <w:t xml:space="preserve">Размер платы (тарифа) на предпроектные работы устанавливается </w:t>
      </w:r>
      <w:r w:rsidRPr="00A46262">
        <w:rPr>
          <w:rStyle w:val="FontStyle39"/>
          <w:rFonts w:ascii="Arial" w:hAnsi="Arial" w:cs="Arial"/>
          <w:szCs w:val="24"/>
        </w:rPr>
        <w:t>в соответствии со Сборниками цен и расценок на виды работ, выполняемых хозрасчетными проектно-производственными архитектурно-планировочными бюро и их подразделениями при  архитектурно-градостроительных органах исполкомов местных Советов народных депутатов, утвержденных постановлением Госстроя РСФСР от 15 ноября 1988 года № 97 по включенному в его состав перечню видов работ и услуг:</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Том I. Индивидуальное строительство. Отвод земельных участков. Подготовка строительных паспортов. Ведение оперативных документов, утвержденный постановлением Госстроя РСФСР от 15 ноября 1988 года № 97 (далее – Том </w:t>
      </w:r>
      <w:r w:rsidRPr="00A46262">
        <w:rPr>
          <w:rFonts w:ascii="Arial" w:hAnsi="Arial" w:cs="Arial"/>
          <w:sz w:val="24"/>
          <w:szCs w:val="24"/>
          <w:lang w:val="en-US"/>
        </w:rPr>
        <w:t>I</w:t>
      </w:r>
      <w:r w:rsidRPr="00A46262">
        <w:rPr>
          <w:rFonts w:ascii="Arial" w:hAnsi="Arial" w:cs="Arial"/>
          <w:sz w:val="24"/>
          <w:szCs w:val="24"/>
        </w:rPr>
        <w:t>);</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Том II. Изыскательские работы, утвержденный постановлением Госстроя РСФСР от 15 ноября 1988 года № 97 (далее – Том </w:t>
      </w:r>
      <w:r w:rsidRPr="00A46262">
        <w:rPr>
          <w:rFonts w:ascii="Arial" w:hAnsi="Arial" w:cs="Arial"/>
          <w:sz w:val="24"/>
          <w:szCs w:val="24"/>
          <w:lang w:val="en-US"/>
        </w:rPr>
        <w:t>II</w:t>
      </w:r>
      <w:r w:rsidRPr="00A46262">
        <w:rPr>
          <w:rFonts w:ascii="Arial" w:hAnsi="Arial" w:cs="Arial"/>
          <w:sz w:val="24"/>
          <w:szCs w:val="24"/>
        </w:rPr>
        <w:t>);</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Том </w:t>
      </w:r>
      <w:r w:rsidRPr="00A46262">
        <w:rPr>
          <w:rFonts w:ascii="Arial" w:hAnsi="Arial" w:cs="Arial"/>
          <w:sz w:val="24"/>
          <w:szCs w:val="24"/>
          <w:lang w:val="en-US"/>
        </w:rPr>
        <w:t>III</w:t>
      </w:r>
      <w:r w:rsidRPr="00A46262">
        <w:rPr>
          <w:rFonts w:ascii="Arial" w:hAnsi="Arial" w:cs="Arial"/>
          <w:sz w:val="24"/>
          <w:szCs w:val="24"/>
        </w:rPr>
        <w:t xml:space="preserve">. Архитектурно-художественные работы, утвержденный постановлением Госстроя РСФСР от 15 ноября 1988 года № 97 (далее – Том </w:t>
      </w:r>
      <w:r w:rsidRPr="00A46262">
        <w:rPr>
          <w:rFonts w:ascii="Arial" w:hAnsi="Arial" w:cs="Arial"/>
          <w:sz w:val="24"/>
          <w:szCs w:val="24"/>
          <w:lang w:val="en-US"/>
        </w:rPr>
        <w:t>III</w:t>
      </w:r>
      <w:r w:rsidRPr="00A46262">
        <w:rPr>
          <w:rFonts w:ascii="Arial" w:hAnsi="Arial" w:cs="Arial"/>
          <w:sz w:val="24"/>
          <w:szCs w:val="24"/>
        </w:rPr>
        <w:t>);</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xml:space="preserve">Том VI. Комплексные проектные работы. Часть </w:t>
      </w:r>
      <w:r w:rsidRPr="00A46262">
        <w:rPr>
          <w:rFonts w:ascii="Arial" w:hAnsi="Arial" w:cs="Arial"/>
          <w:sz w:val="24"/>
          <w:szCs w:val="24"/>
          <w:lang w:val="en-US"/>
        </w:rPr>
        <w:t>I</w:t>
      </w:r>
      <w:r w:rsidRPr="00A46262">
        <w:rPr>
          <w:rFonts w:ascii="Arial" w:hAnsi="Arial" w:cs="Arial"/>
          <w:sz w:val="24"/>
          <w:szCs w:val="24"/>
        </w:rPr>
        <w:t xml:space="preserve">. Разделы </w:t>
      </w:r>
      <w:r w:rsidRPr="00A46262">
        <w:rPr>
          <w:rFonts w:ascii="Arial" w:hAnsi="Arial" w:cs="Arial"/>
          <w:sz w:val="24"/>
          <w:szCs w:val="24"/>
          <w:lang w:val="en-US"/>
        </w:rPr>
        <w:t>I</w:t>
      </w:r>
      <w:r w:rsidRPr="00A46262">
        <w:rPr>
          <w:rFonts w:ascii="Arial" w:hAnsi="Arial" w:cs="Arial"/>
          <w:sz w:val="24"/>
          <w:szCs w:val="24"/>
        </w:rPr>
        <w:t>-</w:t>
      </w:r>
      <w:r w:rsidRPr="00A46262">
        <w:rPr>
          <w:rFonts w:ascii="Arial" w:hAnsi="Arial" w:cs="Arial"/>
          <w:sz w:val="24"/>
          <w:szCs w:val="24"/>
          <w:lang w:val="en-US"/>
        </w:rPr>
        <w:t>III</w:t>
      </w:r>
      <w:r w:rsidRPr="00A46262">
        <w:rPr>
          <w:rFonts w:ascii="Arial" w:hAnsi="Arial" w:cs="Arial"/>
          <w:sz w:val="24"/>
          <w:szCs w:val="24"/>
        </w:rPr>
        <w:t>, утвержденный постановлением Госстроя РСФСР от 15 ноября 1988 года № 97 (далее – Том VI).</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При определении размера платы (тарифа) на предпроектные работы применяются поправочные коэффициенты, утвержденные Госстроем России и Минстроем России:</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xml:space="preserve">– коэффициент (Том </w:t>
      </w:r>
      <w:r w:rsidRPr="00A46262">
        <w:rPr>
          <w:rFonts w:ascii="Arial" w:hAnsi="Arial" w:cs="Arial"/>
          <w:sz w:val="24"/>
          <w:szCs w:val="24"/>
          <w:lang w:val="en-US"/>
        </w:rPr>
        <w:t>I</w:t>
      </w:r>
      <w:r w:rsidRPr="00A46262">
        <w:rPr>
          <w:rFonts w:ascii="Arial" w:hAnsi="Arial" w:cs="Arial"/>
          <w:sz w:val="24"/>
          <w:szCs w:val="24"/>
        </w:rPr>
        <w:t>) – 1,42;</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xml:space="preserve">– коэффициенты (Том </w:t>
      </w:r>
      <w:r w:rsidRPr="00A46262">
        <w:rPr>
          <w:rFonts w:ascii="Arial" w:hAnsi="Arial" w:cs="Arial"/>
          <w:sz w:val="24"/>
          <w:szCs w:val="24"/>
          <w:lang w:val="en-US"/>
        </w:rPr>
        <w:t>II</w:t>
      </w:r>
      <w:r w:rsidRPr="00A46262">
        <w:rPr>
          <w:rFonts w:ascii="Arial" w:hAnsi="Arial" w:cs="Arial"/>
          <w:sz w:val="24"/>
          <w:szCs w:val="24"/>
        </w:rPr>
        <w:t>) – 1,5 и 1,21.</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xml:space="preserve">Окончательная стоимость работ определяется с применением индекса на 2 квартал 2015 года, отражающего инфляционные процессы, утвержденного Минстроем России. </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Пример расчета стоимости размера платы (тарифа)</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проекта благоустройства территории объекта</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и прилегающей территории</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Заказчик: ______________________________________________________</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(наименование физического или юридического лица)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Исполнитель: муниципальное бюджетное учреждение «Управление архитектуры и градостроительства Тимашевского городского поселения Тимашевского района»</w:t>
      </w:r>
    </w:p>
    <w:p w:rsidR="000B3342" w:rsidRPr="00A46262" w:rsidRDefault="000B3342" w:rsidP="00A46262">
      <w:pPr>
        <w:pStyle w:val="afff0"/>
        <w:ind w:firstLine="567"/>
        <w:jc w:val="both"/>
        <w:rPr>
          <w:rFonts w:ascii="Arial" w:hAnsi="Arial" w:cs="Arial"/>
          <w:sz w:val="24"/>
          <w:szCs w:val="24"/>
        </w:rPr>
      </w:pPr>
    </w:p>
    <w:tbl>
      <w:tblPr>
        <w:tblW w:w="9654" w:type="dxa"/>
        <w:tblInd w:w="93" w:type="dxa"/>
        <w:tblLayout w:type="fixed"/>
        <w:tblLook w:val="04A0"/>
      </w:tblPr>
      <w:tblGrid>
        <w:gridCol w:w="582"/>
        <w:gridCol w:w="1418"/>
        <w:gridCol w:w="2410"/>
        <w:gridCol w:w="1417"/>
        <w:gridCol w:w="1418"/>
        <w:gridCol w:w="992"/>
        <w:gridCol w:w="1417"/>
      </w:tblGrid>
      <w:tr w:rsidR="000B3342" w:rsidRPr="00A46262" w:rsidTr="00A46262">
        <w:trPr>
          <w:trHeight w:val="821"/>
        </w:trPr>
        <w:tc>
          <w:tcPr>
            <w:tcW w:w="582" w:type="dxa"/>
            <w:tcBorders>
              <w:top w:val="single" w:sz="4" w:space="0" w:color="auto"/>
              <w:left w:val="single" w:sz="4" w:space="0" w:color="auto"/>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bookmarkStart w:id="3" w:name="OLE_LINK1"/>
            <w:r w:rsidRPr="00A46262">
              <w:rPr>
                <w:rFonts w:ascii="Arial" w:hAnsi="Arial" w:cs="Arial"/>
                <w:sz w:val="24"/>
                <w:szCs w:val="24"/>
              </w:rPr>
              <w:t>№</w:t>
            </w:r>
          </w:p>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п/п</w:t>
            </w:r>
          </w:p>
        </w:tc>
        <w:tc>
          <w:tcPr>
            <w:tcW w:w="1418" w:type="dxa"/>
            <w:tcBorders>
              <w:top w:val="single" w:sz="4" w:space="0" w:color="auto"/>
              <w:left w:val="single" w:sz="4" w:space="0" w:color="auto"/>
              <w:bottom w:val="single" w:sz="4" w:space="0" w:color="000000"/>
              <w:right w:val="single" w:sz="4" w:space="0" w:color="auto"/>
            </w:tcBorders>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Обоснование</w:t>
            </w:r>
          </w:p>
        </w:tc>
        <w:tc>
          <w:tcPr>
            <w:tcW w:w="2410"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Перечень</w:t>
            </w:r>
          </w:p>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 xml:space="preserve"> работ</w:t>
            </w:r>
          </w:p>
        </w:tc>
        <w:tc>
          <w:tcPr>
            <w:tcW w:w="1417"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Единица</w:t>
            </w:r>
          </w:p>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измерения</w:t>
            </w:r>
          </w:p>
        </w:tc>
        <w:tc>
          <w:tcPr>
            <w:tcW w:w="1418"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Стоимость</w:t>
            </w:r>
          </w:p>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единицы</w:t>
            </w:r>
          </w:p>
        </w:tc>
        <w:tc>
          <w:tcPr>
            <w:tcW w:w="992" w:type="dxa"/>
            <w:tcBorders>
              <w:top w:val="single" w:sz="4" w:space="0" w:color="auto"/>
              <w:left w:val="single" w:sz="4" w:space="0" w:color="auto"/>
              <w:bottom w:val="single" w:sz="4" w:space="0" w:color="000000"/>
              <w:right w:val="single" w:sz="4" w:space="0" w:color="auto"/>
            </w:tcBorders>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Количество</w:t>
            </w:r>
          </w:p>
        </w:tc>
        <w:tc>
          <w:tcPr>
            <w:tcW w:w="1417" w:type="dxa"/>
            <w:tcBorders>
              <w:top w:val="single" w:sz="4" w:space="0" w:color="auto"/>
              <w:left w:val="single" w:sz="4" w:space="0" w:color="auto"/>
              <w:bottom w:val="single" w:sz="4" w:space="0" w:color="000000"/>
              <w:right w:val="single" w:sz="4" w:space="0" w:color="auto"/>
            </w:tcBorders>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Стоимость всего, руб.</w:t>
            </w:r>
          </w:p>
        </w:tc>
      </w:tr>
      <w:tr w:rsidR="000B3342" w:rsidRPr="00A46262" w:rsidTr="00A46262">
        <w:trPr>
          <w:trHeight w:val="287"/>
        </w:trPr>
        <w:tc>
          <w:tcPr>
            <w:tcW w:w="582" w:type="dxa"/>
            <w:tcBorders>
              <w:top w:val="single" w:sz="4" w:space="0" w:color="auto"/>
              <w:left w:val="single" w:sz="4" w:space="0" w:color="auto"/>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8"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w:t>
            </w:r>
          </w:p>
        </w:tc>
        <w:tc>
          <w:tcPr>
            <w:tcW w:w="2410"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3</w:t>
            </w:r>
          </w:p>
        </w:tc>
        <w:tc>
          <w:tcPr>
            <w:tcW w:w="1417"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4</w:t>
            </w:r>
          </w:p>
        </w:tc>
        <w:tc>
          <w:tcPr>
            <w:tcW w:w="1418"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w:t>
            </w:r>
          </w:p>
        </w:tc>
        <w:tc>
          <w:tcPr>
            <w:tcW w:w="992"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7</w:t>
            </w:r>
          </w:p>
        </w:tc>
        <w:tc>
          <w:tcPr>
            <w:tcW w:w="1417"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8</w:t>
            </w:r>
          </w:p>
        </w:tc>
      </w:tr>
      <w:tr w:rsidR="000B3342" w:rsidRPr="00A46262" w:rsidTr="00A46262">
        <w:trPr>
          <w:trHeight w:val="287"/>
        </w:trPr>
        <w:tc>
          <w:tcPr>
            <w:tcW w:w="582" w:type="dxa"/>
            <w:tcBorders>
              <w:top w:val="nil"/>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8"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 xml:space="preserve">том 1 стр.81 </w:t>
            </w:r>
            <w:r w:rsidRPr="00A46262">
              <w:rPr>
                <w:rFonts w:ascii="Arial" w:hAnsi="Arial" w:cs="Arial"/>
                <w:sz w:val="24"/>
                <w:szCs w:val="24"/>
              </w:rPr>
              <w:lastRenderedPageBreak/>
              <w:t>п.1.1</w:t>
            </w:r>
          </w:p>
        </w:tc>
        <w:tc>
          <w:tcPr>
            <w:tcW w:w="2410"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lastRenderedPageBreak/>
              <w:t xml:space="preserve">Изучение заявки. Подготовка к </w:t>
            </w:r>
            <w:r w:rsidRPr="00A46262">
              <w:rPr>
                <w:rFonts w:ascii="Arial" w:hAnsi="Arial" w:cs="Arial"/>
                <w:sz w:val="24"/>
                <w:szCs w:val="24"/>
              </w:rPr>
              <w:lastRenderedPageBreak/>
              <w:t>работе с заказчиком.</w:t>
            </w:r>
          </w:p>
        </w:tc>
        <w:tc>
          <w:tcPr>
            <w:tcW w:w="1417"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lastRenderedPageBreak/>
              <w:t>1 заказ</w:t>
            </w:r>
          </w:p>
        </w:tc>
        <w:tc>
          <w:tcPr>
            <w:tcW w:w="1418"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2,76</w:t>
            </w:r>
          </w:p>
        </w:tc>
        <w:tc>
          <w:tcPr>
            <w:tcW w:w="992"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7"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2,76</w:t>
            </w:r>
          </w:p>
        </w:tc>
      </w:tr>
      <w:tr w:rsidR="000B3342" w:rsidRPr="00A46262" w:rsidTr="00A46262">
        <w:trPr>
          <w:trHeight w:val="287"/>
        </w:trPr>
        <w:tc>
          <w:tcPr>
            <w:tcW w:w="582" w:type="dxa"/>
            <w:tcBorders>
              <w:top w:val="nil"/>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lastRenderedPageBreak/>
              <w:t>2</w:t>
            </w:r>
          </w:p>
        </w:tc>
        <w:tc>
          <w:tcPr>
            <w:tcW w:w="1418"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том 1 стр.81 п.1.3</w:t>
            </w:r>
          </w:p>
        </w:tc>
        <w:tc>
          <w:tcPr>
            <w:tcW w:w="2410"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 xml:space="preserve">Работа с заказчиком. </w:t>
            </w:r>
          </w:p>
        </w:tc>
        <w:tc>
          <w:tcPr>
            <w:tcW w:w="1417"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 заказ</w:t>
            </w:r>
          </w:p>
        </w:tc>
        <w:tc>
          <w:tcPr>
            <w:tcW w:w="1418"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6,41</w:t>
            </w:r>
          </w:p>
        </w:tc>
        <w:tc>
          <w:tcPr>
            <w:tcW w:w="992"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7" w:type="dxa"/>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6,41</w:t>
            </w:r>
          </w:p>
        </w:tc>
      </w:tr>
      <w:tr w:rsidR="000B3342" w:rsidRPr="00A46262" w:rsidTr="00A46262">
        <w:trPr>
          <w:trHeight w:val="292"/>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том 1 стр.81 п.1.4</w:t>
            </w:r>
          </w:p>
        </w:tc>
        <w:tc>
          <w:tcPr>
            <w:tcW w:w="2410"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Определение объема работ для заключения договора (счета).</w:t>
            </w:r>
          </w:p>
        </w:tc>
        <w:tc>
          <w:tcPr>
            <w:tcW w:w="1417"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 заказ</w:t>
            </w:r>
          </w:p>
        </w:tc>
        <w:tc>
          <w:tcPr>
            <w:tcW w:w="1418"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2,76</w:t>
            </w:r>
          </w:p>
        </w:tc>
        <w:tc>
          <w:tcPr>
            <w:tcW w:w="99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2,76</w:t>
            </w:r>
          </w:p>
        </w:tc>
      </w:tr>
      <w:tr w:rsidR="000B3342" w:rsidRPr="00A46262" w:rsidTr="00A46262">
        <w:trPr>
          <w:trHeight w:val="584"/>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4</w:t>
            </w:r>
          </w:p>
        </w:tc>
        <w:tc>
          <w:tcPr>
            <w:tcW w:w="1418"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том 1 стр.81 п.2.3</w:t>
            </w:r>
          </w:p>
        </w:tc>
        <w:tc>
          <w:tcPr>
            <w:tcW w:w="2410"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Обследование участка (трассы).</w:t>
            </w:r>
          </w:p>
        </w:tc>
        <w:tc>
          <w:tcPr>
            <w:tcW w:w="1417"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 объект</w:t>
            </w:r>
          </w:p>
        </w:tc>
        <w:tc>
          <w:tcPr>
            <w:tcW w:w="1418"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6,41</w:t>
            </w:r>
          </w:p>
        </w:tc>
        <w:tc>
          <w:tcPr>
            <w:tcW w:w="99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6,41</w:t>
            </w:r>
          </w:p>
        </w:tc>
      </w:tr>
      <w:tr w:rsidR="000B3342" w:rsidRPr="00A46262" w:rsidTr="00A46262">
        <w:trPr>
          <w:trHeight w:val="545"/>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5</w:t>
            </w:r>
          </w:p>
        </w:tc>
        <w:tc>
          <w:tcPr>
            <w:tcW w:w="1418"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том 1 стр.104</w:t>
            </w:r>
          </w:p>
        </w:tc>
        <w:tc>
          <w:tcPr>
            <w:tcW w:w="2410" w:type="dxa"/>
            <w:tcBorders>
              <w:top w:val="single" w:sz="4" w:space="0" w:color="auto"/>
              <w:left w:val="nil"/>
              <w:bottom w:val="single" w:sz="4" w:space="0" w:color="auto"/>
              <w:right w:val="single" w:sz="4" w:space="0" w:color="auto"/>
            </w:tcBorders>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Печатание текстовых и графических материалов.</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 лист</w:t>
            </w:r>
          </w:p>
        </w:tc>
        <w:tc>
          <w:tcPr>
            <w:tcW w:w="1418"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0,65</w:t>
            </w:r>
          </w:p>
        </w:tc>
        <w:tc>
          <w:tcPr>
            <w:tcW w:w="992"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10</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6,50</w:t>
            </w:r>
          </w:p>
        </w:tc>
      </w:tr>
      <w:tr w:rsidR="000B3342" w:rsidRPr="00A46262" w:rsidTr="00A46262">
        <w:trPr>
          <w:trHeight w:val="301"/>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w:t>
            </w:r>
          </w:p>
        </w:tc>
        <w:tc>
          <w:tcPr>
            <w:tcW w:w="7655" w:type="dxa"/>
            <w:gridSpan w:val="5"/>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Итого: [1+2+3+4+5]</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24,84</w:t>
            </w:r>
          </w:p>
        </w:tc>
      </w:tr>
      <w:tr w:rsidR="000B3342" w:rsidRPr="00A46262" w:rsidTr="00A46262">
        <w:trPr>
          <w:trHeight w:val="301"/>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7</w:t>
            </w:r>
          </w:p>
        </w:tc>
        <w:tc>
          <w:tcPr>
            <w:tcW w:w="7655" w:type="dxa"/>
            <w:gridSpan w:val="5"/>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Поправочный коэффициент: [6*7]                         1,42</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35,27</w:t>
            </w:r>
          </w:p>
        </w:tc>
      </w:tr>
      <w:tr w:rsidR="000B3342" w:rsidRPr="00A46262" w:rsidTr="00A46262">
        <w:trPr>
          <w:trHeight w:val="301"/>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8</w:t>
            </w:r>
          </w:p>
        </w:tc>
        <w:tc>
          <w:tcPr>
            <w:tcW w:w="1418"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том 3 стр.69 п.2</w:t>
            </w:r>
          </w:p>
        </w:tc>
        <w:tc>
          <w:tcPr>
            <w:tcW w:w="2410"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Фрагмент территории объекта.</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 рисунок</w:t>
            </w:r>
          </w:p>
        </w:tc>
        <w:tc>
          <w:tcPr>
            <w:tcW w:w="1418" w:type="dxa"/>
            <w:tcBorders>
              <w:top w:val="single" w:sz="4" w:space="0" w:color="auto"/>
              <w:left w:val="nil"/>
              <w:bottom w:val="single" w:sz="4" w:space="0" w:color="auto"/>
              <w:right w:val="nil"/>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53,20</w:t>
            </w:r>
          </w:p>
        </w:tc>
        <w:tc>
          <w:tcPr>
            <w:tcW w:w="99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53,20</w:t>
            </w:r>
          </w:p>
        </w:tc>
      </w:tr>
      <w:tr w:rsidR="000B3342" w:rsidRPr="00A46262" w:rsidTr="00A46262">
        <w:trPr>
          <w:trHeight w:val="301"/>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9</w:t>
            </w:r>
          </w:p>
        </w:tc>
        <w:tc>
          <w:tcPr>
            <w:tcW w:w="1418"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том 3 стр.69 п.3</w:t>
            </w:r>
          </w:p>
        </w:tc>
        <w:tc>
          <w:tcPr>
            <w:tcW w:w="2410"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Генеральный план территории объекта (благоустройство и озеленение)</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 рисунок</w:t>
            </w:r>
          </w:p>
        </w:tc>
        <w:tc>
          <w:tcPr>
            <w:tcW w:w="1418" w:type="dxa"/>
            <w:tcBorders>
              <w:top w:val="single" w:sz="4" w:space="0" w:color="auto"/>
              <w:left w:val="nil"/>
              <w:bottom w:val="single" w:sz="4" w:space="0" w:color="auto"/>
              <w:right w:val="nil"/>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49,60</w:t>
            </w:r>
          </w:p>
        </w:tc>
        <w:tc>
          <w:tcPr>
            <w:tcW w:w="99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w:t>
            </w:r>
          </w:p>
        </w:tc>
        <w:tc>
          <w:tcPr>
            <w:tcW w:w="1417" w:type="dxa"/>
            <w:tcBorders>
              <w:top w:val="single" w:sz="4" w:space="0" w:color="auto"/>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49,60</w:t>
            </w:r>
          </w:p>
        </w:tc>
      </w:tr>
      <w:tr w:rsidR="000B3342" w:rsidRPr="00A46262" w:rsidTr="00A46262">
        <w:trPr>
          <w:trHeight w:val="301"/>
        </w:trPr>
        <w:tc>
          <w:tcPr>
            <w:tcW w:w="582" w:type="dxa"/>
            <w:tcBorders>
              <w:top w:val="single" w:sz="4" w:space="0" w:color="auto"/>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10</w:t>
            </w:r>
          </w:p>
        </w:tc>
        <w:tc>
          <w:tcPr>
            <w:tcW w:w="1418"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том 3 стр.69 п.7</w:t>
            </w:r>
          </w:p>
        </w:tc>
        <w:tc>
          <w:tcPr>
            <w:tcW w:w="2410"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 xml:space="preserve">Развертки фасадов </w:t>
            </w:r>
          </w:p>
        </w:tc>
        <w:tc>
          <w:tcPr>
            <w:tcW w:w="1417"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 рисунок</w:t>
            </w:r>
          </w:p>
        </w:tc>
        <w:tc>
          <w:tcPr>
            <w:tcW w:w="1418" w:type="dxa"/>
            <w:tcBorders>
              <w:top w:val="single" w:sz="4" w:space="0" w:color="auto"/>
              <w:left w:val="nil"/>
              <w:bottom w:val="single" w:sz="4" w:space="0" w:color="auto"/>
              <w:right w:val="nil"/>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31,90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w:t>
            </w:r>
          </w:p>
        </w:tc>
        <w:tc>
          <w:tcPr>
            <w:tcW w:w="1417" w:type="dxa"/>
            <w:tcBorders>
              <w:top w:val="single" w:sz="4" w:space="0" w:color="auto"/>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63,80</w:t>
            </w:r>
          </w:p>
        </w:tc>
      </w:tr>
      <w:tr w:rsidR="000B3342" w:rsidRPr="00A46262" w:rsidTr="00A46262">
        <w:trPr>
          <w:trHeight w:val="301"/>
        </w:trPr>
        <w:tc>
          <w:tcPr>
            <w:tcW w:w="582" w:type="dxa"/>
            <w:tcBorders>
              <w:top w:val="nil"/>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11</w:t>
            </w:r>
          </w:p>
        </w:tc>
        <w:tc>
          <w:tcPr>
            <w:tcW w:w="7655" w:type="dxa"/>
            <w:gridSpan w:val="5"/>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Итого: [7+8+9+10]</w:t>
            </w:r>
          </w:p>
        </w:tc>
        <w:tc>
          <w:tcPr>
            <w:tcW w:w="1417"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201,87</w:t>
            </w:r>
          </w:p>
        </w:tc>
      </w:tr>
      <w:tr w:rsidR="000B3342" w:rsidRPr="00A46262" w:rsidTr="00A46262">
        <w:trPr>
          <w:trHeight w:val="301"/>
        </w:trPr>
        <w:tc>
          <w:tcPr>
            <w:tcW w:w="582" w:type="dxa"/>
            <w:tcBorders>
              <w:top w:val="nil"/>
              <w:left w:val="single" w:sz="4" w:space="0" w:color="auto"/>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12</w:t>
            </w:r>
          </w:p>
        </w:tc>
        <w:tc>
          <w:tcPr>
            <w:tcW w:w="7655" w:type="dxa"/>
            <w:gridSpan w:val="5"/>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 xml:space="preserve">Инфляционный индекс: [11*12]                           28,73  </w:t>
            </w:r>
          </w:p>
        </w:tc>
        <w:tc>
          <w:tcPr>
            <w:tcW w:w="1417"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5799,73</w:t>
            </w:r>
          </w:p>
        </w:tc>
      </w:tr>
      <w:tr w:rsidR="000B3342" w:rsidRPr="00A46262" w:rsidTr="00A46262">
        <w:trPr>
          <w:trHeight w:val="301"/>
        </w:trPr>
        <w:tc>
          <w:tcPr>
            <w:tcW w:w="582" w:type="dxa"/>
            <w:tcBorders>
              <w:top w:val="nil"/>
              <w:left w:val="single" w:sz="4" w:space="0" w:color="auto"/>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 13</w:t>
            </w:r>
          </w:p>
        </w:tc>
        <w:tc>
          <w:tcPr>
            <w:tcW w:w="7655" w:type="dxa"/>
            <w:gridSpan w:val="5"/>
            <w:tcBorders>
              <w:top w:val="nil"/>
              <w:left w:val="nil"/>
              <w:bottom w:val="single" w:sz="4" w:space="0" w:color="auto"/>
              <w:right w:val="single" w:sz="4" w:space="0" w:color="auto"/>
            </w:tcBorders>
            <w:noWrap/>
            <w:vAlign w:val="center"/>
            <w:hideMark/>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Итого к оплате: [11*12]</w:t>
            </w:r>
          </w:p>
        </w:tc>
        <w:tc>
          <w:tcPr>
            <w:tcW w:w="1417" w:type="dxa"/>
            <w:tcBorders>
              <w:top w:val="nil"/>
              <w:left w:val="nil"/>
              <w:bottom w:val="single" w:sz="4" w:space="0" w:color="auto"/>
              <w:right w:val="single" w:sz="4" w:space="0" w:color="auto"/>
            </w:tcBorders>
            <w:noWrap/>
            <w:vAlign w:val="center"/>
          </w:tcPr>
          <w:p w:rsidR="000B3342" w:rsidRPr="00A46262" w:rsidRDefault="000B3342" w:rsidP="00A46262">
            <w:pPr>
              <w:spacing w:after="0" w:line="240" w:lineRule="auto"/>
              <w:ind w:firstLine="34"/>
              <w:jc w:val="both"/>
              <w:rPr>
                <w:rFonts w:ascii="Arial" w:hAnsi="Arial" w:cs="Arial"/>
                <w:sz w:val="24"/>
                <w:szCs w:val="24"/>
              </w:rPr>
            </w:pPr>
            <w:r w:rsidRPr="00A46262">
              <w:rPr>
                <w:rFonts w:ascii="Arial" w:hAnsi="Arial" w:cs="Arial"/>
                <w:sz w:val="24"/>
                <w:szCs w:val="24"/>
              </w:rPr>
              <w:t>5799,73</w:t>
            </w:r>
          </w:p>
        </w:tc>
      </w:tr>
      <w:bookmarkEnd w:id="3"/>
    </w:tbl>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Итого к оплате: пять тысяч семьсот девяносто девять рублей 73 копейки.</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Начальник МБУ «Управление архитектуры</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 градостроительства Тимашевского</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городского поселения Тимашевского района»</w:t>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 xml:space="preserve">________  ____________    </w:t>
      </w:r>
      <w:r w:rsidR="00F846FE">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ab/>
        <w:t xml:space="preserve">     М.П.                                        (подпись)           (ФИО)</w:t>
      </w:r>
    </w:p>
    <w:p w:rsidR="000B3342" w:rsidRPr="00A46262" w:rsidRDefault="000B3342" w:rsidP="00A46262">
      <w:pPr>
        <w:pStyle w:val="afff0"/>
        <w:jc w:val="both"/>
        <w:rPr>
          <w:rFonts w:ascii="Arial" w:hAnsi="Arial" w:cs="Arial"/>
          <w:sz w:val="24"/>
          <w:szCs w:val="24"/>
        </w:rPr>
      </w:pPr>
    </w:p>
    <w:p w:rsidR="000B3342" w:rsidRPr="00A46262" w:rsidRDefault="000B3342" w:rsidP="00A46262">
      <w:pPr>
        <w:pStyle w:val="afff0"/>
        <w:widowControl w:val="0"/>
        <w:numPr>
          <w:ilvl w:val="0"/>
          <w:numId w:val="36"/>
        </w:numPr>
        <w:suppressAutoHyphens w:val="0"/>
        <w:autoSpaceDE w:val="0"/>
        <w:autoSpaceDN w:val="0"/>
        <w:adjustRightInd w:val="0"/>
        <w:ind w:left="0" w:firstLine="0"/>
        <w:jc w:val="center"/>
        <w:rPr>
          <w:rFonts w:ascii="Arial" w:hAnsi="Arial" w:cs="Arial"/>
          <w:sz w:val="24"/>
          <w:szCs w:val="24"/>
        </w:rPr>
      </w:pPr>
      <w:r w:rsidRPr="00A46262">
        <w:rPr>
          <w:rFonts w:ascii="Arial" w:hAnsi="Arial" w:cs="Arial"/>
          <w:sz w:val="24"/>
          <w:szCs w:val="24"/>
        </w:rPr>
        <w:t>Кадастровые работы</w:t>
      </w:r>
    </w:p>
    <w:p w:rsidR="000B3342" w:rsidRPr="00A46262" w:rsidRDefault="000B3342" w:rsidP="00A46262">
      <w:pPr>
        <w:pStyle w:val="afff0"/>
        <w:ind w:left="720"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7.1. Размер платы (тарифа) на выполнение топографо-геодезических работ и обеспечение выполнения кадастровых работ (межевание земельного участка и подготовка технического плана) и организацию кадастровых работ (подготовка межевого плана) определяется в соответствии с:</w:t>
      </w:r>
    </w:p>
    <w:p w:rsidR="000B3342" w:rsidRPr="00A46262" w:rsidRDefault="000B3342" w:rsidP="00A46262">
      <w:pPr>
        <w:spacing w:after="0" w:line="240" w:lineRule="auto"/>
        <w:ind w:firstLine="567"/>
        <w:jc w:val="both"/>
        <w:rPr>
          <w:rFonts w:ascii="Arial" w:hAnsi="Arial" w:cs="Arial"/>
          <w:bCs/>
          <w:color w:val="111111"/>
          <w:sz w:val="24"/>
          <w:szCs w:val="24"/>
        </w:rPr>
      </w:pPr>
      <w:r w:rsidRPr="00A46262">
        <w:rPr>
          <w:rFonts w:ascii="Arial" w:hAnsi="Arial" w:cs="Arial"/>
          <w:color w:val="000000" w:themeColor="text1"/>
          <w:sz w:val="24"/>
          <w:szCs w:val="24"/>
          <w:lang w:val="en-US"/>
        </w:rPr>
        <w:t> </w:t>
      </w:r>
      <w:r w:rsidRPr="00A46262">
        <w:rPr>
          <w:rFonts w:ascii="Arial" w:hAnsi="Arial" w:cs="Arial"/>
          <w:sz w:val="24"/>
          <w:szCs w:val="24"/>
        </w:rPr>
        <w:t xml:space="preserve">– </w:t>
      </w:r>
      <w:r w:rsidRPr="00A46262">
        <w:rPr>
          <w:rFonts w:ascii="Arial" w:hAnsi="Arial" w:cs="Arial"/>
          <w:bCs/>
          <w:color w:val="111111"/>
          <w:sz w:val="24"/>
          <w:szCs w:val="24"/>
        </w:rPr>
        <w:t xml:space="preserve">сборником цен и общественно необходимых затрат труда (ОНЗТ) на изготовление проектной и изыскательской продукции землеустройства, земельного кадастра и мониторинга земель, утвержденный приказом Комитета Российской Федерации по земельным ресурсам и землеустройству от 28 декабря 1995 года № 70;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lastRenderedPageBreak/>
        <w:t xml:space="preserve">– приказом региональной энергетической комиссии – департамента цен и тарифов Краснодарского края от 29 февраля 2012 года № 2/2012-НС «Об утверждении Прейскуранта рекомендуемых максимальных цен на кадастровые работы (услуги) выполняемые государственными унитарными и муниципальными предприятиями Краснодарского края»; </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Федеральным законом от 24 июля 2007 года № 221-ФЗ «О кадастровой деятельности»;</w:t>
      </w: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 Законом Краснодарского края от 5 ноября 2002 года № 532-КЗ «Об основах регулирования земельных отношений в Краснодарском крае».</w:t>
      </w:r>
    </w:p>
    <w:p w:rsidR="000B3342" w:rsidRPr="00A46262" w:rsidRDefault="000B3342" w:rsidP="00A46262">
      <w:pPr>
        <w:widowControl w:val="0"/>
        <w:numPr>
          <w:ilvl w:val="1"/>
          <w:numId w:val="36"/>
        </w:numPr>
        <w:autoSpaceDE w:val="0"/>
        <w:autoSpaceDN w:val="0"/>
        <w:adjustRightInd w:val="0"/>
        <w:spacing w:after="0" w:line="240" w:lineRule="auto"/>
        <w:ind w:left="0" w:firstLine="567"/>
        <w:jc w:val="both"/>
        <w:rPr>
          <w:rFonts w:ascii="Arial" w:hAnsi="Arial" w:cs="Arial"/>
          <w:bCs/>
          <w:sz w:val="24"/>
          <w:szCs w:val="24"/>
        </w:rPr>
      </w:pPr>
      <w:r w:rsidRPr="00A46262">
        <w:rPr>
          <w:rFonts w:ascii="Arial" w:hAnsi="Arial" w:cs="Arial"/>
          <w:sz w:val="24"/>
          <w:szCs w:val="24"/>
        </w:rPr>
        <w:t>При определении размера платы (тарифа) учитывается: к</w:t>
      </w:r>
      <w:r w:rsidRPr="00A46262">
        <w:rPr>
          <w:rFonts w:ascii="Arial" w:hAnsi="Arial" w:cs="Arial"/>
          <w:bCs/>
          <w:sz w:val="24"/>
          <w:szCs w:val="24"/>
        </w:rPr>
        <w:t xml:space="preserve">оличество точек стояния на 1 км хода, количество межевых знаков на 1 км, протяженность хода, категория сложности. </w:t>
      </w:r>
    </w:p>
    <w:p w:rsidR="000B3342" w:rsidRPr="00A46262" w:rsidRDefault="000B3342" w:rsidP="00A46262">
      <w:pPr>
        <w:spacing w:after="0" w:line="240" w:lineRule="auto"/>
        <w:jc w:val="both"/>
        <w:rPr>
          <w:rFonts w:ascii="Arial" w:hAnsi="Arial" w:cs="Arial"/>
          <w:bCs/>
          <w:sz w:val="24"/>
          <w:szCs w:val="24"/>
        </w:rPr>
      </w:pPr>
    </w:p>
    <w:p w:rsidR="000B3342" w:rsidRPr="00A46262" w:rsidRDefault="000B3342" w:rsidP="00A46262">
      <w:pPr>
        <w:spacing w:after="0" w:line="240" w:lineRule="auto"/>
        <w:jc w:val="both"/>
        <w:rPr>
          <w:rFonts w:ascii="Arial" w:hAnsi="Arial" w:cs="Arial"/>
          <w:bCs/>
          <w:sz w:val="24"/>
          <w:szCs w:val="24"/>
        </w:rPr>
      </w:pPr>
      <w:r w:rsidRPr="00A46262">
        <w:rPr>
          <w:rFonts w:ascii="Arial" w:hAnsi="Arial" w:cs="Arial"/>
          <w:bCs/>
          <w:sz w:val="24"/>
          <w:szCs w:val="24"/>
        </w:rPr>
        <w:t>Пример расчета стоимости размера платы (тарифа)</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 выполнение топографо-геодезических работ и обеспечение выполнения кадастровых работ (межевание земельного участка и подготовка технического плана) и организацию кадастровых работ (подготовка межевого плана)</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Заказчик: ______________________________________________________</w:t>
      </w: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(наименование физического или юридического лица)</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ind w:firstLine="567"/>
        <w:jc w:val="both"/>
        <w:rPr>
          <w:rFonts w:ascii="Arial" w:hAnsi="Arial" w:cs="Arial"/>
          <w:sz w:val="24"/>
          <w:szCs w:val="24"/>
        </w:rPr>
      </w:pPr>
      <w:r w:rsidRPr="00A46262">
        <w:rPr>
          <w:rFonts w:ascii="Arial" w:hAnsi="Arial" w:cs="Arial"/>
          <w:sz w:val="24"/>
          <w:szCs w:val="24"/>
        </w:rPr>
        <w:t xml:space="preserve">Исполнитель: муниципальное бюджетное учреждение «Управление архитектуры и градостроительства Тимашевского городского поселения </w:t>
      </w:r>
      <w:r w:rsidRPr="00A46262">
        <w:rPr>
          <w:rFonts w:ascii="Arial" w:hAnsi="Arial" w:cs="Arial"/>
          <w:sz w:val="24"/>
          <w:szCs w:val="24"/>
        </w:rPr>
        <w:lastRenderedPageBreak/>
        <w:t xml:space="preserve">Тимашевского района» </w:t>
      </w:r>
      <w:r w:rsidRPr="00A46262">
        <w:rPr>
          <w:rFonts w:ascii="Arial" w:hAnsi="Arial" w:cs="Arial"/>
          <w:noProof/>
          <w:sz w:val="24"/>
          <w:szCs w:val="24"/>
          <w:lang w:eastAsia="ru-RU"/>
        </w:rPr>
        <w:drawing>
          <wp:inline distT="0" distB="0" distL="0" distR="0">
            <wp:extent cx="6048375" cy="8677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6048375" cy="8677275"/>
                    </a:xfrm>
                    <a:prstGeom prst="rect">
                      <a:avLst/>
                    </a:prstGeom>
                    <a:noFill/>
                    <a:ln w="9525">
                      <a:noFill/>
                      <a:miter lim="800000"/>
                      <a:headEnd/>
                      <a:tailEnd/>
                    </a:ln>
                  </pic:spPr>
                </pic:pic>
              </a:graphicData>
            </a:graphic>
          </wp:inline>
        </w:drawing>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pStyle w:val="afff0"/>
        <w:jc w:val="both"/>
        <w:rPr>
          <w:rFonts w:ascii="Arial" w:hAnsi="Arial" w:cs="Arial"/>
          <w:sz w:val="24"/>
          <w:szCs w:val="24"/>
        </w:rPr>
      </w:pPr>
      <w:r w:rsidRPr="00A46262">
        <w:rPr>
          <w:rFonts w:ascii="Arial" w:hAnsi="Arial" w:cs="Arial"/>
          <w:noProof/>
          <w:sz w:val="24"/>
          <w:szCs w:val="24"/>
          <w:lang w:eastAsia="ru-RU"/>
        </w:rPr>
        <w:lastRenderedPageBreak/>
        <w:drawing>
          <wp:inline distT="0" distB="0" distL="0" distR="0">
            <wp:extent cx="6048375" cy="37719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6048375" cy="3771900"/>
                    </a:xfrm>
                    <a:prstGeom prst="rect">
                      <a:avLst/>
                    </a:prstGeom>
                    <a:noFill/>
                    <a:ln w="9525">
                      <a:noFill/>
                      <a:miter lim="800000"/>
                      <a:headEnd/>
                      <a:tailEnd/>
                    </a:ln>
                  </pic:spPr>
                </pic:pic>
              </a:graphicData>
            </a:graphic>
          </wp:inline>
        </w:drawing>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Итого к оплате: четыре тысячи восемьсот один рубль 00 копеек.</w:t>
      </w:r>
    </w:p>
    <w:p w:rsidR="000B3342" w:rsidRPr="00A46262" w:rsidRDefault="000B3342" w:rsidP="00A46262">
      <w:pPr>
        <w:pStyle w:val="afff0"/>
        <w:ind w:firstLine="567"/>
        <w:jc w:val="both"/>
        <w:rPr>
          <w:rFonts w:ascii="Arial" w:hAnsi="Arial" w:cs="Arial"/>
          <w:sz w:val="24"/>
          <w:szCs w:val="24"/>
        </w:rPr>
      </w:pP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Начальник МБУ «Управление архитектуры</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и градостроительства Тимашевского</w:t>
      </w:r>
    </w:p>
    <w:p w:rsidR="000B3342" w:rsidRPr="00A46262" w:rsidRDefault="000B3342" w:rsidP="00A46262">
      <w:pPr>
        <w:spacing w:after="0" w:line="240" w:lineRule="auto"/>
        <w:jc w:val="both"/>
        <w:rPr>
          <w:rFonts w:ascii="Arial" w:hAnsi="Arial" w:cs="Arial"/>
          <w:sz w:val="24"/>
          <w:szCs w:val="24"/>
        </w:rPr>
      </w:pPr>
      <w:r w:rsidRPr="00A46262">
        <w:rPr>
          <w:rFonts w:ascii="Arial" w:hAnsi="Arial" w:cs="Arial"/>
          <w:sz w:val="24"/>
          <w:szCs w:val="24"/>
        </w:rPr>
        <w:t>городского поселения Тимашевского района»</w:t>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 xml:space="preserve">_________  ____________    </w:t>
      </w:r>
      <w:r w:rsidR="00F846FE">
        <w:rPr>
          <w:rFonts w:ascii="Arial" w:hAnsi="Arial" w:cs="Arial"/>
          <w:sz w:val="24"/>
          <w:szCs w:val="24"/>
        </w:rPr>
        <w:tab/>
      </w:r>
      <w:r w:rsidR="00F846FE">
        <w:rPr>
          <w:rFonts w:ascii="Arial" w:hAnsi="Arial" w:cs="Arial"/>
          <w:sz w:val="24"/>
          <w:szCs w:val="24"/>
        </w:rPr>
        <w:tab/>
      </w:r>
      <w:r w:rsidR="00F846FE">
        <w:rPr>
          <w:rFonts w:ascii="Arial" w:hAnsi="Arial" w:cs="Arial"/>
          <w:sz w:val="24"/>
          <w:szCs w:val="24"/>
        </w:rPr>
        <w:tab/>
      </w:r>
      <w:r w:rsidRPr="00A46262">
        <w:rPr>
          <w:rFonts w:ascii="Arial" w:hAnsi="Arial" w:cs="Arial"/>
          <w:sz w:val="24"/>
          <w:szCs w:val="24"/>
        </w:rPr>
        <w:tab/>
        <w:t xml:space="preserve">     М.П.                                        (подпись)           (ФИО)</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r w:rsidRPr="00A46262">
        <w:rPr>
          <w:rFonts w:ascii="Arial" w:hAnsi="Arial" w:cs="Arial"/>
          <w:sz w:val="24"/>
          <w:szCs w:val="24"/>
        </w:rPr>
        <w:t>7.3. Настоящий Порядок определяет экономические и организационные основы определения размера платы (тарифов) за предоставление платных услуг, оказываемых Учреждением.</w:t>
      </w: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p>
    <w:p w:rsidR="000B3342" w:rsidRPr="00A46262" w:rsidRDefault="000B3342" w:rsidP="00A46262">
      <w:pPr>
        <w:spacing w:after="0" w:line="240" w:lineRule="auto"/>
        <w:ind w:firstLine="567"/>
        <w:jc w:val="both"/>
        <w:rPr>
          <w:rFonts w:ascii="Arial" w:hAnsi="Arial" w:cs="Arial"/>
          <w:sz w:val="24"/>
          <w:szCs w:val="24"/>
        </w:rPr>
      </w:pPr>
    </w:p>
    <w:p w:rsidR="00F846FE" w:rsidRDefault="000B3342" w:rsidP="00F846FE">
      <w:pPr>
        <w:pStyle w:val="aff0"/>
        <w:spacing w:after="0"/>
        <w:ind w:firstLine="567"/>
        <w:jc w:val="both"/>
        <w:rPr>
          <w:rFonts w:ascii="Arial" w:hAnsi="Arial" w:cs="Arial"/>
        </w:rPr>
      </w:pPr>
      <w:r w:rsidRPr="00A46262">
        <w:rPr>
          <w:rFonts w:ascii="Arial" w:hAnsi="Arial" w:cs="Arial"/>
        </w:rPr>
        <w:t xml:space="preserve">Начальник МБУ «Управление </w:t>
      </w:r>
    </w:p>
    <w:p w:rsidR="00F846FE" w:rsidRDefault="000B3342" w:rsidP="00F846FE">
      <w:pPr>
        <w:pStyle w:val="aff0"/>
        <w:spacing w:after="0"/>
        <w:ind w:firstLine="567"/>
        <w:jc w:val="both"/>
        <w:rPr>
          <w:rFonts w:ascii="Arial" w:hAnsi="Arial" w:cs="Arial"/>
        </w:rPr>
      </w:pPr>
      <w:r w:rsidRPr="00A46262">
        <w:rPr>
          <w:rFonts w:ascii="Arial" w:hAnsi="Arial" w:cs="Arial"/>
        </w:rPr>
        <w:t>архитектуры</w:t>
      </w:r>
      <w:r w:rsidR="00F846FE">
        <w:rPr>
          <w:rFonts w:ascii="Arial" w:hAnsi="Arial" w:cs="Arial"/>
        </w:rPr>
        <w:t xml:space="preserve"> </w:t>
      </w:r>
      <w:r w:rsidRPr="00A46262">
        <w:rPr>
          <w:rFonts w:ascii="Arial" w:hAnsi="Arial" w:cs="Arial"/>
        </w:rPr>
        <w:t xml:space="preserve">и градостроительства </w:t>
      </w:r>
    </w:p>
    <w:p w:rsidR="00F846FE" w:rsidRDefault="000B3342" w:rsidP="00F846FE">
      <w:pPr>
        <w:pStyle w:val="aff0"/>
        <w:spacing w:after="0"/>
        <w:ind w:firstLine="567"/>
        <w:jc w:val="both"/>
        <w:rPr>
          <w:rFonts w:ascii="Arial" w:hAnsi="Arial" w:cs="Arial"/>
        </w:rPr>
      </w:pPr>
      <w:r w:rsidRPr="00A46262">
        <w:rPr>
          <w:rFonts w:ascii="Arial" w:hAnsi="Arial" w:cs="Arial"/>
        </w:rPr>
        <w:t>Тимашевского городского</w:t>
      </w:r>
      <w:r w:rsidR="00F846FE">
        <w:rPr>
          <w:rFonts w:ascii="Arial" w:hAnsi="Arial" w:cs="Arial"/>
        </w:rPr>
        <w:t xml:space="preserve"> </w:t>
      </w:r>
      <w:r w:rsidRPr="00A46262">
        <w:rPr>
          <w:rFonts w:ascii="Arial" w:hAnsi="Arial" w:cs="Arial"/>
        </w:rPr>
        <w:t>поселения</w:t>
      </w:r>
    </w:p>
    <w:p w:rsidR="00F846FE" w:rsidRDefault="000B3342" w:rsidP="00F846FE">
      <w:pPr>
        <w:pStyle w:val="aff0"/>
        <w:spacing w:after="0"/>
        <w:ind w:firstLine="567"/>
        <w:jc w:val="both"/>
        <w:rPr>
          <w:rFonts w:ascii="Arial" w:hAnsi="Arial" w:cs="Arial"/>
        </w:rPr>
      </w:pPr>
      <w:r w:rsidRPr="00A46262">
        <w:rPr>
          <w:rFonts w:ascii="Arial" w:hAnsi="Arial" w:cs="Arial"/>
        </w:rPr>
        <w:t>Тимашевского района»</w:t>
      </w:r>
    </w:p>
    <w:p w:rsidR="000B3342" w:rsidRPr="00A46262" w:rsidRDefault="000B3342" w:rsidP="00F846FE">
      <w:pPr>
        <w:pStyle w:val="aff0"/>
        <w:spacing w:after="0"/>
        <w:ind w:firstLine="567"/>
        <w:jc w:val="both"/>
        <w:rPr>
          <w:rFonts w:ascii="Arial" w:hAnsi="Arial" w:cs="Arial"/>
        </w:rPr>
      </w:pPr>
      <w:r w:rsidRPr="00A46262">
        <w:rPr>
          <w:rFonts w:ascii="Arial" w:hAnsi="Arial" w:cs="Arial"/>
          <w:bCs/>
        </w:rPr>
        <w:t>М.</w:t>
      </w:r>
      <w:r w:rsidR="00F846FE">
        <w:rPr>
          <w:rFonts w:ascii="Arial" w:hAnsi="Arial" w:cs="Arial"/>
          <w:bCs/>
        </w:rPr>
        <w:t>Э.</w:t>
      </w:r>
      <w:r w:rsidRPr="00A46262">
        <w:rPr>
          <w:rFonts w:ascii="Arial" w:hAnsi="Arial" w:cs="Arial"/>
          <w:bCs/>
        </w:rPr>
        <w:t>Исаев</w:t>
      </w:r>
    </w:p>
    <w:sectPr w:rsidR="000B3342" w:rsidRPr="00A46262"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805" w:rsidRDefault="006E5805" w:rsidP="008E5021">
      <w:pPr>
        <w:pStyle w:val="Style30"/>
      </w:pPr>
      <w:r>
        <w:separator/>
      </w:r>
    </w:p>
  </w:endnote>
  <w:endnote w:type="continuationSeparator" w:id="1">
    <w:p w:rsidR="006E5805" w:rsidRDefault="006E5805"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805" w:rsidRDefault="006E5805" w:rsidP="008E5021">
      <w:pPr>
        <w:pStyle w:val="Style30"/>
      </w:pPr>
      <w:r>
        <w:separator/>
      </w:r>
    </w:p>
  </w:footnote>
  <w:footnote w:type="continuationSeparator" w:id="1">
    <w:p w:rsidR="006E5805" w:rsidRDefault="006E5805"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3E0EED8"/>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B10FF"/>
    <w:multiLevelType w:val="multilevel"/>
    <w:tmpl w:val="95D81C40"/>
    <w:lvl w:ilvl="0">
      <w:start w:val="2"/>
      <w:numFmt w:val="decimal"/>
      <w:lvlText w:val="%1."/>
      <w:lvlJc w:val="left"/>
      <w:pPr>
        <w:ind w:left="435" w:hanging="435"/>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088C0F68"/>
    <w:multiLevelType w:val="singleLevel"/>
    <w:tmpl w:val="78B2C988"/>
    <w:lvl w:ilvl="0">
      <w:start w:val="3"/>
      <w:numFmt w:val="decimal"/>
      <w:lvlText w:val="5.%1."/>
      <w:legacy w:legacy="1" w:legacySpace="0" w:legacyIndent="538"/>
      <w:lvlJc w:val="left"/>
      <w:rPr>
        <w:rFonts w:ascii="Times New Roman" w:hAnsi="Times New Roman" w:cs="Times New Roman" w:hint="default"/>
      </w:rPr>
    </w:lvl>
  </w:abstractNum>
  <w:abstractNum w:abstractNumId="6">
    <w:nsid w:val="0A2C6D10"/>
    <w:multiLevelType w:val="multilevel"/>
    <w:tmpl w:val="7D4AE4D6"/>
    <w:lvl w:ilvl="0">
      <w:start w:val="1"/>
      <w:numFmt w:val="decimal"/>
      <w:lvlText w:val="%1."/>
      <w:lvlJc w:val="left"/>
      <w:pPr>
        <w:ind w:left="435" w:hanging="435"/>
      </w:pPr>
      <w:rPr>
        <w:rFonts w:cs="Times New Roman" w:hint="default"/>
      </w:rPr>
    </w:lvl>
    <w:lvl w:ilvl="1">
      <w:start w:val="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0AF6386E"/>
    <w:multiLevelType w:val="hybridMultilevel"/>
    <w:tmpl w:val="0FD843D0"/>
    <w:lvl w:ilvl="0" w:tplc="FE9C5EAA">
      <w:start w:val="2"/>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0E9D4B28"/>
    <w:multiLevelType w:val="singleLevel"/>
    <w:tmpl w:val="F2FE95DA"/>
    <w:lvl w:ilvl="0">
      <w:start w:val="1"/>
      <w:numFmt w:val="decimal"/>
      <w:lvlText w:val="3.%1."/>
      <w:legacy w:legacy="1" w:legacySpace="0" w:legacyIndent="489"/>
      <w:lvlJc w:val="left"/>
      <w:rPr>
        <w:rFonts w:ascii="Times New Roman" w:hAnsi="Times New Roman" w:cs="Times New Roman" w:hint="default"/>
      </w:rPr>
    </w:lvl>
  </w:abstractNum>
  <w:abstractNum w:abstractNumId="9">
    <w:nsid w:val="106E015F"/>
    <w:multiLevelType w:val="multilevel"/>
    <w:tmpl w:val="8A86AD9C"/>
    <w:lvl w:ilvl="0">
      <w:start w:val="8"/>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3206B78"/>
    <w:multiLevelType w:val="multilevel"/>
    <w:tmpl w:val="3B4E9152"/>
    <w:lvl w:ilvl="0">
      <w:start w:val="1"/>
      <w:numFmt w:val="decimal"/>
      <w:lvlText w:val="%1."/>
      <w:lvlJc w:val="left"/>
      <w:pPr>
        <w:ind w:left="1080" w:hanging="360"/>
      </w:pPr>
      <w:rPr>
        <w:rFonts w:eastAsiaTheme="minorEastAsia" w:cs="Times New Roman" w:hint="default"/>
      </w:rPr>
    </w:lvl>
    <w:lvl w:ilvl="1">
      <w:start w:val="2"/>
      <w:numFmt w:val="decimal"/>
      <w:isLgl/>
      <w:lvlText w:val="%1.%2."/>
      <w:lvlJc w:val="left"/>
      <w:pPr>
        <w:ind w:left="1571" w:hanging="720"/>
      </w:pPr>
      <w:rPr>
        <w:rFonts w:cs="Times New Roman" w:hint="default"/>
        <w:color w:val="000000"/>
        <w:w w:val="133"/>
      </w:rPr>
    </w:lvl>
    <w:lvl w:ilvl="2">
      <w:start w:val="1"/>
      <w:numFmt w:val="decimal"/>
      <w:isLgl/>
      <w:lvlText w:val="%1.%2.%3."/>
      <w:lvlJc w:val="left"/>
      <w:pPr>
        <w:ind w:left="1702" w:hanging="720"/>
      </w:pPr>
      <w:rPr>
        <w:rFonts w:cs="Times New Roman" w:hint="default"/>
        <w:color w:val="000000"/>
        <w:w w:val="133"/>
      </w:rPr>
    </w:lvl>
    <w:lvl w:ilvl="3">
      <w:start w:val="1"/>
      <w:numFmt w:val="decimal"/>
      <w:isLgl/>
      <w:lvlText w:val="%1.%2.%3.%4."/>
      <w:lvlJc w:val="left"/>
      <w:pPr>
        <w:ind w:left="2193" w:hanging="1080"/>
      </w:pPr>
      <w:rPr>
        <w:rFonts w:cs="Times New Roman" w:hint="default"/>
        <w:color w:val="000000"/>
        <w:w w:val="133"/>
      </w:rPr>
    </w:lvl>
    <w:lvl w:ilvl="4">
      <w:start w:val="1"/>
      <w:numFmt w:val="decimal"/>
      <w:isLgl/>
      <w:lvlText w:val="%1.%2.%3.%4.%5."/>
      <w:lvlJc w:val="left"/>
      <w:pPr>
        <w:ind w:left="2324" w:hanging="1080"/>
      </w:pPr>
      <w:rPr>
        <w:rFonts w:cs="Times New Roman" w:hint="default"/>
        <w:color w:val="000000"/>
        <w:w w:val="133"/>
      </w:rPr>
    </w:lvl>
    <w:lvl w:ilvl="5">
      <w:start w:val="1"/>
      <w:numFmt w:val="decimal"/>
      <w:isLgl/>
      <w:lvlText w:val="%1.%2.%3.%4.%5.%6."/>
      <w:lvlJc w:val="left"/>
      <w:pPr>
        <w:ind w:left="2815" w:hanging="1440"/>
      </w:pPr>
      <w:rPr>
        <w:rFonts w:cs="Times New Roman" w:hint="default"/>
        <w:color w:val="000000"/>
        <w:w w:val="133"/>
      </w:rPr>
    </w:lvl>
    <w:lvl w:ilvl="6">
      <w:start w:val="1"/>
      <w:numFmt w:val="decimal"/>
      <w:isLgl/>
      <w:lvlText w:val="%1.%2.%3.%4.%5.%6.%7."/>
      <w:lvlJc w:val="left"/>
      <w:pPr>
        <w:ind w:left="3306" w:hanging="1800"/>
      </w:pPr>
      <w:rPr>
        <w:rFonts w:cs="Times New Roman" w:hint="default"/>
        <w:color w:val="000000"/>
        <w:w w:val="133"/>
      </w:rPr>
    </w:lvl>
    <w:lvl w:ilvl="7">
      <w:start w:val="1"/>
      <w:numFmt w:val="decimal"/>
      <w:isLgl/>
      <w:lvlText w:val="%1.%2.%3.%4.%5.%6.%7.%8."/>
      <w:lvlJc w:val="left"/>
      <w:pPr>
        <w:ind w:left="3437" w:hanging="1800"/>
      </w:pPr>
      <w:rPr>
        <w:rFonts w:cs="Times New Roman" w:hint="default"/>
        <w:color w:val="000000"/>
        <w:w w:val="133"/>
      </w:rPr>
    </w:lvl>
    <w:lvl w:ilvl="8">
      <w:start w:val="1"/>
      <w:numFmt w:val="decimal"/>
      <w:isLgl/>
      <w:lvlText w:val="%1.%2.%3.%4.%5.%6.%7.%8.%9."/>
      <w:lvlJc w:val="left"/>
      <w:pPr>
        <w:ind w:left="3928" w:hanging="2160"/>
      </w:pPr>
      <w:rPr>
        <w:rFonts w:cs="Times New Roman" w:hint="default"/>
        <w:color w:val="000000"/>
        <w:w w:val="133"/>
      </w:rPr>
    </w:lvl>
  </w:abstractNum>
  <w:abstractNum w:abstractNumId="11">
    <w:nsid w:val="16E452CB"/>
    <w:multiLevelType w:val="hybridMultilevel"/>
    <w:tmpl w:val="2E18ABA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E50BA6"/>
    <w:multiLevelType w:val="multilevel"/>
    <w:tmpl w:val="AEBCCCD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E35179"/>
    <w:multiLevelType w:val="singleLevel"/>
    <w:tmpl w:val="C22EE146"/>
    <w:lvl w:ilvl="0">
      <w:start w:val="8"/>
      <w:numFmt w:val="decimal"/>
      <w:lvlText w:val="3.%1."/>
      <w:legacy w:legacy="1" w:legacySpace="0" w:legacyIndent="671"/>
      <w:lvlJc w:val="left"/>
      <w:rPr>
        <w:rFonts w:ascii="Times New Roman" w:hAnsi="Times New Roman" w:cs="Times New Roman" w:hint="default"/>
      </w:rPr>
    </w:lvl>
  </w:abstractNum>
  <w:abstractNum w:abstractNumId="16">
    <w:nsid w:val="308C32BF"/>
    <w:multiLevelType w:val="multilevel"/>
    <w:tmpl w:val="051AEF22"/>
    <w:lvl w:ilvl="0">
      <w:start w:val="2"/>
      <w:numFmt w:val="decimal"/>
      <w:lvlText w:val="%1"/>
      <w:lvlJc w:val="left"/>
      <w:pPr>
        <w:ind w:left="570" w:hanging="570"/>
      </w:pPr>
      <w:rPr>
        <w:rFonts w:cs="Times New Roman" w:hint="default"/>
      </w:rPr>
    </w:lvl>
    <w:lvl w:ilvl="1">
      <w:start w:val="7"/>
      <w:numFmt w:val="decimal"/>
      <w:lvlText w:val="%1.%2"/>
      <w:lvlJc w:val="left"/>
      <w:pPr>
        <w:ind w:left="770" w:hanging="570"/>
      </w:pPr>
      <w:rPr>
        <w:rFonts w:cs="Times New Roman" w:hint="default"/>
      </w:rPr>
    </w:lvl>
    <w:lvl w:ilvl="2">
      <w:start w:val="1"/>
      <w:numFmt w:val="decimal"/>
      <w:lvlText w:val="%1.%2.%3"/>
      <w:lvlJc w:val="left"/>
      <w:pPr>
        <w:ind w:left="1120" w:hanging="720"/>
      </w:pPr>
      <w:rPr>
        <w:rFonts w:cs="Times New Roman" w:hint="default"/>
      </w:rPr>
    </w:lvl>
    <w:lvl w:ilvl="3">
      <w:start w:val="1"/>
      <w:numFmt w:val="decimal"/>
      <w:lvlText w:val="%1.%2.%3.%4"/>
      <w:lvlJc w:val="left"/>
      <w:pPr>
        <w:ind w:left="1680" w:hanging="108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440" w:hanging="1440"/>
      </w:pPr>
      <w:rPr>
        <w:rFonts w:cs="Times New Roman" w:hint="default"/>
      </w:rPr>
    </w:lvl>
    <w:lvl w:ilvl="6">
      <w:start w:val="1"/>
      <w:numFmt w:val="decimal"/>
      <w:lvlText w:val="%1.%2.%3.%4.%5.%6.%7"/>
      <w:lvlJc w:val="left"/>
      <w:pPr>
        <w:ind w:left="2640" w:hanging="1440"/>
      </w:pPr>
      <w:rPr>
        <w:rFonts w:cs="Times New Roman" w:hint="default"/>
      </w:rPr>
    </w:lvl>
    <w:lvl w:ilvl="7">
      <w:start w:val="1"/>
      <w:numFmt w:val="decimal"/>
      <w:lvlText w:val="%1.%2.%3.%4.%5.%6.%7.%8"/>
      <w:lvlJc w:val="left"/>
      <w:pPr>
        <w:ind w:left="3200" w:hanging="1800"/>
      </w:pPr>
      <w:rPr>
        <w:rFonts w:cs="Times New Roman" w:hint="default"/>
      </w:rPr>
    </w:lvl>
    <w:lvl w:ilvl="8">
      <w:start w:val="1"/>
      <w:numFmt w:val="decimal"/>
      <w:lvlText w:val="%1.%2.%3.%4.%5.%6.%7.%8.%9"/>
      <w:lvlJc w:val="left"/>
      <w:pPr>
        <w:ind w:left="3760" w:hanging="2160"/>
      </w:pPr>
      <w:rPr>
        <w:rFonts w:cs="Times New Roman" w:hint="default"/>
      </w:rPr>
    </w:lvl>
  </w:abstractNum>
  <w:abstractNum w:abstractNumId="17">
    <w:nsid w:val="3A0E71BF"/>
    <w:multiLevelType w:val="hybridMultilevel"/>
    <w:tmpl w:val="39CE1E8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9">
    <w:nsid w:val="41257CAB"/>
    <w:multiLevelType w:val="multilevel"/>
    <w:tmpl w:val="ADB81C92"/>
    <w:lvl w:ilvl="0">
      <w:start w:val="4"/>
      <w:numFmt w:val="decimal"/>
      <w:lvlText w:val="%1."/>
      <w:lvlJc w:val="left"/>
      <w:pPr>
        <w:ind w:left="720" w:hanging="360"/>
      </w:pPr>
      <w:rPr>
        <w:rFonts w:cs="Times New Roman" w:hint="default"/>
      </w:rPr>
    </w:lvl>
    <w:lvl w:ilvl="1">
      <w:start w:val="2"/>
      <w:numFmt w:val="decimal"/>
      <w:isLgl/>
      <w:lvlText w:val="%1.%2."/>
      <w:lvlJc w:val="left"/>
      <w:pPr>
        <w:ind w:left="2231" w:hanging="1380"/>
      </w:pPr>
      <w:rPr>
        <w:rFonts w:eastAsiaTheme="minorEastAsia" w:cs="Times New Roman" w:hint="default"/>
      </w:rPr>
    </w:lvl>
    <w:lvl w:ilvl="2">
      <w:start w:val="1"/>
      <w:numFmt w:val="decimal"/>
      <w:isLgl/>
      <w:lvlText w:val="%1.%2.%3."/>
      <w:lvlJc w:val="left"/>
      <w:pPr>
        <w:ind w:left="2722" w:hanging="1380"/>
      </w:pPr>
      <w:rPr>
        <w:rFonts w:eastAsiaTheme="minorEastAsia" w:cs="Times New Roman" w:hint="default"/>
      </w:rPr>
    </w:lvl>
    <w:lvl w:ilvl="3">
      <w:start w:val="1"/>
      <w:numFmt w:val="decimal"/>
      <w:isLgl/>
      <w:lvlText w:val="%1.%2.%3.%4."/>
      <w:lvlJc w:val="left"/>
      <w:pPr>
        <w:ind w:left="3213" w:hanging="1380"/>
      </w:pPr>
      <w:rPr>
        <w:rFonts w:eastAsiaTheme="minorEastAsia" w:cs="Times New Roman" w:hint="default"/>
      </w:rPr>
    </w:lvl>
    <w:lvl w:ilvl="4">
      <w:start w:val="1"/>
      <w:numFmt w:val="decimal"/>
      <w:isLgl/>
      <w:lvlText w:val="%1.%2.%3.%4.%5."/>
      <w:lvlJc w:val="left"/>
      <w:pPr>
        <w:ind w:left="3704" w:hanging="1380"/>
      </w:pPr>
      <w:rPr>
        <w:rFonts w:eastAsiaTheme="minorEastAsia" w:cs="Times New Roman" w:hint="default"/>
      </w:rPr>
    </w:lvl>
    <w:lvl w:ilvl="5">
      <w:start w:val="1"/>
      <w:numFmt w:val="decimal"/>
      <w:isLgl/>
      <w:lvlText w:val="%1.%2.%3.%4.%5.%6."/>
      <w:lvlJc w:val="left"/>
      <w:pPr>
        <w:ind w:left="4255" w:hanging="1440"/>
      </w:pPr>
      <w:rPr>
        <w:rFonts w:eastAsiaTheme="minorEastAsia" w:cs="Times New Roman" w:hint="default"/>
      </w:rPr>
    </w:lvl>
    <w:lvl w:ilvl="6">
      <w:start w:val="1"/>
      <w:numFmt w:val="decimal"/>
      <w:isLgl/>
      <w:lvlText w:val="%1.%2.%3.%4.%5.%6.%7."/>
      <w:lvlJc w:val="left"/>
      <w:pPr>
        <w:ind w:left="5106" w:hanging="1800"/>
      </w:pPr>
      <w:rPr>
        <w:rFonts w:eastAsiaTheme="minorEastAsia" w:cs="Times New Roman" w:hint="default"/>
      </w:rPr>
    </w:lvl>
    <w:lvl w:ilvl="7">
      <w:start w:val="1"/>
      <w:numFmt w:val="decimal"/>
      <w:isLgl/>
      <w:lvlText w:val="%1.%2.%3.%4.%5.%6.%7.%8."/>
      <w:lvlJc w:val="left"/>
      <w:pPr>
        <w:ind w:left="5597" w:hanging="1800"/>
      </w:pPr>
      <w:rPr>
        <w:rFonts w:eastAsiaTheme="minorEastAsia" w:cs="Times New Roman" w:hint="default"/>
      </w:rPr>
    </w:lvl>
    <w:lvl w:ilvl="8">
      <w:start w:val="1"/>
      <w:numFmt w:val="decimal"/>
      <w:isLgl/>
      <w:lvlText w:val="%1.%2.%3.%4.%5.%6.%7.%8.%9."/>
      <w:lvlJc w:val="left"/>
      <w:pPr>
        <w:ind w:left="6448" w:hanging="2160"/>
      </w:pPr>
      <w:rPr>
        <w:rFonts w:eastAsiaTheme="minorEastAsia" w:cs="Times New Roman" w:hint="default"/>
      </w:rPr>
    </w:lvl>
  </w:abstractNum>
  <w:abstractNum w:abstractNumId="20">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1">
    <w:nsid w:val="46796429"/>
    <w:multiLevelType w:val="multilevel"/>
    <w:tmpl w:val="A99E8E16"/>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3">
    <w:nsid w:val="4C313426"/>
    <w:multiLevelType w:val="multilevel"/>
    <w:tmpl w:val="812ABF8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nsid w:val="4DE75B2B"/>
    <w:multiLevelType w:val="hybridMultilevel"/>
    <w:tmpl w:val="6146277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E891C80"/>
    <w:multiLevelType w:val="singleLevel"/>
    <w:tmpl w:val="393ACB48"/>
    <w:lvl w:ilvl="0">
      <w:start w:val="5"/>
      <w:numFmt w:val="decimal"/>
      <w:lvlText w:val="2.%1."/>
      <w:legacy w:legacy="1" w:legacySpace="0" w:legacyIndent="480"/>
      <w:lvlJc w:val="left"/>
      <w:rPr>
        <w:rFonts w:ascii="Times New Roman" w:hAnsi="Times New Roman" w:cs="Times New Roman" w:hint="default"/>
      </w:rPr>
    </w:lvl>
  </w:abstractNum>
  <w:abstractNum w:abstractNumId="26">
    <w:nsid w:val="56A00D6A"/>
    <w:multiLevelType w:val="hybridMultilevel"/>
    <w:tmpl w:val="A60C88F0"/>
    <w:lvl w:ilvl="0" w:tplc="B27A6BEC">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0126534"/>
    <w:multiLevelType w:val="multilevel"/>
    <w:tmpl w:val="87C88DC6"/>
    <w:lvl w:ilvl="0">
      <w:start w:val="1"/>
      <w:numFmt w:val="decimal"/>
      <w:lvlText w:val="%1."/>
      <w:lvlJc w:val="left"/>
      <w:pPr>
        <w:ind w:left="435" w:hanging="435"/>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60A32A5B"/>
    <w:multiLevelType w:val="hybridMultilevel"/>
    <w:tmpl w:val="E2A4731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3B736CB"/>
    <w:multiLevelType w:val="singleLevel"/>
    <w:tmpl w:val="9CE6A4B4"/>
    <w:lvl w:ilvl="0">
      <w:start w:val="2"/>
      <w:numFmt w:val="decimal"/>
      <w:lvlText w:val="6.%1."/>
      <w:legacy w:legacy="1" w:legacySpace="0" w:legacyIndent="523"/>
      <w:lvlJc w:val="left"/>
      <w:rPr>
        <w:rFonts w:ascii="Times New Roman" w:hAnsi="Times New Roman" w:cs="Times New Roman" w:hint="default"/>
      </w:rPr>
    </w:lvl>
  </w:abstractNum>
  <w:abstractNum w:abstractNumId="30">
    <w:nsid w:val="63FA33A2"/>
    <w:multiLevelType w:val="multilevel"/>
    <w:tmpl w:val="021EB65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70117A19"/>
    <w:multiLevelType w:val="singleLevel"/>
    <w:tmpl w:val="567E8E10"/>
    <w:lvl w:ilvl="0">
      <w:start w:val="10"/>
      <w:numFmt w:val="decimal"/>
      <w:lvlText w:val="1.%1."/>
      <w:legacy w:legacy="1" w:legacySpace="0" w:legacyIndent="633"/>
      <w:lvlJc w:val="left"/>
      <w:rPr>
        <w:rFonts w:ascii="Times New Roman" w:hAnsi="Times New Roman" w:cs="Times New Roman" w:hint="default"/>
      </w:rPr>
    </w:lvl>
  </w:abstractNum>
  <w:abstractNum w:abstractNumId="32">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71157507"/>
    <w:multiLevelType w:val="multilevel"/>
    <w:tmpl w:val="D200DE6A"/>
    <w:lvl w:ilvl="0">
      <w:start w:val="7"/>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3"/>
  </w:num>
  <w:num w:numId="2">
    <w:abstractNumId w:val="1"/>
  </w:num>
  <w:num w:numId="3">
    <w:abstractNumId w:val="32"/>
  </w:num>
  <w:num w:numId="4">
    <w:abstractNumId w:val="22"/>
  </w:num>
  <w:num w:numId="5">
    <w:abstractNumId w:val="2"/>
  </w:num>
  <w:num w:numId="6">
    <w:abstractNumId w:val="14"/>
  </w:num>
  <w:num w:numId="7">
    <w:abstractNumId w:val="20"/>
  </w:num>
  <w:num w:numId="8">
    <w:abstractNumId w:val="3"/>
  </w:num>
  <w:num w:numId="9">
    <w:abstractNumId w:val="18"/>
  </w:num>
  <w:num w:numId="10">
    <w:abstractNumId w:val="31"/>
  </w:num>
  <w:num w:numId="11">
    <w:abstractNumId w:val="0"/>
    <w:lvlOverride w:ilvl="0">
      <w:lvl w:ilvl="0">
        <w:numFmt w:val="bullet"/>
        <w:lvlText w:val="-"/>
        <w:legacy w:legacy="1" w:legacySpace="0" w:legacyIndent="163"/>
        <w:lvlJc w:val="left"/>
        <w:rPr>
          <w:rFonts w:ascii="Times New Roman" w:hAnsi="Times New Roman" w:hint="default"/>
        </w:rPr>
      </w:lvl>
    </w:lvlOverride>
  </w:num>
  <w:num w:numId="12">
    <w:abstractNumId w:val="0"/>
    <w:lvlOverride w:ilvl="0">
      <w:lvl w:ilvl="0">
        <w:numFmt w:val="bullet"/>
        <w:lvlText w:val="-"/>
        <w:legacy w:legacy="1" w:legacySpace="0" w:legacyIndent="293"/>
        <w:lvlJc w:val="left"/>
        <w:rPr>
          <w:rFonts w:ascii="Times New Roman" w:hAnsi="Times New Roman" w:hint="default"/>
        </w:rPr>
      </w:lvl>
    </w:lvlOverride>
  </w:num>
  <w:num w:numId="13">
    <w:abstractNumId w:val="0"/>
    <w:lvlOverride w:ilvl="0">
      <w:lvl w:ilvl="0">
        <w:numFmt w:val="bullet"/>
        <w:lvlText w:val="-"/>
        <w:legacy w:legacy="1" w:legacySpace="0" w:legacyIndent="201"/>
        <w:lvlJc w:val="left"/>
        <w:rPr>
          <w:rFonts w:ascii="Times New Roman" w:hAnsi="Times New Roman" w:hint="default"/>
        </w:rPr>
      </w:lvl>
    </w:lvlOverride>
  </w:num>
  <w:num w:numId="14">
    <w:abstractNumId w:val="25"/>
  </w:num>
  <w:num w:numId="15">
    <w:abstractNumId w:val="0"/>
    <w:lvlOverride w:ilvl="0">
      <w:lvl w:ilvl="0">
        <w:numFmt w:val="bullet"/>
        <w:lvlText w:val="-"/>
        <w:legacy w:legacy="1" w:legacySpace="0" w:legacyIndent="153"/>
        <w:lvlJc w:val="left"/>
        <w:rPr>
          <w:rFonts w:ascii="Times New Roman" w:hAnsi="Times New Roman" w:hint="default"/>
        </w:rPr>
      </w:lvl>
    </w:lvlOverride>
  </w:num>
  <w:num w:numId="16">
    <w:abstractNumId w:val="0"/>
    <w:lvlOverride w:ilvl="0">
      <w:lvl w:ilvl="0">
        <w:numFmt w:val="bullet"/>
        <w:lvlText w:val="-"/>
        <w:legacy w:legacy="1" w:legacySpace="0" w:legacyIndent="187"/>
        <w:lvlJc w:val="left"/>
        <w:rPr>
          <w:rFonts w:ascii="Times New Roman" w:hAnsi="Times New Roman" w:hint="default"/>
        </w:rPr>
      </w:lvl>
    </w:lvlOverride>
  </w:num>
  <w:num w:numId="17">
    <w:abstractNumId w:val="8"/>
  </w:num>
  <w:num w:numId="18">
    <w:abstractNumId w:val="15"/>
  </w:num>
  <w:num w:numId="19">
    <w:abstractNumId w:val="0"/>
    <w:lvlOverride w:ilvl="0">
      <w:lvl w:ilvl="0">
        <w:numFmt w:val="bullet"/>
        <w:lvlText w:val="-"/>
        <w:legacy w:legacy="1" w:legacySpace="0" w:legacyIndent="164"/>
        <w:lvlJc w:val="left"/>
        <w:rPr>
          <w:rFonts w:ascii="Times New Roman" w:hAnsi="Times New Roman" w:hint="default"/>
        </w:rPr>
      </w:lvl>
    </w:lvlOverride>
  </w:num>
  <w:num w:numId="20">
    <w:abstractNumId w:val="0"/>
    <w:lvlOverride w:ilvl="0">
      <w:lvl w:ilvl="0">
        <w:numFmt w:val="bullet"/>
        <w:lvlText w:val="-"/>
        <w:legacy w:legacy="1" w:legacySpace="0" w:legacyIndent="158"/>
        <w:lvlJc w:val="left"/>
        <w:rPr>
          <w:rFonts w:ascii="Times New Roman" w:hAnsi="Times New Roman" w:hint="default"/>
        </w:rPr>
      </w:lvl>
    </w:lvlOverride>
  </w:num>
  <w:num w:numId="21">
    <w:abstractNumId w:val="0"/>
    <w:lvlOverride w:ilvl="0">
      <w:lvl w:ilvl="0">
        <w:numFmt w:val="bullet"/>
        <w:lvlText w:val="-"/>
        <w:legacy w:legacy="1" w:legacySpace="0" w:legacyIndent="379"/>
        <w:lvlJc w:val="left"/>
        <w:rPr>
          <w:rFonts w:ascii="Times New Roman" w:hAnsi="Times New Roman" w:hint="default"/>
        </w:rPr>
      </w:lvl>
    </w:lvlOverride>
  </w:num>
  <w:num w:numId="22">
    <w:abstractNumId w:val="29"/>
  </w:num>
  <w:num w:numId="23">
    <w:abstractNumId w:val="5"/>
  </w:num>
  <w:num w:numId="24">
    <w:abstractNumId w:val="10"/>
  </w:num>
  <w:num w:numId="25">
    <w:abstractNumId w:val="7"/>
  </w:num>
  <w:num w:numId="26">
    <w:abstractNumId w:val="23"/>
  </w:num>
  <w:num w:numId="27">
    <w:abstractNumId w:val="12"/>
  </w:num>
  <w:num w:numId="28">
    <w:abstractNumId w:val="27"/>
  </w:num>
  <w:num w:numId="29">
    <w:abstractNumId w:val="33"/>
  </w:num>
  <w:num w:numId="30">
    <w:abstractNumId w:val="6"/>
  </w:num>
  <w:num w:numId="31">
    <w:abstractNumId w:val="9"/>
  </w:num>
  <w:num w:numId="32">
    <w:abstractNumId w:val="30"/>
  </w:num>
  <w:num w:numId="33">
    <w:abstractNumId w:val="21"/>
  </w:num>
  <w:num w:numId="34">
    <w:abstractNumId w:val="4"/>
  </w:num>
  <w:num w:numId="35">
    <w:abstractNumId w:val="16"/>
  </w:num>
  <w:num w:numId="36">
    <w:abstractNumId w:val="19"/>
  </w:num>
  <w:num w:numId="37">
    <w:abstractNumId w:val="28"/>
  </w:num>
  <w:num w:numId="38">
    <w:abstractNumId w:val="26"/>
  </w:num>
  <w:num w:numId="39">
    <w:abstractNumId w:val="11"/>
  </w:num>
  <w:num w:numId="40">
    <w:abstractNumId w:val="24"/>
  </w:num>
  <w:num w:numId="41">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3342"/>
    <w:rsid w:val="000B7756"/>
    <w:rsid w:val="000C0829"/>
    <w:rsid w:val="000C73D8"/>
    <w:rsid w:val="000D34B0"/>
    <w:rsid w:val="000D35C1"/>
    <w:rsid w:val="000D3839"/>
    <w:rsid w:val="000D663B"/>
    <w:rsid w:val="000E3791"/>
    <w:rsid w:val="000E76BD"/>
    <w:rsid w:val="000F17E3"/>
    <w:rsid w:val="00100824"/>
    <w:rsid w:val="001028AE"/>
    <w:rsid w:val="001071E1"/>
    <w:rsid w:val="00121650"/>
    <w:rsid w:val="0013520B"/>
    <w:rsid w:val="001450C1"/>
    <w:rsid w:val="00145850"/>
    <w:rsid w:val="00146C99"/>
    <w:rsid w:val="00156586"/>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EB4"/>
    <w:rsid w:val="004219C9"/>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31BF"/>
    <w:rsid w:val="00544B6B"/>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45FE"/>
    <w:rsid w:val="006D647C"/>
    <w:rsid w:val="006E18A4"/>
    <w:rsid w:val="006E1A9B"/>
    <w:rsid w:val="006E5805"/>
    <w:rsid w:val="006E7F64"/>
    <w:rsid w:val="006F2260"/>
    <w:rsid w:val="00701A07"/>
    <w:rsid w:val="00707119"/>
    <w:rsid w:val="007071F8"/>
    <w:rsid w:val="00712362"/>
    <w:rsid w:val="0072237E"/>
    <w:rsid w:val="00724943"/>
    <w:rsid w:val="00725D32"/>
    <w:rsid w:val="00727322"/>
    <w:rsid w:val="007433FF"/>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D7186"/>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46262"/>
    <w:rsid w:val="00A62E3A"/>
    <w:rsid w:val="00A64E40"/>
    <w:rsid w:val="00A70917"/>
    <w:rsid w:val="00A83885"/>
    <w:rsid w:val="00A86B45"/>
    <w:rsid w:val="00A92DC3"/>
    <w:rsid w:val="00A94EB2"/>
    <w:rsid w:val="00AA1787"/>
    <w:rsid w:val="00AA4E2C"/>
    <w:rsid w:val="00AF263B"/>
    <w:rsid w:val="00B05330"/>
    <w:rsid w:val="00B07ED0"/>
    <w:rsid w:val="00B216DF"/>
    <w:rsid w:val="00B220DD"/>
    <w:rsid w:val="00B30084"/>
    <w:rsid w:val="00B32A3E"/>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F0980"/>
    <w:rsid w:val="00BF194B"/>
    <w:rsid w:val="00BF6394"/>
    <w:rsid w:val="00BF7F4D"/>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31A8"/>
    <w:rsid w:val="00EB745A"/>
    <w:rsid w:val="00EC08C2"/>
    <w:rsid w:val="00EC08E5"/>
    <w:rsid w:val="00EC711D"/>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6FE"/>
    <w:rsid w:val="00F8491F"/>
    <w:rsid w:val="00F87BE5"/>
    <w:rsid w:val="00F9047F"/>
    <w:rsid w:val="00FA1005"/>
    <w:rsid w:val="00FA14A2"/>
    <w:rsid w:val="00FA2D1B"/>
    <w:rsid w:val="00FB5D80"/>
    <w:rsid w:val="00FD3B84"/>
    <w:rsid w:val="00FE33CE"/>
    <w:rsid w:val="00FF5B5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uiPriority w:val="9"/>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
    <w:locked/>
    <w:rsid w:val="00E045C0"/>
    <w:rPr>
      <w:rFonts w:ascii="Arial" w:hAnsi="Arial" w:cs="Arial"/>
      <w:b/>
      <w:bCs/>
      <w:kern w:val="32"/>
      <w:sz w:val="32"/>
      <w:szCs w:val="32"/>
    </w:rPr>
  </w:style>
  <w:style w:type="character" w:customStyle="1" w:styleId="20">
    <w:name w:val="Заголовок 2 Знак"/>
    <w:link w:val="2"/>
    <w:uiPriority w:val="9"/>
    <w:locked/>
    <w:rsid w:val="00E045C0"/>
    <w:rPr>
      <w:rFonts w:ascii="Arial" w:hAnsi="Arial" w:cs="Arial"/>
      <w:b/>
      <w:bCs/>
      <w:i/>
      <w:iCs/>
      <w:sz w:val="28"/>
      <w:szCs w:val="28"/>
    </w:rPr>
  </w:style>
  <w:style w:type="character" w:customStyle="1" w:styleId="30">
    <w:name w:val="Заголовок 3 Знак"/>
    <w:link w:val="3"/>
    <w:uiPriority w:val="9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semiHidden/>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semiHidden/>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uiPriority w:val="99"/>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5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uiPriority w:val="99"/>
    <w:rsid w:val="00E045C0"/>
    <w:pPr>
      <w:widowControl w:val="0"/>
      <w:autoSpaceDE w:val="0"/>
      <w:autoSpaceDN w:val="0"/>
      <w:adjustRightInd w:val="0"/>
    </w:pPr>
    <w:rPr>
      <w:rFonts w:ascii="Arial" w:hAnsi="Arial" w:cs="Arial"/>
      <w:b/>
      <w:bCs/>
    </w:rPr>
  </w:style>
  <w:style w:type="paragraph" w:styleId="afe">
    <w:name w:val="Normal (Web)"/>
    <w:basedOn w:val="a"/>
    <w:uiPriority w:val="99"/>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22"/>
    <w:qFormat/>
    <w:rsid w:val="00E045C0"/>
    <w:rPr>
      <w:rFonts w:cs="Times New Roman"/>
      <w:b/>
    </w:rPr>
  </w:style>
  <w:style w:type="paragraph" w:styleId="aff0">
    <w:name w:val="Body Text"/>
    <w:basedOn w:val="a"/>
    <w:link w:val="aff1"/>
    <w:uiPriority w:val="99"/>
    <w:rsid w:val="00E045C0"/>
    <w:pPr>
      <w:spacing w:after="120" w:line="240" w:lineRule="auto"/>
    </w:pPr>
    <w:rPr>
      <w:rFonts w:ascii="Times New Roman" w:hAnsi="Times New Roman"/>
      <w:sz w:val="24"/>
      <w:szCs w:val="24"/>
    </w:rPr>
  </w:style>
  <w:style w:type="character" w:customStyle="1" w:styleId="aff1">
    <w:name w:val="Основной текст Знак"/>
    <w:link w:val="aff0"/>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uiPriority w:val="1"/>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paragraph" w:styleId="afff5">
    <w:name w:val="Subtitle"/>
    <w:basedOn w:val="a"/>
    <w:next w:val="a"/>
    <w:link w:val="afff6"/>
    <w:uiPriority w:val="11"/>
    <w:qFormat/>
    <w:locked/>
    <w:rsid w:val="000B3342"/>
    <w:pPr>
      <w:widowControl w:val="0"/>
      <w:autoSpaceDE w:val="0"/>
      <w:autoSpaceDN w:val="0"/>
      <w:adjustRightInd w:val="0"/>
      <w:spacing w:after="60" w:line="240" w:lineRule="auto"/>
      <w:jc w:val="center"/>
      <w:outlineLvl w:val="1"/>
    </w:pPr>
    <w:rPr>
      <w:rFonts w:asciiTheme="majorHAnsi" w:eastAsiaTheme="majorEastAsia" w:hAnsiTheme="majorHAnsi"/>
      <w:sz w:val="24"/>
      <w:szCs w:val="24"/>
    </w:rPr>
  </w:style>
  <w:style w:type="character" w:customStyle="1" w:styleId="afff6">
    <w:name w:val="Подзаголовок Знак"/>
    <w:basedOn w:val="a0"/>
    <w:link w:val="afff5"/>
    <w:uiPriority w:val="11"/>
    <w:rsid w:val="000B3342"/>
    <w:rPr>
      <w:rFonts w:asciiTheme="majorHAnsi" w:eastAsiaTheme="majorEastAsia" w:hAnsiTheme="majorHAnsi"/>
      <w:sz w:val="24"/>
      <w:szCs w:val="24"/>
    </w:rPr>
  </w:style>
  <w:style w:type="character" w:styleId="afff7">
    <w:name w:val="Subtle Emphasis"/>
    <w:basedOn w:val="a0"/>
    <w:uiPriority w:val="19"/>
    <w:qFormat/>
    <w:rsid w:val="000B3342"/>
    <w:rPr>
      <w:rFonts w:cs="Times New Roman"/>
      <w:i/>
      <w:iCs/>
      <w:color w:val="808080" w:themeColor="text1" w:themeTint="7F"/>
    </w:rPr>
  </w:style>
  <w:style w:type="character" w:styleId="afff8">
    <w:name w:val="Emphasis"/>
    <w:basedOn w:val="a0"/>
    <w:uiPriority w:val="20"/>
    <w:qFormat/>
    <w:locked/>
    <w:rsid w:val="000B3342"/>
    <w:rPr>
      <w:rFonts w:cs="Times New Roman"/>
      <w:i/>
      <w:iCs/>
    </w:rPr>
  </w:style>
  <w:style w:type="character" w:styleId="afff9">
    <w:name w:val="Intense Emphasis"/>
    <w:basedOn w:val="a0"/>
    <w:uiPriority w:val="21"/>
    <w:qFormat/>
    <w:rsid w:val="000B3342"/>
    <w:rPr>
      <w:rFonts w:cs="Times New Roman"/>
      <w:b/>
      <w:bCs/>
      <w:i/>
      <w:iCs/>
      <w:color w:val="4F81BD" w:themeColor="accent1"/>
    </w:rPr>
  </w:style>
  <w:style w:type="character" w:customStyle="1" w:styleId="apple-converted-space">
    <w:name w:val="apple-converted-space"/>
    <w:rsid w:val="000B3342"/>
  </w:style>
  <w:style w:type="character" w:customStyle="1" w:styleId="26">
    <w:name w:val="Основной текст (2)_"/>
    <w:rsid w:val="000B3342"/>
    <w:rPr>
      <w:rFonts w:ascii="Times New Roman" w:hAnsi="Times New Roman"/>
      <w:sz w:val="26"/>
      <w:u w:val="none"/>
    </w:rPr>
  </w:style>
  <w:style w:type="character" w:customStyle="1" w:styleId="27">
    <w:name w:val="Основной текст (2)"/>
    <w:rsid w:val="000B3342"/>
    <w:rPr>
      <w:rFonts w:ascii="Times New Roman" w:hAnsi="Times New Roman"/>
      <w:color w:val="000000"/>
      <w:spacing w:val="0"/>
      <w:w w:val="100"/>
      <w:position w:val="0"/>
      <w:sz w:val="26"/>
      <w:u w:val="single"/>
      <w:lang w:val="ru-RU" w:eastAsia="ru-RU"/>
    </w:rPr>
  </w:style>
  <w:style w:type="character" w:customStyle="1" w:styleId="28">
    <w:name w:val="Основной текст (2) + Курсив"/>
    <w:aliases w:val="Интервал -1 pt"/>
    <w:rsid w:val="000B3342"/>
    <w:rPr>
      <w:rFonts w:ascii="Times New Roman" w:hAnsi="Times New Roman"/>
      <w:i/>
      <w:color w:val="000000"/>
      <w:spacing w:val="-20"/>
      <w:w w:val="100"/>
      <w:position w:val="0"/>
      <w:sz w:val="26"/>
      <w:u w:val="none"/>
      <w:lang w:val="ru-RU" w:eastAsia="ru-RU"/>
    </w:rPr>
  </w:style>
  <w:style w:type="character" w:customStyle="1" w:styleId="211pt">
    <w:name w:val="Основной текст (2) + 11 pt"/>
    <w:aliases w:val="Полужирный"/>
    <w:rsid w:val="000B3342"/>
    <w:rPr>
      <w:rFonts w:ascii="Times New Roman" w:hAnsi="Times New Roman"/>
      <w:b/>
      <w:color w:val="000000"/>
      <w:spacing w:val="0"/>
      <w:w w:val="100"/>
      <w:position w:val="0"/>
      <w:sz w:val="22"/>
      <w:u w:val="none"/>
      <w:lang w:val="ru-RU" w:eastAsia="ru-RU"/>
    </w:rPr>
  </w:style>
  <w:style w:type="character" w:customStyle="1" w:styleId="51">
    <w:name w:val="Основной текст (5)_"/>
    <w:link w:val="52"/>
    <w:locked/>
    <w:rsid w:val="000B3342"/>
    <w:rPr>
      <w:rFonts w:ascii="Times New Roman" w:hAnsi="Times New Roman"/>
      <w:i/>
      <w:spacing w:val="-20"/>
      <w:sz w:val="26"/>
      <w:shd w:val="clear" w:color="auto" w:fill="FFFFFF"/>
    </w:rPr>
  </w:style>
  <w:style w:type="paragraph" w:customStyle="1" w:styleId="52">
    <w:name w:val="Основной текст (5)"/>
    <w:basedOn w:val="a"/>
    <w:link w:val="51"/>
    <w:rsid w:val="000B3342"/>
    <w:pPr>
      <w:widowControl w:val="0"/>
      <w:shd w:val="clear" w:color="auto" w:fill="FFFFFF"/>
      <w:spacing w:after="780" w:line="317" w:lineRule="exact"/>
    </w:pPr>
    <w:rPr>
      <w:rFonts w:ascii="Times New Roman" w:hAnsi="Times New Roman"/>
      <w:i/>
      <w:spacing w:val="-20"/>
      <w:sz w:val="26"/>
      <w:szCs w:val="20"/>
    </w:rPr>
  </w:style>
  <w:style w:type="character" w:customStyle="1" w:styleId="6">
    <w:name w:val="Основной текст (6)_"/>
    <w:link w:val="60"/>
    <w:locked/>
    <w:rsid w:val="000B3342"/>
    <w:rPr>
      <w:rFonts w:ascii="Times New Roman" w:hAnsi="Times New Roman"/>
      <w:b/>
      <w:shd w:val="clear" w:color="auto" w:fill="FFFFFF"/>
    </w:rPr>
  </w:style>
  <w:style w:type="paragraph" w:customStyle="1" w:styleId="60">
    <w:name w:val="Основной текст (6)"/>
    <w:basedOn w:val="a"/>
    <w:link w:val="6"/>
    <w:rsid w:val="000B3342"/>
    <w:pPr>
      <w:widowControl w:val="0"/>
      <w:shd w:val="clear" w:color="auto" w:fill="FFFFFF"/>
      <w:spacing w:after="120" w:line="240" w:lineRule="atLeast"/>
      <w:jc w:val="center"/>
    </w:pPr>
    <w:rPr>
      <w:rFonts w:ascii="Times New Roman" w:hAnsi="Times New Roman"/>
      <w:b/>
      <w:sz w:val="20"/>
      <w:szCs w:val="20"/>
    </w:rPr>
  </w:style>
  <w:style w:type="character" w:customStyle="1" w:styleId="211pt1">
    <w:name w:val="Основной текст (2) + 11 pt1"/>
    <w:aliases w:val="Полужирный1"/>
    <w:rsid w:val="000B3342"/>
    <w:rPr>
      <w:rFonts w:ascii="Times New Roman" w:hAnsi="Times New Roman"/>
      <w:b/>
      <w:color w:val="000000"/>
      <w:spacing w:val="0"/>
      <w:w w:val="100"/>
      <w:position w:val="0"/>
      <w:sz w:val="22"/>
      <w:u w:val="none"/>
      <w:lang w:val="ru-RU" w:eastAsia="ru-RU"/>
    </w:rPr>
  </w:style>
  <w:style w:type="character" w:customStyle="1" w:styleId="7">
    <w:name w:val="Основной текст (7)_"/>
    <w:link w:val="70"/>
    <w:locked/>
    <w:rsid w:val="000B3342"/>
    <w:rPr>
      <w:rFonts w:ascii="Times New Roman" w:hAnsi="Times New Roman"/>
      <w:b/>
      <w:shd w:val="clear" w:color="auto" w:fill="FFFFFF"/>
    </w:rPr>
  </w:style>
  <w:style w:type="paragraph" w:customStyle="1" w:styleId="70">
    <w:name w:val="Основной текст (7)"/>
    <w:basedOn w:val="a"/>
    <w:link w:val="7"/>
    <w:rsid w:val="000B3342"/>
    <w:pPr>
      <w:widowControl w:val="0"/>
      <w:shd w:val="clear" w:color="auto" w:fill="FFFFFF"/>
      <w:spacing w:before="120" w:after="420" w:line="240" w:lineRule="atLeast"/>
      <w:jc w:val="center"/>
    </w:pPr>
    <w:rPr>
      <w:rFonts w:ascii="Times New Roman" w:hAnsi="Times New Roman"/>
      <w:b/>
      <w:sz w:val="20"/>
      <w:szCs w:val="20"/>
    </w:rPr>
  </w:style>
  <w:style w:type="character" w:customStyle="1" w:styleId="218pt">
    <w:name w:val="Основной текст (2) + 18 pt"/>
    <w:rsid w:val="000B3342"/>
    <w:rPr>
      <w:rFonts w:ascii="Times New Roman" w:hAnsi="Times New Roman"/>
      <w:color w:val="000000"/>
      <w:spacing w:val="0"/>
      <w:w w:val="100"/>
      <w:position w:val="0"/>
      <w:sz w:val="36"/>
      <w:u w:val="none"/>
      <w:lang w:val="ru-RU" w:eastAsia="ru-RU"/>
    </w:rPr>
  </w:style>
  <w:style w:type="character" w:customStyle="1" w:styleId="210">
    <w:name w:val="Основной текст (2) + Курсив1"/>
    <w:aliases w:val="Интервал -1 pt1"/>
    <w:rsid w:val="000B3342"/>
    <w:rPr>
      <w:rFonts w:ascii="Times New Roman" w:hAnsi="Times New Roman"/>
      <w:i/>
      <w:color w:val="000000"/>
      <w:spacing w:val="-20"/>
      <w:w w:val="100"/>
      <w:position w:val="0"/>
      <w:sz w:val="26"/>
      <w:u w:val="none"/>
      <w:lang w:val="ru-RU" w:eastAsia="ru-RU"/>
    </w:rPr>
  </w:style>
  <w:style w:type="character" w:customStyle="1" w:styleId="619pt">
    <w:name w:val="Основной текст (6) + 19 pt"/>
    <w:aliases w:val="Курсив,Масштаб 60%"/>
    <w:rsid w:val="000B3342"/>
    <w:rPr>
      <w:rFonts w:ascii="Times New Roman" w:hAnsi="Times New Roman"/>
      <w:b/>
      <w:i/>
      <w:color w:val="000000"/>
      <w:spacing w:val="0"/>
      <w:w w:val="60"/>
      <w:position w:val="0"/>
      <w:sz w:val="38"/>
      <w:u w:val="none"/>
      <w:shd w:val="clear" w:color="auto" w:fill="FFFFFF"/>
      <w:lang w:val="ru-RU" w:eastAsia="ru-RU"/>
    </w:rPr>
  </w:style>
  <w:style w:type="character" w:customStyle="1" w:styleId="docaccesstitle">
    <w:name w:val="docaccess_title"/>
    <w:rsid w:val="000B3342"/>
  </w:style>
  <w:style w:type="character" w:customStyle="1" w:styleId="docaccessactnever">
    <w:name w:val="docaccess_act_never"/>
    <w:rsid w:val="000B3342"/>
  </w:style>
  <w:style w:type="character" w:customStyle="1" w:styleId="docaccessbase">
    <w:name w:val="docaccess_base"/>
    <w:rsid w:val="000B3342"/>
  </w:style>
  <w:style w:type="character" w:customStyle="1" w:styleId="FontStyle39">
    <w:name w:val="Font Style39"/>
    <w:uiPriority w:val="99"/>
    <w:rsid w:val="000B3342"/>
    <w:rPr>
      <w:rFonts w:ascii="Times New Roman" w:hAnsi="Times New Roman"/>
      <w:sz w:val="24"/>
    </w:rPr>
  </w:style>
  <w:style w:type="character" w:customStyle="1" w:styleId="FontStyle40">
    <w:name w:val="Font Style40"/>
    <w:uiPriority w:val="99"/>
    <w:rsid w:val="000B3342"/>
    <w:rPr>
      <w:rFonts w:ascii="Times New Roman" w:hAnsi="Times New Roman"/>
      <w:sz w:val="24"/>
    </w:rPr>
  </w:style>
  <w:style w:type="paragraph" w:customStyle="1" w:styleId="formattext">
    <w:name w:val="formattext"/>
    <w:basedOn w:val="a"/>
    <w:rsid w:val="000B3342"/>
    <w:pPr>
      <w:spacing w:before="100" w:beforeAutospacing="1" w:after="100" w:afterAutospacing="1" w:line="240" w:lineRule="auto"/>
    </w:pPr>
    <w:rPr>
      <w:rFonts w:ascii="Times New Roman" w:eastAsiaTheme="minorEastAsia" w:hAnsi="Times New Roman"/>
      <w:sz w:val="24"/>
      <w:szCs w:val="24"/>
    </w:rPr>
  </w:style>
  <w:style w:type="character" w:customStyle="1" w:styleId="searchtext">
    <w:name w:val="searchtext"/>
    <w:rsid w:val="000B33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krai.krasnodar.ru/ndocs/show/46433/" TargetMode="External"/><Relationship Id="rId13" Type="http://schemas.openxmlformats.org/officeDocument/2006/relationships/hyperlink" Target="http://docs.cntd.ru/document/90222015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dmkrai.krasnodar.ru/ndocs/show/46433/" TargetMode="External"/><Relationship Id="rId12" Type="http://schemas.openxmlformats.org/officeDocument/2006/relationships/hyperlink" Target="http://docs.cntd.ru/document/902220157" TargetMode="Externa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image" Target="media/image1.emf"/><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2220157" TargetMode="External"/><Relationship Id="rId5" Type="http://schemas.openxmlformats.org/officeDocument/2006/relationships/footnotes" Target="footnotes.xml"/><Relationship Id="rId15" Type="http://schemas.openxmlformats.org/officeDocument/2006/relationships/hyperlink" Target="http://docs.cntd.ru/document/902220157" TargetMode="External"/><Relationship Id="rId10" Type="http://schemas.openxmlformats.org/officeDocument/2006/relationships/hyperlink" Target="http://docs.cntd.ru/document/90222015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ocs.cntd.ru/document/902220157" TargetMode="External"/><Relationship Id="rId14" Type="http://schemas.openxmlformats.org/officeDocument/2006/relationships/hyperlink" Target="http://docs.cntd.ru/document/9022201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21</Pages>
  <Words>6217</Words>
  <Characters>35437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41571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AleX corporation</cp:lastModifiedBy>
  <cp:revision>129</cp:revision>
  <cp:lastPrinted>2015-07-02T13:15:00Z</cp:lastPrinted>
  <dcterms:created xsi:type="dcterms:W3CDTF">2013-11-27T05:54:00Z</dcterms:created>
  <dcterms:modified xsi:type="dcterms:W3CDTF">2017-04-03T05:22:00Z</dcterms:modified>
</cp:coreProperties>
</file>