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CE5" w:rsidRPr="00765AAD" w:rsidRDefault="004F3CE5" w:rsidP="00765AAD">
      <w:pPr>
        <w:spacing w:after="0" w:line="240" w:lineRule="auto"/>
        <w:jc w:val="center"/>
        <w:rPr>
          <w:rFonts w:ascii="Arial" w:hAnsi="Arial" w:cs="Arial"/>
          <w:sz w:val="24"/>
          <w:szCs w:val="24"/>
        </w:rPr>
      </w:pPr>
      <w:r w:rsidRPr="00765AAD">
        <w:rPr>
          <w:rFonts w:ascii="Arial" w:hAnsi="Arial" w:cs="Arial"/>
          <w:sz w:val="24"/>
          <w:szCs w:val="24"/>
        </w:rPr>
        <w:t>КРАСНОДАРСКИЙ КРАЙ</w:t>
      </w:r>
    </w:p>
    <w:p w:rsidR="004F3CE5" w:rsidRPr="00765AAD" w:rsidRDefault="004F3CE5" w:rsidP="00765AAD">
      <w:pPr>
        <w:spacing w:after="0" w:line="240" w:lineRule="auto"/>
        <w:jc w:val="center"/>
        <w:rPr>
          <w:rFonts w:ascii="Arial" w:hAnsi="Arial" w:cs="Arial"/>
          <w:sz w:val="24"/>
          <w:szCs w:val="24"/>
        </w:rPr>
      </w:pPr>
      <w:r w:rsidRPr="00765AAD">
        <w:rPr>
          <w:rFonts w:ascii="Arial" w:hAnsi="Arial" w:cs="Arial"/>
          <w:sz w:val="24"/>
          <w:szCs w:val="24"/>
        </w:rPr>
        <w:t>ТИМАШЕВСКИЙ РАЙОН</w:t>
      </w:r>
    </w:p>
    <w:p w:rsidR="004F3CE5" w:rsidRPr="00765AAD" w:rsidRDefault="004F3CE5" w:rsidP="00765AAD">
      <w:pPr>
        <w:spacing w:after="0" w:line="240" w:lineRule="auto"/>
        <w:jc w:val="center"/>
        <w:rPr>
          <w:rFonts w:ascii="Arial" w:hAnsi="Arial" w:cs="Arial"/>
          <w:sz w:val="24"/>
          <w:szCs w:val="24"/>
        </w:rPr>
      </w:pPr>
      <w:r w:rsidRPr="00765AAD">
        <w:rPr>
          <w:rFonts w:ascii="Arial" w:hAnsi="Arial" w:cs="Arial"/>
          <w:sz w:val="24"/>
          <w:szCs w:val="24"/>
        </w:rPr>
        <w:t>АДМИНИСТРАЦИЯ ТИМАШЕВСКОГО ГОРОДСКОГО ПОСЕЛЕНИЯ ТИМАШЕВСКОГО РАЙОНА</w:t>
      </w:r>
    </w:p>
    <w:p w:rsidR="004F3CE5" w:rsidRPr="00765AAD" w:rsidRDefault="004F3CE5" w:rsidP="00765AAD">
      <w:pPr>
        <w:spacing w:after="0" w:line="240" w:lineRule="auto"/>
        <w:jc w:val="center"/>
        <w:rPr>
          <w:rFonts w:ascii="Arial" w:hAnsi="Arial" w:cs="Arial"/>
          <w:sz w:val="24"/>
          <w:szCs w:val="24"/>
        </w:rPr>
      </w:pPr>
    </w:p>
    <w:p w:rsidR="004F3CE5" w:rsidRPr="00765AAD" w:rsidRDefault="004F3CE5" w:rsidP="00765AAD">
      <w:pPr>
        <w:spacing w:after="0" w:line="240" w:lineRule="auto"/>
        <w:jc w:val="center"/>
        <w:rPr>
          <w:rFonts w:ascii="Arial" w:hAnsi="Arial" w:cs="Arial"/>
          <w:sz w:val="24"/>
          <w:szCs w:val="24"/>
        </w:rPr>
      </w:pPr>
      <w:r w:rsidRPr="00765AAD">
        <w:rPr>
          <w:rFonts w:ascii="Arial" w:hAnsi="Arial" w:cs="Arial"/>
          <w:sz w:val="24"/>
          <w:szCs w:val="24"/>
        </w:rPr>
        <w:t>ПОСТАНОВЛЕНИЕ</w:t>
      </w:r>
    </w:p>
    <w:p w:rsidR="004F3CE5" w:rsidRPr="00765AAD" w:rsidRDefault="004F3CE5" w:rsidP="00765AAD">
      <w:pPr>
        <w:spacing w:after="0" w:line="240" w:lineRule="auto"/>
        <w:jc w:val="center"/>
        <w:rPr>
          <w:rFonts w:ascii="Arial" w:hAnsi="Arial" w:cs="Arial"/>
          <w:sz w:val="24"/>
          <w:szCs w:val="24"/>
        </w:rPr>
      </w:pPr>
    </w:p>
    <w:p w:rsidR="004F3CE5" w:rsidRPr="00765AAD" w:rsidRDefault="007A5881" w:rsidP="00765AAD">
      <w:pPr>
        <w:spacing w:after="0" w:line="240" w:lineRule="auto"/>
        <w:jc w:val="center"/>
        <w:rPr>
          <w:rFonts w:ascii="Arial" w:hAnsi="Arial" w:cs="Arial"/>
          <w:sz w:val="24"/>
          <w:szCs w:val="24"/>
        </w:rPr>
      </w:pPr>
      <w:r w:rsidRPr="00765AAD">
        <w:rPr>
          <w:rFonts w:ascii="Arial" w:hAnsi="Arial" w:cs="Arial"/>
          <w:sz w:val="24"/>
          <w:szCs w:val="24"/>
        </w:rPr>
        <w:t xml:space="preserve">28 марта </w:t>
      </w:r>
      <w:r w:rsidR="00E35A6F" w:rsidRPr="00765AAD">
        <w:rPr>
          <w:rFonts w:ascii="Arial" w:hAnsi="Arial" w:cs="Arial"/>
          <w:sz w:val="24"/>
          <w:szCs w:val="24"/>
        </w:rPr>
        <w:t>201</w:t>
      </w:r>
      <w:r w:rsidR="006D45FE" w:rsidRPr="00765AAD">
        <w:rPr>
          <w:rFonts w:ascii="Arial" w:hAnsi="Arial" w:cs="Arial"/>
          <w:sz w:val="24"/>
          <w:szCs w:val="24"/>
        </w:rPr>
        <w:t>7</w:t>
      </w:r>
      <w:r w:rsidR="004F3CE5" w:rsidRPr="00765AAD">
        <w:rPr>
          <w:rFonts w:ascii="Arial" w:hAnsi="Arial" w:cs="Arial"/>
          <w:sz w:val="24"/>
          <w:szCs w:val="24"/>
        </w:rPr>
        <w:t xml:space="preserve"> года        </w:t>
      </w:r>
      <w:r w:rsidR="00F8491F" w:rsidRPr="00765AAD">
        <w:rPr>
          <w:rFonts w:ascii="Arial" w:hAnsi="Arial" w:cs="Arial"/>
          <w:sz w:val="24"/>
          <w:szCs w:val="24"/>
        </w:rPr>
        <w:t xml:space="preserve">                         </w:t>
      </w:r>
      <w:r w:rsidR="004F3CE5" w:rsidRPr="00765AAD">
        <w:rPr>
          <w:rFonts w:ascii="Arial" w:hAnsi="Arial" w:cs="Arial"/>
          <w:sz w:val="24"/>
          <w:szCs w:val="24"/>
        </w:rPr>
        <w:t xml:space="preserve">№ </w:t>
      </w:r>
      <w:r w:rsidRPr="00765AAD">
        <w:rPr>
          <w:rFonts w:ascii="Arial" w:hAnsi="Arial" w:cs="Arial"/>
          <w:sz w:val="24"/>
          <w:szCs w:val="24"/>
        </w:rPr>
        <w:t xml:space="preserve">279 </w:t>
      </w:r>
      <w:r w:rsidR="000B7756" w:rsidRPr="00765AAD">
        <w:rPr>
          <w:rFonts w:ascii="Arial" w:hAnsi="Arial" w:cs="Arial"/>
          <w:sz w:val="24"/>
          <w:szCs w:val="24"/>
        </w:rPr>
        <w:t xml:space="preserve"> </w:t>
      </w:r>
      <w:r w:rsidR="004F3CE5" w:rsidRPr="00765AAD">
        <w:rPr>
          <w:rFonts w:ascii="Arial" w:hAnsi="Arial" w:cs="Arial"/>
          <w:sz w:val="24"/>
          <w:szCs w:val="24"/>
        </w:rPr>
        <w:t xml:space="preserve">           </w:t>
      </w:r>
      <w:r w:rsidR="00F8491F" w:rsidRPr="00765AAD">
        <w:rPr>
          <w:rFonts w:ascii="Arial" w:hAnsi="Arial" w:cs="Arial"/>
          <w:sz w:val="24"/>
          <w:szCs w:val="24"/>
        </w:rPr>
        <w:t xml:space="preserve">          </w:t>
      </w:r>
      <w:r w:rsidR="004F3CE5" w:rsidRPr="00765AAD">
        <w:rPr>
          <w:rFonts w:ascii="Arial" w:hAnsi="Arial" w:cs="Arial"/>
          <w:sz w:val="24"/>
          <w:szCs w:val="24"/>
        </w:rPr>
        <w:t xml:space="preserve">                       г.Тимаш</w:t>
      </w:r>
      <w:bookmarkStart w:id="0" w:name="_GoBack"/>
      <w:bookmarkEnd w:id="0"/>
      <w:r w:rsidR="004F3CE5" w:rsidRPr="00765AAD">
        <w:rPr>
          <w:rFonts w:ascii="Arial" w:hAnsi="Arial" w:cs="Arial"/>
          <w:sz w:val="24"/>
          <w:szCs w:val="24"/>
        </w:rPr>
        <w:t>евск</w:t>
      </w:r>
    </w:p>
    <w:p w:rsidR="009A5B88" w:rsidRPr="00765AAD" w:rsidRDefault="009A5B88" w:rsidP="00765AAD">
      <w:pPr>
        <w:spacing w:after="0" w:line="240" w:lineRule="auto"/>
        <w:jc w:val="center"/>
        <w:rPr>
          <w:rFonts w:ascii="Arial" w:hAnsi="Arial" w:cs="Arial"/>
          <w:sz w:val="24"/>
          <w:szCs w:val="24"/>
        </w:rPr>
      </w:pPr>
    </w:p>
    <w:p w:rsidR="008C226E" w:rsidRPr="00765AAD" w:rsidRDefault="008C226E" w:rsidP="00765AAD">
      <w:pPr>
        <w:spacing w:after="0" w:line="240" w:lineRule="auto"/>
        <w:jc w:val="center"/>
        <w:rPr>
          <w:rFonts w:ascii="Arial" w:hAnsi="Arial" w:cs="Arial"/>
          <w:b/>
          <w:sz w:val="32"/>
          <w:szCs w:val="32"/>
        </w:rPr>
      </w:pPr>
      <w:r w:rsidRPr="00765AAD">
        <w:rPr>
          <w:rFonts w:ascii="Arial" w:hAnsi="Arial" w:cs="Arial"/>
          <w:b/>
          <w:sz w:val="32"/>
          <w:szCs w:val="32"/>
        </w:rPr>
        <w:t>О внесении изменений в постановление администрации</w:t>
      </w:r>
      <w:r w:rsidR="00765AAD">
        <w:rPr>
          <w:rFonts w:ascii="Arial" w:hAnsi="Arial" w:cs="Arial"/>
          <w:b/>
          <w:sz w:val="32"/>
          <w:szCs w:val="32"/>
        </w:rPr>
        <w:t xml:space="preserve"> </w:t>
      </w:r>
      <w:r w:rsidRPr="00765AAD">
        <w:rPr>
          <w:rFonts w:ascii="Arial" w:hAnsi="Arial" w:cs="Arial"/>
          <w:b/>
          <w:sz w:val="32"/>
          <w:szCs w:val="32"/>
        </w:rPr>
        <w:t>Тимашевского городского поселения Тимашевского района</w:t>
      </w:r>
      <w:r w:rsidR="00765AAD">
        <w:rPr>
          <w:rFonts w:ascii="Arial" w:hAnsi="Arial" w:cs="Arial"/>
          <w:b/>
          <w:sz w:val="32"/>
          <w:szCs w:val="32"/>
        </w:rPr>
        <w:t xml:space="preserve"> </w:t>
      </w:r>
      <w:r w:rsidRPr="00765AAD">
        <w:rPr>
          <w:rFonts w:ascii="Arial" w:hAnsi="Arial" w:cs="Arial"/>
          <w:b/>
          <w:sz w:val="32"/>
          <w:szCs w:val="32"/>
        </w:rPr>
        <w:t>от 18 августа 2014 года № 550 «</w:t>
      </w:r>
      <w:r w:rsidRPr="00765AAD">
        <w:rPr>
          <w:rFonts w:ascii="Arial" w:hAnsi="Arial" w:cs="Arial"/>
          <w:b/>
          <w:bCs/>
          <w:sz w:val="32"/>
          <w:szCs w:val="32"/>
        </w:rPr>
        <w:t>Об утверждении административного регламента по предоставлению муниц</w:t>
      </w:r>
      <w:r w:rsidRPr="00765AAD">
        <w:rPr>
          <w:rFonts w:ascii="Arial" w:hAnsi="Arial" w:cs="Arial"/>
          <w:b/>
          <w:bCs/>
          <w:sz w:val="32"/>
          <w:szCs w:val="32"/>
        </w:rPr>
        <w:t>и</w:t>
      </w:r>
      <w:r w:rsidRPr="00765AAD">
        <w:rPr>
          <w:rFonts w:ascii="Arial" w:hAnsi="Arial" w:cs="Arial"/>
          <w:b/>
          <w:bCs/>
          <w:sz w:val="32"/>
          <w:szCs w:val="32"/>
        </w:rPr>
        <w:t>пальной услуги</w:t>
      </w:r>
      <w:r w:rsidR="00765AAD">
        <w:rPr>
          <w:rFonts w:ascii="Arial" w:hAnsi="Arial" w:cs="Arial"/>
          <w:b/>
          <w:bCs/>
          <w:sz w:val="32"/>
          <w:szCs w:val="32"/>
        </w:rPr>
        <w:t xml:space="preserve"> </w:t>
      </w:r>
      <w:r w:rsidRPr="00765AAD">
        <w:rPr>
          <w:rFonts w:ascii="Arial" w:hAnsi="Arial" w:cs="Arial"/>
          <w:b/>
          <w:sz w:val="32"/>
          <w:szCs w:val="32"/>
        </w:rPr>
        <w:t>«Уведомительная регистрация трудового договора</w:t>
      </w:r>
      <w:r w:rsidR="00765AAD">
        <w:rPr>
          <w:rFonts w:ascii="Arial" w:hAnsi="Arial" w:cs="Arial"/>
          <w:b/>
          <w:sz w:val="32"/>
          <w:szCs w:val="32"/>
        </w:rPr>
        <w:t xml:space="preserve"> </w:t>
      </w:r>
      <w:r w:rsidRPr="00765AAD">
        <w:rPr>
          <w:rFonts w:ascii="Arial" w:hAnsi="Arial" w:cs="Arial"/>
          <w:b/>
          <w:sz w:val="32"/>
          <w:szCs w:val="32"/>
        </w:rPr>
        <w:t>с работодателем физическим лицом, не являющимся</w:t>
      </w:r>
      <w:r w:rsidR="00765AAD">
        <w:rPr>
          <w:rFonts w:ascii="Arial" w:hAnsi="Arial" w:cs="Arial"/>
          <w:b/>
          <w:sz w:val="32"/>
          <w:szCs w:val="32"/>
        </w:rPr>
        <w:t xml:space="preserve"> </w:t>
      </w:r>
      <w:r w:rsidRPr="00765AAD">
        <w:rPr>
          <w:rFonts w:ascii="Arial" w:hAnsi="Arial" w:cs="Arial"/>
          <w:b/>
          <w:sz w:val="32"/>
          <w:szCs w:val="32"/>
        </w:rPr>
        <w:t>индивидуальным предпринимателем»</w:t>
      </w:r>
    </w:p>
    <w:p w:rsidR="008C226E" w:rsidRDefault="008C226E" w:rsidP="00765AAD">
      <w:pPr>
        <w:spacing w:after="0" w:line="240" w:lineRule="auto"/>
        <w:rPr>
          <w:rFonts w:ascii="Arial" w:hAnsi="Arial" w:cs="Arial"/>
          <w:bCs/>
          <w:sz w:val="24"/>
          <w:szCs w:val="24"/>
          <w:lang w:eastAsia="ar-SA"/>
        </w:rPr>
      </w:pPr>
    </w:p>
    <w:p w:rsidR="00765AAD" w:rsidRPr="00765AAD" w:rsidRDefault="00765AAD" w:rsidP="00765AAD">
      <w:pPr>
        <w:spacing w:after="0" w:line="240" w:lineRule="auto"/>
        <w:rPr>
          <w:rFonts w:ascii="Arial" w:hAnsi="Arial" w:cs="Arial"/>
          <w:bCs/>
          <w:sz w:val="24"/>
          <w:szCs w:val="24"/>
          <w:lang w:eastAsia="ar-SA"/>
        </w:rPr>
      </w:pPr>
    </w:p>
    <w:p w:rsidR="008C226E" w:rsidRPr="00765AAD" w:rsidRDefault="008C226E" w:rsidP="00765AAD">
      <w:pPr>
        <w:spacing w:after="0" w:line="240" w:lineRule="auto"/>
        <w:ind w:firstLine="567"/>
        <w:jc w:val="both"/>
        <w:rPr>
          <w:rFonts w:ascii="Arial" w:hAnsi="Arial" w:cs="Arial"/>
          <w:color w:val="000000"/>
          <w:sz w:val="24"/>
          <w:szCs w:val="24"/>
          <w:shd w:val="clear" w:color="auto" w:fill="FFFFFF"/>
        </w:rPr>
      </w:pPr>
      <w:r w:rsidRPr="00765AAD">
        <w:rPr>
          <w:rStyle w:val="apple-converted-space"/>
          <w:rFonts w:ascii="Arial" w:hAnsi="Arial" w:cs="Arial"/>
          <w:color w:val="000000"/>
          <w:sz w:val="24"/>
          <w:szCs w:val="24"/>
          <w:shd w:val="clear" w:color="auto" w:fill="FFFFFF"/>
        </w:rPr>
        <w:t>В</w:t>
      </w:r>
      <w:r w:rsidR="00765AAD">
        <w:rPr>
          <w:rStyle w:val="apple-converted-space"/>
          <w:rFonts w:ascii="Arial" w:hAnsi="Arial" w:cs="Arial"/>
          <w:color w:val="000000"/>
          <w:sz w:val="24"/>
          <w:szCs w:val="24"/>
          <w:shd w:val="clear" w:color="auto" w:fill="FFFFFF"/>
        </w:rPr>
        <w:t xml:space="preserve"> </w:t>
      </w:r>
      <w:r w:rsidRPr="00765AAD">
        <w:rPr>
          <w:rFonts w:ascii="Arial" w:hAnsi="Arial" w:cs="Arial"/>
          <w:color w:val="000000"/>
          <w:sz w:val="24"/>
          <w:szCs w:val="24"/>
          <w:shd w:val="clear" w:color="auto" w:fill="FFFFFF"/>
        </w:rPr>
        <w:t>целях реализации Федерального закона от 27 июля 2010 года № 210-ФЗ «Об организации предоставления государственных и муниципальных услуг», Уставом Тимашевского городского поселения Тимашевского района, п</w:t>
      </w:r>
      <w:r w:rsidR="00765AAD">
        <w:rPr>
          <w:rFonts w:ascii="Arial" w:hAnsi="Arial" w:cs="Arial"/>
          <w:color w:val="000000"/>
          <w:sz w:val="24"/>
          <w:szCs w:val="24"/>
          <w:shd w:val="clear" w:color="auto" w:fill="FFFFFF"/>
        </w:rPr>
        <w:t>остановля</w:t>
      </w:r>
      <w:r w:rsidRPr="00765AAD">
        <w:rPr>
          <w:rFonts w:ascii="Arial" w:hAnsi="Arial" w:cs="Arial"/>
          <w:color w:val="000000"/>
          <w:sz w:val="24"/>
          <w:szCs w:val="24"/>
          <w:shd w:val="clear" w:color="auto" w:fill="FFFFFF"/>
        </w:rPr>
        <w:t>ю:</w:t>
      </w:r>
    </w:p>
    <w:p w:rsidR="008C226E" w:rsidRPr="00765AAD" w:rsidRDefault="008C226E" w:rsidP="00765AAD">
      <w:pPr>
        <w:spacing w:after="0" w:line="240" w:lineRule="auto"/>
        <w:ind w:firstLine="567"/>
        <w:jc w:val="both"/>
        <w:rPr>
          <w:rFonts w:ascii="Arial" w:hAnsi="Arial" w:cs="Arial"/>
          <w:bCs/>
          <w:sz w:val="24"/>
          <w:szCs w:val="24"/>
        </w:rPr>
      </w:pPr>
      <w:r w:rsidRPr="00765AAD">
        <w:rPr>
          <w:rFonts w:ascii="Arial" w:hAnsi="Arial" w:cs="Arial"/>
          <w:sz w:val="24"/>
          <w:szCs w:val="24"/>
        </w:rPr>
        <w:t>1. Внести в постановление администрации Тимашевского городского поселения Тимашевского района от 18 августа 2014 года № 550 «</w:t>
      </w:r>
      <w:r w:rsidRPr="00765AAD">
        <w:rPr>
          <w:rFonts w:ascii="Arial" w:hAnsi="Arial" w:cs="Arial"/>
          <w:bCs/>
          <w:sz w:val="24"/>
          <w:szCs w:val="24"/>
        </w:rPr>
        <w:t>Об утверждении административного регламента по предоставлению муниципальной услуги «</w:t>
      </w:r>
      <w:r w:rsidRPr="00765AAD">
        <w:rPr>
          <w:rFonts w:ascii="Arial" w:hAnsi="Arial" w:cs="Arial"/>
          <w:sz w:val="24"/>
          <w:szCs w:val="24"/>
        </w:rPr>
        <w:t>Уведомительная регистрация трудового договора с работодателем физическим лицом, не являющимся индивидуальным предпринимателем</w:t>
      </w:r>
      <w:r w:rsidRPr="00765AAD">
        <w:rPr>
          <w:rFonts w:ascii="Arial" w:hAnsi="Arial" w:cs="Arial"/>
          <w:bCs/>
          <w:sz w:val="24"/>
          <w:szCs w:val="24"/>
        </w:rPr>
        <w:t>» (с изменениями от 11 февраля 2016 года № 149, от 10 июня 2016 года № 628), следующие изменения:</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Пункты 2.15, 2.16, 2.17 регламента изложить в новой редакции: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«2.15. Требования к удобству и комфорту мест предоставления муниципальной услуги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2.15.1. Информация о графике (режиме) работы администрации Тимашевского городского поселения Тимашевского района, многофункционального центра ра</w:t>
      </w:r>
      <w:r w:rsidRPr="00765AAD">
        <w:rPr>
          <w:rFonts w:ascii="Arial" w:hAnsi="Arial" w:cs="Arial"/>
          <w:sz w:val="24"/>
          <w:szCs w:val="24"/>
        </w:rPr>
        <w:t>з</w:t>
      </w:r>
      <w:r w:rsidRPr="00765AAD">
        <w:rPr>
          <w:rFonts w:ascii="Arial" w:hAnsi="Arial" w:cs="Arial"/>
          <w:sz w:val="24"/>
          <w:szCs w:val="24"/>
        </w:rPr>
        <w:t>мещается при входе в здание, в котором оно осуществляет свою деятельность, на видном месте.</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Здание, в котором предоставляется муниципальная услуга, должно быть оборудовано отдельным входом для свободного доступа заявителей в помещ</w:t>
      </w:r>
      <w:r w:rsidRPr="00765AAD">
        <w:rPr>
          <w:rFonts w:ascii="Arial" w:hAnsi="Arial" w:cs="Arial"/>
          <w:sz w:val="24"/>
          <w:szCs w:val="24"/>
        </w:rPr>
        <w:t>е</w:t>
      </w:r>
      <w:r w:rsidRPr="00765AAD">
        <w:rPr>
          <w:rFonts w:ascii="Arial" w:hAnsi="Arial" w:cs="Arial"/>
          <w:sz w:val="24"/>
          <w:szCs w:val="24"/>
        </w:rPr>
        <w:t>ние.</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Вход в здание должен быть оборудован информационной табличкой (вывеской), содержащей информацию об администрации Тимашевского городск</w:t>
      </w:r>
      <w:r w:rsidRPr="00765AAD">
        <w:rPr>
          <w:rFonts w:ascii="Arial" w:hAnsi="Arial" w:cs="Arial"/>
          <w:sz w:val="24"/>
          <w:szCs w:val="24"/>
        </w:rPr>
        <w:t>о</w:t>
      </w:r>
      <w:r w:rsidRPr="00765AAD">
        <w:rPr>
          <w:rFonts w:ascii="Arial" w:hAnsi="Arial" w:cs="Arial"/>
          <w:sz w:val="24"/>
          <w:szCs w:val="24"/>
        </w:rPr>
        <w:t>го поселения Тимашевского района, а также оборудован удобной лестницей с поручнями, пандусами для беспрепятственного п</w:t>
      </w:r>
      <w:r w:rsidRPr="00765AAD">
        <w:rPr>
          <w:rFonts w:ascii="Arial" w:hAnsi="Arial" w:cs="Arial"/>
          <w:sz w:val="24"/>
          <w:szCs w:val="24"/>
        </w:rPr>
        <w:t>е</w:t>
      </w:r>
      <w:r w:rsidRPr="00765AAD">
        <w:rPr>
          <w:rFonts w:ascii="Arial" w:hAnsi="Arial" w:cs="Arial"/>
          <w:sz w:val="24"/>
          <w:szCs w:val="24"/>
        </w:rPr>
        <w:t>редвижения граждан.</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Помещения, где осуществляется прием и выдача документов, оборудую</w:t>
      </w:r>
      <w:r w:rsidRPr="00765AAD">
        <w:rPr>
          <w:rFonts w:ascii="Arial" w:hAnsi="Arial" w:cs="Arial"/>
          <w:sz w:val="24"/>
          <w:szCs w:val="24"/>
        </w:rPr>
        <w:t>т</w:t>
      </w:r>
      <w:r w:rsidRPr="00765AAD">
        <w:rPr>
          <w:rFonts w:ascii="Arial" w:hAnsi="Arial" w:cs="Arial"/>
          <w:sz w:val="24"/>
          <w:szCs w:val="24"/>
        </w:rPr>
        <w:t>ся с учетом требований доступности для инвалидов в соответствии с действу</w:t>
      </w:r>
      <w:r w:rsidRPr="00765AAD">
        <w:rPr>
          <w:rFonts w:ascii="Arial" w:hAnsi="Arial" w:cs="Arial"/>
          <w:sz w:val="24"/>
          <w:szCs w:val="24"/>
        </w:rPr>
        <w:t>ю</w:t>
      </w:r>
      <w:r w:rsidRPr="00765AAD">
        <w:rPr>
          <w:rFonts w:ascii="Arial" w:hAnsi="Arial" w:cs="Arial"/>
          <w:sz w:val="24"/>
          <w:szCs w:val="24"/>
        </w:rPr>
        <w:t>щим законодательством Российской Федерации о социальной защите инвал</w:t>
      </w:r>
      <w:r w:rsidRPr="00765AAD">
        <w:rPr>
          <w:rFonts w:ascii="Arial" w:hAnsi="Arial" w:cs="Arial"/>
          <w:sz w:val="24"/>
          <w:szCs w:val="24"/>
        </w:rPr>
        <w:t>и</w:t>
      </w:r>
      <w:r w:rsidRPr="00765AAD">
        <w:rPr>
          <w:rFonts w:ascii="Arial" w:hAnsi="Arial" w:cs="Arial"/>
          <w:sz w:val="24"/>
          <w:szCs w:val="24"/>
        </w:rPr>
        <w:t>дов, в том числе обеспечиваются:</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условия для беспрепятственного доступа к объекту, на котором организ</w:t>
      </w:r>
      <w:r w:rsidRPr="00765AAD">
        <w:rPr>
          <w:rFonts w:ascii="Arial" w:hAnsi="Arial" w:cs="Arial"/>
          <w:sz w:val="24"/>
          <w:szCs w:val="24"/>
        </w:rPr>
        <w:t>о</w:t>
      </w:r>
      <w:r w:rsidRPr="00765AAD">
        <w:rPr>
          <w:rFonts w:ascii="Arial" w:hAnsi="Arial" w:cs="Arial"/>
          <w:sz w:val="24"/>
          <w:szCs w:val="24"/>
        </w:rPr>
        <w:t>вано предоставление услуг, к местам отдыха и предоставляемым услугам;</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w:t>
      </w:r>
      <w:r w:rsidRPr="00765AAD">
        <w:rPr>
          <w:rFonts w:ascii="Arial" w:hAnsi="Arial" w:cs="Arial"/>
          <w:sz w:val="24"/>
          <w:szCs w:val="24"/>
        </w:rPr>
        <w:t>а</w:t>
      </w:r>
      <w:r w:rsidRPr="00765AAD">
        <w:rPr>
          <w:rFonts w:ascii="Arial" w:hAnsi="Arial" w:cs="Arial"/>
          <w:sz w:val="24"/>
          <w:szCs w:val="24"/>
        </w:rPr>
        <w:t>нием кресла-коляски;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lastRenderedPageBreak/>
        <w:t>сопровождение инвалидов, имеющих стойкие расстройства функции зр</w:t>
      </w:r>
      <w:r w:rsidRPr="00765AAD">
        <w:rPr>
          <w:rFonts w:ascii="Arial" w:hAnsi="Arial" w:cs="Arial"/>
          <w:sz w:val="24"/>
          <w:szCs w:val="24"/>
        </w:rPr>
        <w:t>е</w:t>
      </w:r>
      <w:r w:rsidRPr="00765AAD">
        <w:rPr>
          <w:rFonts w:ascii="Arial" w:hAnsi="Arial" w:cs="Arial"/>
          <w:sz w:val="24"/>
          <w:szCs w:val="24"/>
        </w:rPr>
        <w:t>ния и самостоятельного передвижения, и оказание им помощи на объекте, на котором организовано предоставление услуг;</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надлежащее размещение оборудования и носителей информации, необх</w:t>
      </w:r>
      <w:r w:rsidRPr="00765AAD">
        <w:rPr>
          <w:rFonts w:ascii="Arial" w:hAnsi="Arial" w:cs="Arial"/>
          <w:sz w:val="24"/>
          <w:szCs w:val="24"/>
        </w:rPr>
        <w:t>о</w:t>
      </w:r>
      <w:r w:rsidRPr="00765AAD">
        <w:rPr>
          <w:rFonts w:ascii="Arial" w:hAnsi="Arial" w:cs="Arial"/>
          <w:sz w:val="24"/>
          <w:szCs w:val="24"/>
        </w:rPr>
        <w:t>димых для обеспечения беспрепятственного доступа инвалидов к объекту и предоставляемым услугам с учетом ограничений их жизнедеятельности;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дублирование необходимой для инвалидов звуковой и зрительной инфо</w:t>
      </w:r>
      <w:r w:rsidRPr="00765AAD">
        <w:rPr>
          <w:rFonts w:ascii="Arial" w:hAnsi="Arial" w:cs="Arial"/>
          <w:sz w:val="24"/>
          <w:szCs w:val="24"/>
        </w:rPr>
        <w:t>р</w:t>
      </w:r>
      <w:r w:rsidRPr="00765AAD">
        <w:rPr>
          <w:rFonts w:ascii="Arial" w:hAnsi="Arial" w:cs="Arial"/>
          <w:sz w:val="24"/>
          <w:szCs w:val="24"/>
        </w:rPr>
        <w:t>мации, а также надписей, знаков и иной текстовой и графической информации знаками, выполненными рельефно-точечным шрифтом Брайля, допуск сурдопер</w:t>
      </w:r>
      <w:r w:rsidRPr="00765AAD">
        <w:rPr>
          <w:rFonts w:ascii="Arial" w:hAnsi="Arial" w:cs="Arial"/>
          <w:sz w:val="24"/>
          <w:szCs w:val="24"/>
        </w:rPr>
        <w:t>е</w:t>
      </w:r>
      <w:r w:rsidRPr="00765AAD">
        <w:rPr>
          <w:rFonts w:ascii="Arial" w:hAnsi="Arial" w:cs="Arial"/>
          <w:sz w:val="24"/>
          <w:szCs w:val="24"/>
        </w:rPr>
        <w:t>водчика и тифлосурдопереводчика;</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допуск на объект, на котором организовано предоставление услуг, соб</w:t>
      </w:r>
      <w:r w:rsidRPr="00765AAD">
        <w:rPr>
          <w:rFonts w:ascii="Arial" w:hAnsi="Arial" w:cs="Arial"/>
          <w:sz w:val="24"/>
          <w:szCs w:val="24"/>
        </w:rPr>
        <w:t>а</w:t>
      </w:r>
      <w:r w:rsidRPr="00765AAD">
        <w:rPr>
          <w:rFonts w:ascii="Arial" w:hAnsi="Arial" w:cs="Arial"/>
          <w:sz w:val="24"/>
          <w:szCs w:val="24"/>
        </w:rPr>
        <w:t>ки-проводника при наличии документа, подтверждающего ее специальное обуч</w:t>
      </w:r>
      <w:r w:rsidRPr="00765AAD">
        <w:rPr>
          <w:rFonts w:ascii="Arial" w:hAnsi="Arial" w:cs="Arial"/>
          <w:sz w:val="24"/>
          <w:szCs w:val="24"/>
        </w:rPr>
        <w:t>е</w:t>
      </w:r>
      <w:r w:rsidRPr="00765AAD">
        <w:rPr>
          <w:rFonts w:ascii="Arial" w:hAnsi="Arial" w:cs="Arial"/>
          <w:sz w:val="24"/>
          <w:szCs w:val="24"/>
        </w:rPr>
        <w:t>ние и выдаваемого в порядке, установленном законодательством Российской Федерации;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оказание работниками органа (учреждения), предоставляющего услуги населению, помощи инвалидам в преодолении барьеров, мешающих получ</w:t>
      </w:r>
      <w:r w:rsidRPr="00765AAD">
        <w:rPr>
          <w:rFonts w:ascii="Arial" w:hAnsi="Arial" w:cs="Arial"/>
          <w:sz w:val="24"/>
          <w:szCs w:val="24"/>
        </w:rPr>
        <w:t>е</w:t>
      </w:r>
      <w:r w:rsidRPr="00765AAD">
        <w:rPr>
          <w:rFonts w:ascii="Arial" w:hAnsi="Arial" w:cs="Arial"/>
          <w:sz w:val="24"/>
          <w:szCs w:val="24"/>
        </w:rPr>
        <w:t>нию ими услуг наравне с другими органами.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2.15.2. Прием заявителей в многофункциональном центре осуществляется в специально оборудованных помещениях; в уполномоченном органе – в кабинете общего отдела администрации Тимаше</w:t>
      </w:r>
      <w:r w:rsidRPr="00765AAD">
        <w:rPr>
          <w:rFonts w:ascii="Arial" w:hAnsi="Arial" w:cs="Arial"/>
          <w:sz w:val="24"/>
          <w:szCs w:val="24"/>
        </w:rPr>
        <w:t>в</w:t>
      </w:r>
      <w:r w:rsidRPr="00765AAD">
        <w:rPr>
          <w:rFonts w:ascii="Arial" w:hAnsi="Arial" w:cs="Arial"/>
          <w:sz w:val="24"/>
          <w:szCs w:val="24"/>
        </w:rPr>
        <w:t>ского городского поселения Тимашевского района.</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w:t>
      </w:r>
      <w:r w:rsidRPr="00765AAD">
        <w:rPr>
          <w:rFonts w:ascii="Arial" w:hAnsi="Arial" w:cs="Arial"/>
          <w:sz w:val="24"/>
          <w:szCs w:val="24"/>
        </w:rPr>
        <w:t>е</w:t>
      </w:r>
      <w:r w:rsidRPr="00765AAD">
        <w:rPr>
          <w:rFonts w:ascii="Arial" w:hAnsi="Arial" w:cs="Arial"/>
          <w:sz w:val="24"/>
          <w:szCs w:val="24"/>
        </w:rPr>
        <w:t>мами кондиционирования (охлаждения и нагревания) и вентилирования воздуха, средствами оповещения о возникновении чрезвычайной ситуации. На ви</w:t>
      </w:r>
      <w:r w:rsidRPr="00765AAD">
        <w:rPr>
          <w:rFonts w:ascii="Arial" w:hAnsi="Arial" w:cs="Arial"/>
          <w:sz w:val="24"/>
          <w:szCs w:val="24"/>
        </w:rPr>
        <w:t>д</w:t>
      </w:r>
      <w:r w:rsidRPr="00765AAD">
        <w:rPr>
          <w:rFonts w:ascii="Arial" w:hAnsi="Arial" w:cs="Arial"/>
          <w:sz w:val="24"/>
          <w:szCs w:val="24"/>
        </w:rPr>
        <w:t>ном месте располагаются схемы размещения средств пожаротушения и путей эвакуации людей. Предусматривается оборудование доступного места обществе</w:t>
      </w:r>
      <w:r w:rsidRPr="00765AAD">
        <w:rPr>
          <w:rFonts w:ascii="Arial" w:hAnsi="Arial" w:cs="Arial"/>
          <w:sz w:val="24"/>
          <w:szCs w:val="24"/>
        </w:rPr>
        <w:t>н</w:t>
      </w:r>
      <w:r w:rsidRPr="00765AAD">
        <w:rPr>
          <w:rFonts w:ascii="Arial" w:hAnsi="Arial" w:cs="Arial"/>
          <w:sz w:val="24"/>
          <w:szCs w:val="24"/>
        </w:rPr>
        <w:t>ного пользования (туалет).</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Помещения многофункционального центра для работы с заявителями об</w:t>
      </w:r>
      <w:r w:rsidRPr="00765AAD">
        <w:rPr>
          <w:rFonts w:ascii="Arial" w:hAnsi="Arial" w:cs="Arial"/>
          <w:sz w:val="24"/>
          <w:szCs w:val="24"/>
        </w:rPr>
        <w:t>о</w:t>
      </w:r>
      <w:r w:rsidRPr="00765AAD">
        <w:rPr>
          <w:rFonts w:ascii="Arial" w:hAnsi="Arial" w:cs="Arial"/>
          <w:sz w:val="24"/>
          <w:szCs w:val="24"/>
        </w:rPr>
        <w:t>рудуются электронной системой управления очередью, которая представляет собой комплекс программно-аппаратных средств, позволяющих оптимизир</w:t>
      </w:r>
      <w:r w:rsidRPr="00765AAD">
        <w:rPr>
          <w:rFonts w:ascii="Arial" w:hAnsi="Arial" w:cs="Arial"/>
          <w:sz w:val="24"/>
          <w:szCs w:val="24"/>
        </w:rPr>
        <w:t>о</w:t>
      </w:r>
      <w:r w:rsidRPr="00765AAD">
        <w:rPr>
          <w:rFonts w:ascii="Arial" w:hAnsi="Arial" w:cs="Arial"/>
          <w:sz w:val="24"/>
          <w:szCs w:val="24"/>
        </w:rPr>
        <w:t xml:space="preserve">вать управление очередями заявителей. </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2.15.3. Помещения, предназначенные для приема заявителей в многофункци</w:t>
      </w:r>
      <w:r w:rsidRPr="00765AAD">
        <w:rPr>
          <w:rFonts w:ascii="Arial" w:hAnsi="Arial" w:cs="Arial"/>
          <w:sz w:val="24"/>
          <w:szCs w:val="24"/>
        </w:rPr>
        <w:t>о</w:t>
      </w:r>
      <w:r w:rsidRPr="00765AAD">
        <w:rPr>
          <w:rFonts w:ascii="Arial" w:hAnsi="Arial" w:cs="Arial"/>
          <w:sz w:val="24"/>
          <w:szCs w:val="24"/>
        </w:rPr>
        <w:t>нальном центре, оборудуются информационными стендами, содержащими сведения, указанные в пункте 1.3.4 подраздела 1.3 раздела 1 Регламе</w:t>
      </w:r>
      <w:r w:rsidRPr="00765AAD">
        <w:rPr>
          <w:rFonts w:ascii="Arial" w:hAnsi="Arial" w:cs="Arial"/>
          <w:sz w:val="24"/>
          <w:szCs w:val="24"/>
        </w:rPr>
        <w:t>н</w:t>
      </w:r>
      <w:r w:rsidRPr="00765AAD">
        <w:rPr>
          <w:rFonts w:ascii="Arial" w:hAnsi="Arial" w:cs="Arial"/>
          <w:sz w:val="24"/>
          <w:szCs w:val="24"/>
        </w:rPr>
        <w:t>та.</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Информационные стенды размещаются на видном, доступном месте.</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Оформление информационных листов осуществляется удобным для чт</w:t>
      </w:r>
      <w:r w:rsidRPr="00765AAD">
        <w:rPr>
          <w:rFonts w:ascii="Arial" w:hAnsi="Arial" w:cs="Arial"/>
          <w:sz w:val="24"/>
          <w:szCs w:val="24"/>
        </w:rPr>
        <w:t>е</w:t>
      </w:r>
      <w:r w:rsidRPr="00765AAD">
        <w:rPr>
          <w:rFonts w:ascii="Arial" w:hAnsi="Arial" w:cs="Arial"/>
          <w:sz w:val="24"/>
          <w:szCs w:val="24"/>
        </w:rPr>
        <w:t xml:space="preserve">ния шрифтом – Times New Roman, формат листа A-4; текст – прописные буквы, размером шрифта № 16 – обычный, наименование – заглавные буквы, размером шрифта № 16 – жирный, поля – </w:t>
      </w:r>
      <w:smartTag w:uri="urn:schemas-microsoft-com:office:smarttags" w:element="metricconverter">
        <w:smartTagPr>
          <w:attr w:name="ProductID" w:val="1 см"/>
        </w:smartTagPr>
        <w:r w:rsidRPr="00765AAD">
          <w:rPr>
            <w:rFonts w:ascii="Arial" w:hAnsi="Arial" w:cs="Arial"/>
            <w:sz w:val="24"/>
            <w:szCs w:val="24"/>
          </w:rPr>
          <w:t>1 см</w:t>
        </w:r>
      </w:smartTag>
      <w:r w:rsidRPr="00765AAD">
        <w:rPr>
          <w:rFonts w:ascii="Arial" w:hAnsi="Arial" w:cs="Arial"/>
          <w:sz w:val="24"/>
          <w:szCs w:val="24"/>
        </w:rPr>
        <w:t xml:space="preserve">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w:t>
      </w:r>
      <w:r w:rsidRPr="00765AAD">
        <w:rPr>
          <w:rFonts w:ascii="Arial" w:hAnsi="Arial" w:cs="Arial"/>
          <w:sz w:val="24"/>
          <w:szCs w:val="24"/>
        </w:rPr>
        <w:t>б</w:t>
      </w:r>
      <w:r w:rsidRPr="00765AAD">
        <w:rPr>
          <w:rFonts w:ascii="Arial" w:hAnsi="Arial" w:cs="Arial"/>
          <w:sz w:val="24"/>
          <w:szCs w:val="24"/>
        </w:rPr>
        <w:t>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2.15.4. Помещения для приема заявителей должны соответствовать ко</w:t>
      </w:r>
      <w:r w:rsidRPr="00765AAD">
        <w:rPr>
          <w:rFonts w:ascii="Arial" w:hAnsi="Arial" w:cs="Arial"/>
          <w:sz w:val="24"/>
          <w:szCs w:val="24"/>
        </w:rPr>
        <w:t>м</w:t>
      </w:r>
      <w:r w:rsidRPr="00765AAD">
        <w:rPr>
          <w:rFonts w:ascii="Arial" w:hAnsi="Arial" w:cs="Arial"/>
          <w:sz w:val="24"/>
          <w:szCs w:val="24"/>
        </w:rPr>
        <w:t>фортным для граждан условиям и оптимальным условиям работы специалистов уполномоченного органа, многофункционального центра и должны обеспеч</w:t>
      </w:r>
      <w:r w:rsidRPr="00765AAD">
        <w:rPr>
          <w:rFonts w:ascii="Arial" w:hAnsi="Arial" w:cs="Arial"/>
          <w:sz w:val="24"/>
          <w:szCs w:val="24"/>
        </w:rPr>
        <w:t>и</w:t>
      </w:r>
      <w:r w:rsidRPr="00765AAD">
        <w:rPr>
          <w:rFonts w:ascii="Arial" w:hAnsi="Arial" w:cs="Arial"/>
          <w:sz w:val="24"/>
          <w:szCs w:val="24"/>
        </w:rPr>
        <w:t>вать:</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комфортное расположение заявителя и специалиста Уполномоченного о</w:t>
      </w:r>
      <w:r w:rsidRPr="00765AAD">
        <w:rPr>
          <w:rFonts w:ascii="Arial" w:hAnsi="Arial" w:cs="Arial"/>
          <w:sz w:val="24"/>
          <w:szCs w:val="24"/>
        </w:rPr>
        <w:t>р</w:t>
      </w:r>
      <w:r w:rsidRPr="00765AAD">
        <w:rPr>
          <w:rFonts w:ascii="Arial" w:hAnsi="Arial" w:cs="Arial"/>
          <w:sz w:val="24"/>
          <w:szCs w:val="24"/>
        </w:rPr>
        <w:t>гана, многофункционального центра;</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возможность и удобство оформления заявителем письменного обращ</w:t>
      </w:r>
      <w:r w:rsidRPr="00765AAD">
        <w:rPr>
          <w:rFonts w:ascii="Arial" w:hAnsi="Arial" w:cs="Arial"/>
          <w:sz w:val="24"/>
          <w:szCs w:val="24"/>
        </w:rPr>
        <w:t>е</w:t>
      </w:r>
      <w:r w:rsidRPr="00765AAD">
        <w:rPr>
          <w:rFonts w:ascii="Arial" w:hAnsi="Arial" w:cs="Arial"/>
          <w:sz w:val="24"/>
          <w:szCs w:val="24"/>
        </w:rPr>
        <w:t>ния;</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телефонную связь;</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возможность копирования документов;</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lastRenderedPageBreak/>
        <w:t>доступ к нормативным правовым актам, регулирующим предоставление муниципальной услуги;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наличие письменных принадлежностей и бумаги формата A4.</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2.15.5.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w:t>
      </w:r>
      <w:r w:rsidRPr="00765AAD">
        <w:rPr>
          <w:rFonts w:ascii="Arial" w:hAnsi="Arial" w:cs="Arial"/>
          <w:sz w:val="24"/>
          <w:szCs w:val="24"/>
        </w:rPr>
        <w:t>о</w:t>
      </w:r>
      <w:r w:rsidRPr="00765AAD">
        <w:rPr>
          <w:rFonts w:ascii="Arial" w:hAnsi="Arial" w:cs="Arial"/>
          <w:sz w:val="24"/>
          <w:szCs w:val="24"/>
        </w:rPr>
        <w:t>мещении.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2.15.6. Прием заявителей при предоставлении муниципальной услуги осуществляется согласно графику (режиму) работы уполномоченного органа, мн</w:t>
      </w:r>
      <w:r w:rsidRPr="00765AAD">
        <w:rPr>
          <w:rFonts w:ascii="Arial" w:hAnsi="Arial" w:cs="Arial"/>
          <w:sz w:val="24"/>
          <w:szCs w:val="24"/>
        </w:rPr>
        <w:t>о</w:t>
      </w:r>
      <w:r w:rsidRPr="00765AAD">
        <w:rPr>
          <w:rFonts w:ascii="Arial" w:hAnsi="Arial" w:cs="Arial"/>
          <w:sz w:val="24"/>
          <w:szCs w:val="24"/>
        </w:rPr>
        <w:t>гофункционального центра.</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2.15.7. Рабочее место должностного лица уполномоченного органа, отве</w:t>
      </w:r>
      <w:r w:rsidRPr="00765AAD">
        <w:rPr>
          <w:rFonts w:ascii="Arial" w:hAnsi="Arial" w:cs="Arial"/>
          <w:sz w:val="24"/>
          <w:szCs w:val="24"/>
        </w:rPr>
        <w:t>т</w:t>
      </w:r>
      <w:r w:rsidRPr="00765AAD">
        <w:rPr>
          <w:rFonts w:ascii="Arial" w:hAnsi="Arial" w:cs="Arial"/>
          <w:sz w:val="24"/>
          <w:szCs w:val="24"/>
        </w:rPr>
        <w:t>ственного за предоставление муниципальной услуги, должно быть оборудовано персональным компьютером с доступом к информационным ресурсам уполн</w:t>
      </w:r>
      <w:r w:rsidRPr="00765AAD">
        <w:rPr>
          <w:rFonts w:ascii="Arial" w:hAnsi="Arial" w:cs="Arial"/>
          <w:sz w:val="24"/>
          <w:szCs w:val="24"/>
        </w:rPr>
        <w:t>о</w:t>
      </w:r>
      <w:r w:rsidRPr="00765AAD">
        <w:rPr>
          <w:rFonts w:ascii="Arial" w:hAnsi="Arial" w:cs="Arial"/>
          <w:sz w:val="24"/>
          <w:szCs w:val="24"/>
        </w:rPr>
        <w:t>моченного органа.</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2.16. Показатели доступности и качества предоставления услуги.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2.16.1 Основными показателями доступности муниципальной услуги являю</w:t>
      </w:r>
      <w:r w:rsidRPr="00765AAD">
        <w:rPr>
          <w:rFonts w:ascii="Arial" w:hAnsi="Arial" w:cs="Arial"/>
          <w:sz w:val="24"/>
          <w:szCs w:val="24"/>
        </w:rPr>
        <w:t>т</w:t>
      </w:r>
      <w:r w:rsidRPr="00765AAD">
        <w:rPr>
          <w:rFonts w:ascii="Arial" w:hAnsi="Arial" w:cs="Arial"/>
          <w:sz w:val="24"/>
          <w:szCs w:val="24"/>
        </w:rPr>
        <w:t>ся:</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получение заявителем полной, актуальной и достоверной информации о порядке предоставления муниципальной услуги;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получение заявителем полной, актуальной и достоверной информации о ходе предоставления муниципальной услуги;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доступность обращения за предоставлением муниципальной услуги, в том числе для лиц с ограниченными физическими возможностями;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w:t>
      </w:r>
      <w:r w:rsidRPr="00765AAD">
        <w:rPr>
          <w:rFonts w:ascii="Arial" w:hAnsi="Arial" w:cs="Arial"/>
          <w:sz w:val="24"/>
          <w:szCs w:val="24"/>
        </w:rPr>
        <w:t>а</w:t>
      </w:r>
      <w:r w:rsidRPr="00765AAD">
        <w:rPr>
          <w:rFonts w:ascii="Arial" w:hAnsi="Arial" w:cs="Arial"/>
          <w:sz w:val="24"/>
          <w:szCs w:val="24"/>
        </w:rPr>
        <w:t>ции о ходе предоставления муниципальной услуги;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возможность подачи запроса заявителя о предоставлении муниципальной услуги и выдачи заявителям документов по результатам предоставления мун</w:t>
      </w:r>
      <w:r w:rsidRPr="00765AAD">
        <w:rPr>
          <w:rFonts w:ascii="Arial" w:hAnsi="Arial" w:cs="Arial"/>
          <w:sz w:val="24"/>
          <w:szCs w:val="24"/>
        </w:rPr>
        <w:t>и</w:t>
      </w:r>
      <w:r w:rsidRPr="00765AAD">
        <w:rPr>
          <w:rFonts w:ascii="Arial" w:hAnsi="Arial" w:cs="Arial"/>
          <w:sz w:val="24"/>
          <w:szCs w:val="24"/>
        </w:rPr>
        <w:t>ципальной услуги в многофункциональном центре;</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возможность получения информации о ходе предоставления муниципал</w:t>
      </w:r>
      <w:r w:rsidRPr="00765AAD">
        <w:rPr>
          <w:rFonts w:ascii="Arial" w:hAnsi="Arial" w:cs="Arial"/>
          <w:sz w:val="24"/>
          <w:szCs w:val="24"/>
        </w:rPr>
        <w:t>ь</w:t>
      </w:r>
      <w:r w:rsidRPr="00765AAD">
        <w:rPr>
          <w:rFonts w:ascii="Arial" w:hAnsi="Arial" w:cs="Arial"/>
          <w:sz w:val="24"/>
          <w:szCs w:val="24"/>
        </w:rPr>
        <w:t>ной услуги, в том числе с использованием Портала;</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условия ожидания приема;</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обоснованность отказов в предоставлении муниципальной услуги;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выполнение требований, установленных законодательством, в том числе отсутствие избыточных административных действий;</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установление персональной ответственности должностных лиц за собл</w:t>
      </w:r>
      <w:r w:rsidRPr="00765AAD">
        <w:rPr>
          <w:rFonts w:ascii="Arial" w:hAnsi="Arial" w:cs="Arial"/>
          <w:sz w:val="24"/>
          <w:szCs w:val="24"/>
        </w:rPr>
        <w:t>ю</w:t>
      </w:r>
      <w:r w:rsidRPr="00765AAD">
        <w:rPr>
          <w:rFonts w:ascii="Arial" w:hAnsi="Arial" w:cs="Arial"/>
          <w:sz w:val="24"/>
          <w:szCs w:val="24"/>
        </w:rPr>
        <w:t>дение требований административного регламента по каждому действию (администр</w:t>
      </w:r>
      <w:r w:rsidRPr="00765AAD">
        <w:rPr>
          <w:rFonts w:ascii="Arial" w:hAnsi="Arial" w:cs="Arial"/>
          <w:sz w:val="24"/>
          <w:szCs w:val="24"/>
        </w:rPr>
        <w:t>а</w:t>
      </w:r>
      <w:r w:rsidRPr="00765AAD">
        <w:rPr>
          <w:rFonts w:ascii="Arial" w:hAnsi="Arial" w:cs="Arial"/>
          <w:sz w:val="24"/>
          <w:szCs w:val="24"/>
        </w:rPr>
        <w:t>тивной процедуре) при предоставлении муниципальной услуги.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2.16.2. Основными показателями качества муниципальной услуги является отсутствие обоснованных жалоб на решения и действия (бездействия) админис</w:t>
      </w:r>
      <w:r w:rsidRPr="00765AAD">
        <w:rPr>
          <w:rFonts w:ascii="Arial" w:hAnsi="Arial" w:cs="Arial"/>
          <w:sz w:val="24"/>
          <w:szCs w:val="24"/>
        </w:rPr>
        <w:t>т</w:t>
      </w:r>
      <w:r w:rsidRPr="00765AAD">
        <w:rPr>
          <w:rFonts w:ascii="Arial" w:hAnsi="Arial" w:cs="Arial"/>
          <w:sz w:val="24"/>
          <w:szCs w:val="24"/>
        </w:rPr>
        <w:t>рации Тимашевского городского поселения Тимашевского района, ее должн</w:t>
      </w:r>
      <w:r w:rsidRPr="00765AAD">
        <w:rPr>
          <w:rFonts w:ascii="Arial" w:hAnsi="Arial" w:cs="Arial"/>
          <w:sz w:val="24"/>
          <w:szCs w:val="24"/>
        </w:rPr>
        <w:t>о</w:t>
      </w:r>
      <w:r w:rsidRPr="00765AAD">
        <w:rPr>
          <w:rFonts w:ascii="Arial" w:hAnsi="Arial" w:cs="Arial"/>
          <w:sz w:val="24"/>
          <w:szCs w:val="24"/>
        </w:rPr>
        <w:t>стного лица, муниципального служащего.</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 xml:space="preserve">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 </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lastRenderedPageBreak/>
        <w:t>В 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 указанные в приложении № 4 к настоящему регламенту по принципу экстерриториальности, то есть оказание услуг заявителям независимо от места их регистрации.»</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1.2. Дополнить регламент приложением № 4 (прилагается);</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 xml:space="preserve">2. Организационному отделу администрации Тимашевского городского поселения Тимашевского района (Сысоев) опубликовать настоящее постановление в газете «Мой Тимашевск» и разместить его в информационно-телекоммуникационной сети «Интернет» на официальном сайте администрации Тимашевского городского поселения Тимашевского района. </w:t>
      </w:r>
    </w:p>
    <w:p w:rsidR="008C226E" w:rsidRPr="00765AAD" w:rsidRDefault="008C226E" w:rsidP="00765AAD">
      <w:pPr>
        <w:spacing w:after="0" w:line="240" w:lineRule="auto"/>
        <w:ind w:firstLine="567"/>
        <w:jc w:val="both"/>
        <w:rPr>
          <w:rFonts w:ascii="Arial" w:hAnsi="Arial" w:cs="Arial"/>
          <w:sz w:val="24"/>
          <w:szCs w:val="24"/>
        </w:rPr>
      </w:pPr>
      <w:r w:rsidRPr="00765AAD">
        <w:rPr>
          <w:rFonts w:ascii="Arial" w:hAnsi="Arial" w:cs="Arial"/>
          <w:sz w:val="24"/>
          <w:szCs w:val="24"/>
        </w:rPr>
        <w:t>3. Постановление вступает в силу после его официального опубликования и распространяется на правоотношения, возникшие с 1 января 2017 года.</w:t>
      </w:r>
    </w:p>
    <w:p w:rsidR="00286658" w:rsidRPr="00765AAD" w:rsidRDefault="00286658" w:rsidP="00765AAD">
      <w:pPr>
        <w:spacing w:after="0" w:line="240" w:lineRule="auto"/>
        <w:ind w:firstLine="567"/>
        <w:jc w:val="both"/>
        <w:rPr>
          <w:rFonts w:ascii="Arial" w:hAnsi="Arial" w:cs="Arial"/>
          <w:sz w:val="24"/>
          <w:szCs w:val="24"/>
        </w:rPr>
      </w:pPr>
    </w:p>
    <w:p w:rsidR="00121650" w:rsidRPr="00765AAD" w:rsidRDefault="00121650" w:rsidP="00765AAD">
      <w:pPr>
        <w:spacing w:after="0" w:line="240" w:lineRule="auto"/>
        <w:ind w:firstLine="567"/>
        <w:jc w:val="both"/>
        <w:rPr>
          <w:rFonts w:ascii="Arial" w:hAnsi="Arial" w:cs="Arial"/>
          <w:sz w:val="24"/>
          <w:szCs w:val="24"/>
        </w:rPr>
      </w:pPr>
    </w:p>
    <w:p w:rsidR="00286658" w:rsidRPr="00765AAD" w:rsidRDefault="00286658" w:rsidP="00765AAD">
      <w:pPr>
        <w:spacing w:after="0" w:line="240" w:lineRule="auto"/>
        <w:ind w:firstLine="567"/>
        <w:rPr>
          <w:rFonts w:ascii="Arial" w:hAnsi="Arial" w:cs="Arial"/>
          <w:sz w:val="24"/>
          <w:szCs w:val="24"/>
        </w:rPr>
      </w:pPr>
    </w:p>
    <w:p w:rsidR="00286658" w:rsidRPr="00765AAD" w:rsidRDefault="00286658" w:rsidP="00765AAD">
      <w:pPr>
        <w:spacing w:after="0" w:line="240" w:lineRule="auto"/>
        <w:ind w:firstLine="567"/>
        <w:rPr>
          <w:rFonts w:ascii="Arial" w:hAnsi="Arial" w:cs="Arial"/>
          <w:sz w:val="24"/>
          <w:szCs w:val="24"/>
        </w:rPr>
      </w:pPr>
      <w:r w:rsidRPr="00765AAD">
        <w:rPr>
          <w:rFonts w:ascii="Arial" w:hAnsi="Arial" w:cs="Arial"/>
          <w:sz w:val="24"/>
          <w:szCs w:val="24"/>
        </w:rPr>
        <w:t>Глава</w:t>
      </w:r>
    </w:p>
    <w:p w:rsidR="00CD3914" w:rsidRPr="00765AAD" w:rsidRDefault="006C7AE9" w:rsidP="00765AAD">
      <w:pPr>
        <w:spacing w:after="0" w:line="240" w:lineRule="auto"/>
        <w:ind w:firstLine="567"/>
        <w:rPr>
          <w:rFonts w:ascii="Arial" w:hAnsi="Arial" w:cs="Arial"/>
          <w:sz w:val="24"/>
          <w:szCs w:val="24"/>
        </w:rPr>
      </w:pPr>
      <w:r w:rsidRPr="00765AAD">
        <w:rPr>
          <w:rFonts w:ascii="Arial" w:hAnsi="Arial" w:cs="Arial"/>
          <w:sz w:val="24"/>
          <w:szCs w:val="24"/>
        </w:rPr>
        <w:t>Тимашевского городского</w:t>
      </w:r>
      <w:r w:rsidR="00624BF6" w:rsidRPr="00765AAD">
        <w:rPr>
          <w:rFonts w:ascii="Arial" w:hAnsi="Arial" w:cs="Arial"/>
          <w:sz w:val="24"/>
          <w:szCs w:val="24"/>
        </w:rPr>
        <w:t xml:space="preserve"> </w:t>
      </w:r>
      <w:r w:rsidRPr="00765AAD">
        <w:rPr>
          <w:rFonts w:ascii="Arial" w:hAnsi="Arial" w:cs="Arial"/>
          <w:sz w:val="24"/>
          <w:szCs w:val="24"/>
        </w:rPr>
        <w:t>поселения</w:t>
      </w:r>
    </w:p>
    <w:p w:rsidR="00CD3914" w:rsidRPr="00765AAD" w:rsidRDefault="006C7AE9" w:rsidP="00765AAD">
      <w:pPr>
        <w:spacing w:after="0" w:line="240" w:lineRule="auto"/>
        <w:ind w:firstLine="567"/>
        <w:rPr>
          <w:rFonts w:ascii="Arial" w:hAnsi="Arial" w:cs="Arial"/>
          <w:sz w:val="24"/>
          <w:szCs w:val="24"/>
        </w:rPr>
      </w:pPr>
      <w:r w:rsidRPr="00765AAD">
        <w:rPr>
          <w:rFonts w:ascii="Arial" w:hAnsi="Arial" w:cs="Arial"/>
          <w:sz w:val="24"/>
          <w:szCs w:val="24"/>
        </w:rPr>
        <w:t>Тимашевского района</w:t>
      </w:r>
    </w:p>
    <w:p w:rsidR="006C7AE9" w:rsidRPr="00765AAD" w:rsidRDefault="00286658" w:rsidP="00765AAD">
      <w:pPr>
        <w:spacing w:after="0" w:line="240" w:lineRule="auto"/>
        <w:ind w:firstLine="567"/>
        <w:rPr>
          <w:rFonts w:ascii="Arial" w:hAnsi="Arial" w:cs="Arial"/>
          <w:sz w:val="24"/>
          <w:szCs w:val="24"/>
        </w:rPr>
      </w:pPr>
      <w:r w:rsidRPr="00765AAD">
        <w:rPr>
          <w:rFonts w:ascii="Arial" w:hAnsi="Arial" w:cs="Arial"/>
          <w:sz w:val="24"/>
          <w:szCs w:val="24"/>
        </w:rPr>
        <w:t>П.В.Буряк</w:t>
      </w:r>
    </w:p>
    <w:p w:rsidR="008C226E" w:rsidRPr="00765AAD" w:rsidRDefault="008C226E" w:rsidP="00765AAD">
      <w:pPr>
        <w:spacing w:after="0" w:line="240" w:lineRule="auto"/>
        <w:ind w:firstLine="567"/>
        <w:rPr>
          <w:rFonts w:ascii="Arial" w:hAnsi="Arial" w:cs="Arial"/>
          <w:sz w:val="24"/>
          <w:szCs w:val="24"/>
        </w:rPr>
      </w:pPr>
    </w:p>
    <w:p w:rsidR="008C226E" w:rsidRDefault="008C226E" w:rsidP="00765AAD">
      <w:pPr>
        <w:spacing w:after="0" w:line="240" w:lineRule="auto"/>
        <w:ind w:firstLine="567"/>
        <w:rPr>
          <w:rFonts w:ascii="Arial" w:hAnsi="Arial" w:cs="Arial"/>
          <w:sz w:val="24"/>
          <w:szCs w:val="24"/>
        </w:rPr>
      </w:pPr>
    </w:p>
    <w:p w:rsidR="00BE6C40" w:rsidRDefault="00BE6C40" w:rsidP="00765AAD">
      <w:pPr>
        <w:spacing w:after="0" w:line="240" w:lineRule="auto"/>
        <w:ind w:firstLine="567"/>
        <w:rPr>
          <w:rFonts w:ascii="Arial" w:hAnsi="Arial" w:cs="Arial"/>
          <w:sz w:val="24"/>
          <w:szCs w:val="24"/>
        </w:rPr>
      </w:pPr>
    </w:p>
    <w:p w:rsidR="00BE6C40" w:rsidRPr="00765AAD" w:rsidRDefault="00BE6C40" w:rsidP="00765AAD">
      <w:pPr>
        <w:spacing w:after="0" w:line="240" w:lineRule="auto"/>
        <w:ind w:firstLine="567"/>
        <w:rPr>
          <w:rFonts w:ascii="Arial" w:hAnsi="Arial" w:cs="Arial"/>
          <w:sz w:val="24"/>
          <w:szCs w:val="24"/>
        </w:rPr>
      </w:pPr>
    </w:p>
    <w:p w:rsidR="008C226E" w:rsidRPr="00765AAD" w:rsidRDefault="008C226E" w:rsidP="00765AAD">
      <w:pPr>
        <w:spacing w:after="0" w:line="240" w:lineRule="auto"/>
        <w:ind w:firstLine="567"/>
        <w:rPr>
          <w:rFonts w:ascii="Arial" w:hAnsi="Arial" w:cs="Arial"/>
          <w:color w:val="26282F"/>
          <w:sz w:val="24"/>
          <w:szCs w:val="24"/>
        </w:rPr>
      </w:pPr>
      <w:r w:rsidRPr="00765AAD">
        <w:rPr>
          <w:rFonts w:ascii="Arial" w:hAnsi="Arial" w:cs="Arial"/>
          <w:color w:val="26282F"/>
          <w:sz w:val="24"/>
          <w:szCs w:val="24"/>
        </w:rPr>
        <w:t xml:space="preserve">ПРИЛОЖЕНИЕ </w:t>
      </w:r>
    </w:p>
    <w:p w:rsidR="00BE6C40" w:rsidRDefault="008C226E" w:rsidP="00765AAD">
      <w:pPr>
        <w:spacing w:after="0" w:line="240" w:lineRule="auto"/>
        <w:ind w:firstLine="567"/>
        <w:rPr>
          <w:rFonts w:ascii="Arial" w:hAnsi="Arial" w:cs="Arial"/>
          <w:color w:val="26282F"/>
          <w:sz w:val="24"/>
          <w:szCs w:val="24"/>
        </w:rPr>
      </w:pPr>
      <w:r w:rsidRPr="00765AAD">
        <w:rPr>
          <w:rFonts w:ascii="Arial" w:hAnsi="Arial" w:cs="Arial"/>
          <w:color w:val="26282F"/>
          <w:sz w:val="24"/>
          <w:szCs w:val="24"/>
        </w:rPr>
        <w:t xml:space="preserve">к постановлению администрации </w:t>
      </w:r>
    </w:p>
    <w:p w:rsidR="00BE6C40" w:rsidRDefault="008C226E" w:rsidP="00765AAD">
      <w:pPr>
        <w:spacing w:after="0" w:line="240" w:lineRule="auto"/>
        <w:ind w:firstLine="567"/>
        <w:rPr>
          <w:rFonts w:ascii="Arial" w:hAnsi="Arial" w:cs="Arial"/>
          <w:color w:val="26282F"/>
          <w:sz w:val="24"/>
          <w:szCs w:val="24"/>
        </w:rPr>
      </w:pPr>
      <w:r w:rsidRPr="00765AAD">
        <w:rPr>
          <w:rFonts w:ascii="Arial" w:hAnsi="Arial" w:cs="Arial"/>
          <w:color w:val="26282F"/>
          <w:sz w:val="24"/>
          <w:szCs w:val="24"/>
        </w:rPr>
        <w:t>Тимашевского городского поселения</w:t>
      </w:r>
    </w:p>
    <w:p w:rsidR="008C226E" w:rsidRPr="00765AAD" w:rsidRDefault="008C226E" w:rsidP="00765AAD">
      <w:pPr>
        <w:spacing w:after="0" w:line="240" w:lineRule="auto"/>
        <w:ind w:firstLine="567"/>
        <w:rPr>
          <w:rFonts w:ascii="Arial" w:hAnsi="Arial" w:cs="Arial"/>
          <w:color w:val="26282F"/>
          <w:sz w:val="24"/>
          <w:szCs w:val="24"/>
        </w:rPr>
      </w:pPr>
      <w:r w:rsidRPr="00765AAD">
        <w:rPr>
          <w:rFonts w:ascii="Arial" w:hAnsi="Arial" w:cs="Arial"/>
          <w:color w:val="26282F"/>
          <w:sz w:val="24"/>
          <w:szCs w:val="24"/>
        </w:rPr>
        <w:t>Тимашевского района</w:t>
      </w:r>
    </w:p>
    <w:p w:rsidR="008C226E" w:rsidRPr="00765AAD" w:rsidRDefault="008C226E" w:rsidP="00765AAD">
      <w:pPr>
        <w:spacing w:after="0" w:line="240" w:lineRule="auto"/>
        <w:ind w:firstLine="567"/>
        <w:rPr>
          <w:rFonts w:ascii="Arial" w:hAnsi="Arial" w:cs="Arial"/>
          <w:color w:val="26282F"/>
          <w:sz w:val="24"/>
          <w:szCs w:val="24"/>
        </w:rPr>
      </w:pPr>
      <w:r w:rsidRPr="00765AAD">
        <w:rPr>
          <w:rFonts w:ascii="Arial" w:hAnsi="Arial" w:cs="Arial"/>
          <w:color w:val="26282F"/>
          <w:sz w:val="24"/>
          <w:szCs w:val="24"/>
        </w:rPr>
        <w:t xml:space="preserve">от </w:t>
      </w:r>
      <w:r w:rsidR="00BE6C40">
        <w:rPr>
          <w:rFonts w:ascii="Arial" w:hAnsi="Arial" w:cs="Arial"/>
          <w:color w:val="26282F"/>
          <w:sz w:val="24"/>
          <w:szCs w:val="24"/>
        </w:rPr>
        <w:t>28.03.2017</w:t>
      </w:r>
      <w:r w:rsidRPr="00765AAD">
        <w:rPr>
          <w:rFonts w:ascii="Arial" w:hAnsi="Arial" w:cs="Arial"/>
          <w:color w:val="26282F"/>
          <w:sz w:val="24"/>
          <w:szCs w:val="24"/>
        </w:rPr>
        <w:t xml:space="preserve"> №</w:t>
      </w:r>
      <w:r w:rsidR="00BE6C40">
        <w:rPr>
          <w:rFonts w:ascii="Arial" w:hAnsi="Arial" w:cs="Arial"/>
          <w:color w:val="26282F"/>
          <w:sz w:val="24"/>
          <w:szCs w:val="24"/>
        </w:rPr>
        <w:t xml:space="preserve"> 279</w:t>
      </w:r>
    </w:p>
    <w:p w:rsidR="008C226E" w:rsidRPr="00765AAD" w:rsidRDefault="008C226E" w:rsidP="00765AAD">
      <w:pPr>
        <w:spacing w:after="0" w:line="240" w:lineRule="auto"/>
        <w:ind w:firstLine="567"/>
        <w:rPr>
          <w:rFonts w:ascii="Arial" w:hAnsi="Arial" w:cs="Arial"/>
          <w:color w:val="26282F"/>
          <w:sz w:val="24"/>
          <w:szCs w:val="24"/>
        </w:rPr>
      </w:pPr>
    </w:p>
    <w:p w:rsidR="008C226E" w:rsidRPr="00765AAD" w:rsidRDefault="008C226E" w:rsidP="00765AAD">
      <w:pPr>
        <w:spacing w:after="0" w:line="240" w:lineRule="auto"/>
        <w:ind w:firstLine="567"/>
        <w:rPr>
          <w:rFonts w:ascii="Arial" w:hAnsi="Arial" w:cs="Arial"/>
          <w:color w:val="26282F"/>
          <w:sz w:val="24"/>
          <w:szCs w:val="24"/>
        </w:rPr>
      </w:pPr>
      <w:r w:rsidRPr="00765AAD">
        <w:rPr>
          <w:rFonts w:ascii="Arial" w:hAnsi="Arial" w:cs="Arial"/>
          <w:color w:val="26282F"/>
          <w:sz w:val="24"/>
          <w:szCs w:val="24"/>
        </w:rPr>
        <w:t>«ПРИЛОЖЕНИЕ № 4</w:t>
      </w:r>
    </w:p>
    <w:p w:rsidR="008C226E" w:rsidRPr="00765AAD" w:rsidRDefault="008C226E" w:rsidP="00765AAD">
      <w:pPr>
        <w:spacing w:after="0" w:line="240" w:lineRule="auto"/>
        <w:ind w:firstLine="567"/>
        <w:rPr>
          <w:rFonts w:ascii="Arial" w:hAnsi="Arial" w:cs="Arial"/>
          <w:color w:val="26282F"/>
          <w:sz w:val="24"/>
          <w:szCs w:val="24"/>
        </w:rPr>
      </w:pPr>
      <w:r w:rsidRPr="00765AAD">
        <w:rPr>
          <w:rFonts w:ascii="Arial" w:hAnsi="Arial" w:cs="Arial"/>
          <w:color w:val="26282F"/>
          <w:sz w:val="24"/>
          <w:szCs w:val="24"/>
        </w:rPr>
        <w:t>к административному регламенту</w:t>
      </w:r>
    </w:p>
    <w:p w:rsidR="00BE6C40" w:rsidRDefault="008C226E" w:rsidP="00765AAD">
      <w:pPr>
        <w:spacing w:after="0" w:line="240" w:lineRule="auto"/>
        <w:ind w:firstLine="567"/>
        <w:rPr>
          <w:rFonts w:ascii="Arial" w:hAnsi="Arial" w:cs="Arial"/>
          <w:color w:val="26282F"/>
          <w:sz w:val="24"/>
          <w:szCs w:val="24"/>
        </w:rPr>
      </w:pPr>
      <w:r w:rsidRPr="00765AAD">
        <w:rPr>
          <w:rFonts w:ascii="Arial" w:hAnsi="Arial" w:cs="Arial"/>
          <w:color w:val="26282F"/>
          <w:sz w:val="24"/>
          <w:szCs w:val="24"/>
        </w:rPr>
        <w:t xml:space="preserve">по предоставлению муниципальной услуги </w:t>
      </w:r>
    </w:p>
    <w:p w:rsidR="00BE6C40" w:rsidRDefault="008C226E" w:rsidP="00765AAD">
      <w:pPr>
        <w:spacing w:after="0" w:line="240" w:lineRule="auto"/>
        <w:ind w:firstLine="567"/>
        <w:rPr>
          <w:rFonts w:ascii="Arial" w:hAnsi="Arial" w:cs="Arial"/>
          <w:color w:val="26282F"/>
          <w:sz w:val="24"/>
          <w:szCs w:val="24"/>
        </w:rPr>
      </w:pPr>
      <w:r w:rsidRPr="00765AAD">
        <w:rPr>
          <w:rFonts w:ascii="Arial" w:hAnsi="Arial" w:cs="Arial"/>
          <w:color w:val="26282F"/>
          <w:sz w:val="24"/>
          <w:szCs w:val="24"/>
        </w:rPr>
        <w:t xml:space="preserve">«Уведомительная регистрация трудового </w:t>
      </w:r>
    </w:p>
    <w:p w:rsidR="00BE6C40" w:rsidRDefault="008C226E" w:rsidP="00765AAD">
      <w:pPr>
        <w:spacing w:after="0" w:line="240" w:lineRule="auto"/>
        <w:ind w:firstLine="567"/>
        <w:rPr>
          <w:rFonts w:ascii="Arial" w:hAnsi="Arial" w:cs="Arial"/>
          <w:color w:val="26282F"/>
          <w:sz w:val="24"/>
          <w:szCs w:val="24"/>
        </w:rPr>
      </w:pPr>
      <w:r w:rsidRPr="00765AAD">
        <w:rPr>
          <w:rFonts w:ascii="Arial" w:hAnsi="Arial" w:cs="Arial"/>
          <w:color w:val="26282F"/>
          <w:sz w:val="24"/>
          <w:szCs w:val="24"/>
        </w:rPr>
        <w:t xml:space="preserve">договора с работодателем физическим </w:t>
      </w:r>
    </w:p>
    <w:p w:rsidR="00BE6C40" w:rsidRDefault="008C226E" w:rsidP="00765AAD">
      <w:pPr>
        <w:spacing w:after="0" w:line="240" w:lineRule="auto"/>
        <w:ind w:firstLine="567"/>
        <w:rPr>
          <w:rFonts w:ascii="Arial" w:hAnsi="Arial" w:cs="Arial"/>
          <w:color w:val="26282F"/>
          <w:sz w:val="24"/>
          <w:szCs w:val="24"/>
        </w:rPr>
      </w:pPr>
      <w:r w:rsidRPr="00765AAD">
        <w:rPr>
          <w:rFonts w:ascii="Arial" w:hAnsi="Arial" w:cs="Arial"/>
          <w:color w:val="26282F"/>
          <w:sz w:val="24"/>
          <w:szCs w:val="24"/>
        </w:rPr>
        <w:t xml:space="preserve">лицом, не являющимся индивидуальным </w:t>
      </w:r>
    </w:p>
    <w:p w:rsidR="008C226E" w:rsidRPr="00765AAD" w:rsidRDefault="008C226E" w:rsidP="00765AAD">
      <w:pPr>
        <w:spacing w:after="0" w:line="240" w:lineRule="auto"/>
        <w:ind w:firstLine="567"/>
        <w:rPr>
          <w:rFonts w:ascii="Arial" w:hAnsi="Arial" w:cs="Arial"/>
          <w:color w:val="26282F"/>
          <w:sz w:val="24"/>
          <w:szCs w:val="24"/>
        </w:rPr>
      </w:pPr>
      <w:r w:rsidRPr="00765AAD">
        <w:rPr>
          <w:rFonts w:ascii="Arial" w:hAnsi="Arial" w:cs="Arial"/>
          <w:color w:val="26282F"/>
          <w:sz w:val="24"/>
          <w:szCs w:val="24"/>
        </w:rPr>
        <w:t>предпринимателем»</w:t>
      </w:r>
    </w:p>
    <w:p w:rsidR="008C226E" w:rsidRPr="00765AAD" w:rsidRDefault="008C226E" w:rsidP="00765AAD">
      <w:pPr>
        <w:spacing w:after="0" w:line="240" w:lineRule="auto"/>
        <w:rPr>
          <w:rFonts w:ascii="Arial" w:hAnsi="Arial" w:cs="Arial"/>
          <w:color w:val="26282F"/>
          <w:sz w:val="24"/>
          <w:szCs w:val="24"/>
        </w:rPr>
      </w:pPr>
    </w:p>
    <w:p w:rsidR="008C226E" w:rsidRPr="00765AAD" w:rsidRDefault="008C226E" w:rsidP="00765AAD">
      <w:pPr>
        <w:spacing w:after="0" w:line="240" w:lineRule="auto"/>
        <w:rPr>
          <w:rFonts w:ascii="Arial" w:hAnsi="Arial" w:cs="Arial"/>
          <w:color w:val="26282F"/>
          <w:sz w:val="24"/>
          <w:szCs w:val="24"/>
        </w:rPr>
      </w:pPr>
    </w:p>
    <w:p w:rsidR="008C226E" w:rsidRPr="00765AAD" w:rsidRDefault="008C226E" w:rsidP="00765AAD">
      <w:pPr>
        <w:spacing w:after="0" w:line="240" w:lineRule="auto"/>
        <w:jc w:val="center"/>
        <w:rPr>
          <w:rFonts w:ascii="Arial" w:hAnsi="Arial" w:cs="Arial"/>
          <w:sz w:val="24"/>
          <w:szCs w:val="24"/>
        </w:rPr>
      </w:pPr>
      <w:r w:rsidRPr="00765AAD">
        <w:rPr>
          <w:rStyle w:val="afff"/>
          <w:rFonts w:ascii="Arial" w:hAnsi="Arial" w:cs="Arial"/>
          <w:color w:val="auto"/>
          <w:sz w:val="24"/>
          <w:szCs w:val="24"/>
        </w:rPr>
        <w:t>Перечень многофункциональных центров</w:t>
      </w:r>
      <w:r w:rsidR="00BE6C40">
        <w:rPr>
          <w:rStyle w:val="afff"/>
          <w:rFonts w:ascii="Arial" w:hAnsi="Arial" w:cs="Arial"/>
          <w:color w:val="auto"/>
          <w:sz w:val="24"/>
          <w:szCs w:val="24"/>
        </w:rPr>
        <w:t xml:space="preserve"> </w:t>
      </w:r>
      <w:r w:rsidRPr="00765AAD">
        <w:rPr>
          <w:rStyle w:val="afff"/>
          <w:rFonts w:ascii="Arial" w:hAnsi="Arial" w:cs="Arial"/>
          <w:color w:val="auto"/>
          <w:sz w:val="24"/>
          <w:szCs w:val="24"/>
        </w:rPr>
        <w:t>и (или) привлекаемых организаций, в которых организуется</w:t>
      </w:r>
      <w:r w:rsidR="00BE6C40">
        <w:rPr>
          <w:rStyle w:val="afff"/>
          <w:rFonts w:ascii="Arial" w:hAnsi="Arial" w:cs="Arial"/>
          <w:color w:val="auto"/>
          <w:sz w:val="24"/>
          <w:szCs w:val="24"/>
        </w:rPr>
        <w:t xml:space="preserve"> </w:t>
      </w:r>
      <w:r w:rsidRPr="00765AAD">
        <w:rPr>
          <w:rStyle w:val="afff"/>
          <w:rFonts w:ascii="Arial" w:hAnsi="Arial" w:cs="Arial"/>
          <w:color w:val="auto"/>
          <w:sz w:val="24"/>
          <w:szCs w:val="24"/>
        </w:rPr>
        <w:t>предоставление муниципальных услуг Органа</w:t>
      </w:r>
    </w:p>
    <w:p w:rsidR="008C226E" w:rsidRPr="00765AAD" w:rsidRDefault="008C226E" w:rsidP="00765AAD">
      <w:pPr>
        <w:spacing w:after="0" w:line="240" w:lineRule="auto"/>
        <w:rPr>
          <w:rFonts w:ascii="Arial" w:hAnsi="Arial" w:cs="Arial"/>
          <w:sz w:val="24"/>
          <w:szCs w:val="24"/>
        </w:rPr>
      </w:pPr>
    </w:p>
    <w:tbl>
      <w:tblPr>
        <w:tblW w:w="9781" w:type="dxa"/>
        <w:tblInd w:w="-67" w:type="dxa"/>
        <w:tblLayout w:type="fixed"/>
        <w:tblCellMar>
          <w:left w:w="75" w:type="dxa"/>
          <w:right w:w="75" w:type="dxa"/>
        </w:tblCellMar>
        <w:tblLook w:val="00A0"/>
      </w:tblPr>
      <w:tblGrid>
        <w:gridCol w:w="568"/>
        <w:gridCol w:w="5670"/>
        <w:gridCol w:w="3543"/>
      </w:tblGrid>
      <w:tr w:rsidR="008C226E" w:rsidRPr="00765AAD" w:rsidTr="00765AAD">
        <w:trPr>
          <w:trHeight w:val="800"/>
        </w:trPr>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bookmarkStart w:id="1" w:name="sub_112"/>
            <w:bookmarkEnd w:id="1"/>
            <w:r w:rsidRPr="00765AAD">
              <w:rPr>
                <w:rFonts w:ascii="Arial" w:hAnsi="Arial" w:cs="Arial"/>
                <w:sz w:val="24"/>
                <w:szCs w:val="24"/>
                <w:lang w:eastAsia="en-US"/>
              </w:rPr>
              <w:t>№ п/п</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Наименование многофункционального центра</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и (или) привлекаемой организации</w:t>
            </w:r>
          </w:p>
        </w:tc>
        <w:tc>
          <w:tcPr>
            <w:tcW w:w="3543"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Местонахождение многофункционального центра и (или) привлекаемой организации</w:t>
            </w:r>
          </w:p>
        </w:tc>
      </w:tr>
      <w:tr w:rsidR="008C226E" w:rsidRPr="00765AAD" w:rsidTr="00765AAD">
        <w:tc>
          <w:tcPr>
            <w:tcW w:w="568"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1</w:t>
            </w:r>
          </w:p>
        </w:tc>
        <w:tc>
          <w:tcPr>
            <w:tcW w:w="5670" w:type="dxa"/>
            <w:tcBorders>
              <w:top w:val="nil"/>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Муниципальное казенное учреждение муниципального образования Абинский район «Многофункциональный центр предоставления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353320, Краснодарский край, г. Абинск,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Интернациональная, д.35</w:t>
            </w:r>
          </w:p>
        </w:tc>
      </w:tr>
      <w:tr w:rsidR="008C226E" w:rsidRPr="00765AAD" w:rsidTr="00765AAD">
        <w:tc>
          <w:tcPr>
            <w:tcW w:w="568"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2</w:t>
            </w:r>
          </w:p>
        </w:tc>
        <w:tc>
          <w:tcPr>
            <w:tcW w:w="5670"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 xml:space="preserve">Муниципальное казенное учреждение «Многофункциональный центр по предоставлению государственных и </w:t>
            </w:r>
            <w:r w:rsidRPr="00765AAD">
              <w:rPr>
                <w:rFonts w:ascii="Arial" w:hAnsi="Arial" w:cs="Arial"/>
                <w:sz w:val="24"/>
                <w:szCs w:val="24"/>
              </w:rPr>
              <w:lastRenderedPageBreak/>
              <w:t>муниципальных услуг Апшеронского района»</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lastRenderedPageBreak/>
              <w:t xml:space="preserve">352690, Краснодарский край,  г. Апшеронск,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Ворошилова, 54</w:t>
            </w:r>
          </w:p>
        </w:tc>
      </w:tr>
      <w:tr w:rsidR="008C226E" w:rsidRPr="00765AAD" w:rsidTr="00765AAD">
        <w:tc>
          <w:tcPr>
            <w:tcW w:w="568"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lastRenderedPageBreak/>
              <w:t>3</w:t>
            </w:r>
          </w:p>
        </w:tc>
        <w:tc>
          <w:tcPr>
            <w:tcW w:w="5670"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муниципального образования Белоглинский район «Белоглинский многофункциональный центр по предоставлению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353040, Краснодарский край, Белоглинский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с. Белая Глина,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Первомайская,161«А»</w:t>
            </w:r>
          </w:p>
        </w:tc>
      </w:tr>
      <w:tr w:rsidR="008C226E" w:rsidRPr="00765AAD" w:rsidTr="00765AAD">
        <w:tc>
          <w:tcPr>
            <w:tcW w:w="568"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4</w:t>
            </w:r>
          </w:p>
        </w:tc>
        <w:tc>
          <w:tcPr>
            <w:tcW w:w="5670"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муниципального образования Белореченский район»</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352635, Краснодарский край,  г. Белореченск, ул. Красная, 46</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5</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 xml:space="preserve">Муниципальное бюджетное учреждение «Многофункциональный центр </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352750, Краснодарский край, Брюховецкий район, </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предоставления государственных и муниципальных услуг населению муниципального образования Брюховецкий район»</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ст. Брюховецкая,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Ленина, д.1/1</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6</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муниципального образования Выселковский район «Многофункциональный центр по предоставлению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353100, Краснодарский край, Выселковский район,</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ст. Выселки, ул. Лунёва, д.57</w:t>
            </w:r>
          </w:p>
        </w:tc>
      </w:tr>
      <w:tr w:rsidR="008C226E" w:rsidRPr="00765AAD" w:rsidTr="00765AAD">
        <w:tc>
          <w:tcPr>
            <w:tcW w:w="568"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7</w:t>
            </w:r>
          </w:p>
        </w:tc>
        <w:tc>
          <w:tcPr>
            <w:tcW w:w="5670"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муниципального образования город-курорт Анапа «Анапский многофункциональный центр предоставления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353440, Краснодарский край, г. Анапа, ул. Шевченко 288 А корпус 2</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8</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«Армавирский городской многофункциональный центр предоставления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352900 Краснодарский край,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г. Армавир,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Розы Люксембург,146.</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9</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муниципального образования город-курорт Геленджик «Многофункциональный центр предоставления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353460, Краснодарский край,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г. Геленджик, ул. Горького 11</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10</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муниципального образования город Горячий Ключ «Многофункциональный центр предоставления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353290, Краснодарский край,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г. Горячий Ключ,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Ленина, 156</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11</w:t>
            </w:r>
          </w:p>
        </w:tc>
        <w:tc>
          <w:tcPr>
            <w:tcW w:w="5670"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Муниципальное казённое учреждение муниципального образования город Краснодар «Краснодарский городской многофункциональный центр по предоставлению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350078, Россия,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Краснодарский край,</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г. Краснодар,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Тургенева, 189/6</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12</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населению города Новороссийска»</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353900, Краснодарский край,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г. Новороссийск,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Бирюзова, 6</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13</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 xml:space="preserve">Муниципальное автономное учреждение «Многофункциональный центр предоставления </w:t>
            </w:r>
            <w:r w:rsidRPr="00765AAD">
              <w:rPr>
                <w:rFonts w:ascii="Arial" w:hAnsi="Arial" w:cs="Arial"/>
                <w:sz w:val="24"/>
                <w:szCs w:val="24"/>
              </w:rPr>
              <w:lastRenderedPageBreak/>
              <w:t>государственных и муниципальных услуг» города Сочи</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lastRenderedPageBreak/>
              <w:t>Краснодарский край,</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г. Сочи,</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lastRenderedPageBreak/>
              <w:t>ул. Юных Ленинцев, д.10</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lastRenderedPageBreak/>
              <w:t>14</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"Многофункциональный центр по предоставлению государственных и муниципальных услуг муниципального образования Гулькевичский район"</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352192, Краснодарский край,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г. Гулькевичи,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Советская, д. 29 «А»,</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15</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Бюджетное учреждение муниципального образования Динской район «Многофункциональный центр предоставления государственных и муниципальных услуг населению Динского района»</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353200, Краснодарский край, Динской район, ст. Динская, ул. Красная, д.112</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16</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муниципального образования Ейский район «Многофункциональный центр предоставления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353680, Краснодарский край, Ейский район, г. Ейск,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Армавирская, 45/2</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17</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муниципального образования Кавказский район</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352380, Краснодарский край, Кавказский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г. Кропоткин,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пер. Коммунальный 8/1</w:t>
            </w:r>
          </w:p>
        </w:tc>
      </w:tr>
      <w:tr w:rsidR="008C226E" w:rsidRPr="00765AAD" w:rsidTr="00765AAD">
        <w:tc>
          <w:tcPr>
            <w:tcW w:w="568"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18</w:t>
            </w:r>
          </w:p>
        </w:tc>
        <w:tc>
          <w:tcPr>
            <w:tcW w:w="5670"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«Многофункциональный центр по предоставлению государственных и муниципальных услуг Калининского района Краснодарского края»</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353780, Краснодарский край, ст. Калининская,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Фадеева, 148/5</w:t>
            </w:r>
          </w:p>
        </w:tc>
      </w:tr>
      <w:tr w:rsidR="008C226E" w:rsidRPr="00765AAD" w:rsidTr="00765AAD">
        <w:tc>
          <w:tcPr>
            <w:tcW w:w="568"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19</w:t>
            </w:r>
          </w:p>
        </w:tc>
        <w:tc>
          <w:tcPr>
            <w:tcW w:w="5670"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муниципального образования Каневской район «Многофункциональный центр по предоставлению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353730, Краснодарский край, Каневской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станица Каневская,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Горького, д. 58</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20</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«Кореновский районный многофункциональный центр по предоставлению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353180, Краснодарский край, Кореновский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г. Кореновск,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Ленина, д. 128</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21</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муниципального образования Красноармейский район «Многофункциональный центр по предоставлению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353800, Краснодарский край, Красноармейский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ст. Полтавская,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Просвещения, д.107 А</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22</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муниципального образования Крыловский район</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352080 Краснодарский край, Крыловский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ст. Крыловская,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Орджоникидзе, д. 32</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23</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автономное учреждение «Крымский многофункциональный центр предоставления государственных и муниципальных услуг муниципального образования Крымский район»</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353380 Краснодарский край,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г.  Крымск,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Адагумская, д.153</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24</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«Курганинский районный многофункциональный центр по предоставлению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352430, Краснодарский край, Курганинский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г. Курганинск,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Калинина, 57</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25</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 xml:space="preserve">Муниципальное казенное учреждение </w:t>
            </w:r>
            <w:r w:rsidRPr="00765AAD">
              <w:rPr>
                <w:rFonts w:ascii="Arial" w:hAnsi="Arial" w:cs="Arial"/>
                <w:sz w:val="24"/>
                <w:szCs w:val="24"/>
              </w:rPr>
              <w:lastRenderedPageBreak/>
              <w:t>муниципального образования Кущевский район «Многофункциональный центр по предоставлению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lastRenderedPageBreak/>
              <w:t xml:space="preserve">352031,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lastRenderedPageBreak/>
              <w:t xml:space="preserve">Краснодарский край, Кущевский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ст. Кущевская,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пер. Школьный, д. 55</w:t>
            </w:r>
          </w:p>
        </w:tc>
      </w:tr>
      <w:tr w:rsidR="008C226E" w:rsidRPr="00765AAD" w:rsidTr="00765AAD">
        <w:tc>
          <w:tcPr>
            <w:tcW w:w="568"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lastRenderedPageBreak/>
              <w:t>26</w:t>
            </w:r>
          </w:p>
        </w:tc>
        <w:tc>
          <w:tcPr>
            <w:tcW w:w="5670"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муниципального образования Лабинский район «Межмуниципальный многофункциональный центр по предоставлению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352508, Краснодарский край,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г. Лабинск, ул. Победы, д.177</w:t>
            </w:r>
          </w:p>
        </w:tc>
      </w:tr>
      <w:tr w:rsidR="008C226E" w:rsidRPr="00765AAD" w:rsidTr="00765AAD">
        <w:tc>
          <w:tcPr>
            <w:tcW w:w="568"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27</w:t>
            </w:r>
          </w:p>
        </w:tc>
        <w:tc>
          <w:tcPr>
            <w:tcW w:w="5670"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муниципального образования Ленинградский район</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353740, Краснодарский край, Ленинградский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станица Ленинградская,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Красная, 136 корп. А</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28</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«Мостовской многофункциональный центр предоставления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Краснодарский край, Мостовский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п. Мостовской, ул. Горького,140</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29</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автономное учреждение «Многофункциональный центр по предоставлению государственных и муниципальных услуг Новокубанского района»</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352240, Краснодарский край, Новокубанский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г. Новокубанск,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Первомайская, 134</w:t>
            </w:r>
          </w:p>
        </w:tc>
      </w:tr>
      <w:tr w:rsidR="008C226E" w:rsidRPr="00765AAD" w:rsidTr="00765AAD">
        <w:tc>
          <w:tcPr>
            <w:tcW w:w="568"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30</w:t>
            </w:r>
          </w:p>
        </w:tc>
        <w:tc>
          <w:tcPr>
            <w:tcW w:w="5670"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«Новопокровский многофункциональный центр по предоставлению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353020, Краснодарский край, ст. Новопокровская,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Ленина 113</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31</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Отрадненскогорайона</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352290, Краснодарский край, Отрадненский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ст. Отрадная,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улица Красная, 67 «Б»/2,</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32</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муниципального образования Павловский район»</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352040, Краснодарский край, Павловский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ст. Павловская,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Гладкова, д.11</w:t>
            </w:r>
          </w:p>
        </w:tc>
      </w:tr>
      <w:tr w:rsidR="008C226E" w:rsidRPr="00765AAD" w:rsidTr="00765AAD">
        <w:tc>
          <w:tcPr>
            <w:tcW w:w="568"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33</w:t>
            </w:r>
          </w:p>
        </w:tc>
        <w:tc>
          <w:tcPr>
            <w:tcW w:w="5670"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«Приморско-Ахтарский районный многофункциональный центр по предоставлению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353861, Краснодарский край,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г. Приморско-Ахтарск,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Фестивальная, 57</w:t>
            </w:r>
          </w:p>
        </w:tc>
      </w:tr>
      <w:tr w:rsidR="008C226E" w:rsidRPr="00765AAD" w:rsidTr="00765AAD">
        <w:tc>
          <w:tcPr>
            <w:tcW w:w="568"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34</w:t>
            </w:r>
          </w:p>
        </w:tc>
        <w:tc>
          <w:tcPr>
            <w:tcW w:w="5670"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муниципального образования Северский район «Многофункциональный центр по предоставлению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353240, Краснодарский край, Северский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ст. Северская,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Ленина 121 «Б»,</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35</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автономное учреждение «Многофункциональный центр предоставления государственных и муниципальных услуг Славянского района»</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353560, Краснодарский край,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г. Славянск-на-Кубани,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Отдельская, 324, помещение №1</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36</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 xml:space="preserve">Муниципальное казённое учреждение «Староминский районный многофункциональный центр по предоставлению государственных и </w:t>
            </w:r>
            <w:r w:rsidRPr="00765AAD">
              <w:rPr>
                <w:rFonts w:ascii="Arial" w:hAnsi="Arial" w:cs="Arial"/>
                <w:sz w:val="24"/>
                <w:szCs w:val="24"/>
              </w:rPr>
              <w:lastRenderedPageBreak/>
              <w:t>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lastRenderedPageBreak/>
              <w:t xml:space="preserve">353600, Краснодарский край, Староминский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станица Староминская,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Коммунаров, 86</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lastRenderedPageBreak/>
              <w:t>37</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«Многофункциональный центр муниципального образования Тбилисский район»</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352360, Краснодарский край, Тбилисский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ст. Тбилисская,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Новая, д.7"Б"</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38</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«Многофункциональный центр по предоставлению государственных и муниципальных услуг» муниципального образования Темрюкский район</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353500, Краснодарский край, Темрюкский район, г. Темрюк, ул. Розы Люксембург/Гоголя, д.65/90</w:t>
            </w:r>
          </w:p>
        </w:tc>
      </w:tr>
      <w:tr w:rsidR="008C226E" w:rsidRPr="00765AAD" w:rsidTr="00765AAD">
        <w:tc>
          <w:tcPr>
            <w:tcW w:w="568"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39</w:t>
            </w:r>
          </w:p>
        </w:tc>
        <w:tc>
          <w:tcPr>
            <w:tcW w:w="5670" w:type="dxa"/>
            <w:tcBorders>
              <w:top w:val="nil"/>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352700, Краснодарский край, Тимашевский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г. Тимашевск,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Пионерская 90А</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40</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муниципального образования Тихорецкий район «Многофункциональный центр по предоставлению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352120, Краснодарский край Тихорецкий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г. Тихорецк, ул.Энгельса 76,д- ул.Энгельса 76,е</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41</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Туапсинского района»</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352800, Краснодарский край, Туапсинский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 г. Туапсе,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Максима Горького, д.28</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42</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«Успенский районный многофункциональных центр предоставления государственных и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352450, Краснодарский край Успенский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с. Успенское, ул. Калинина, 76</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43</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населению Усть-Лабинского района»</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352330, Краснодарский край, Усть-Лабинский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г. Усть-Лабинск,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Ленина, д.43</w:t>
            </w:r>
          </w:p>
        </w:tc>
      </w:tr>
      <w:tr w:rsidR="008C226E" w:rsidRPr="00765AAD" w:rsidTr="00765AAD">
        <w:tc>
          <w:tcPr>
            <w:tcW w:w="568"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44</w:t>
            </w:r>
          </w:p>
        </w:tc>
        <w:tc>
          <w:tcPr>
            <w:tcW w:w="5670" w:type="dxa"/>
            <w:tcBorders>
              <w:top w:val="single" w:sz="4" w:space="0" w:color="auto"/>
              <w:left w:val="single" w:sz="4" w:space="0" w:color="auto"/>
              <w:bottom w:val="single" w:sz="4" w:space="0" w:color="auto"/>
              <w:right w:val="single" w:sz="4" w:space="0" w:color="auto"/>
            </w:tcBorders>
            <w:vAlign w:val="center"/>
          </w:tcPr>
          <w:p w:rsidR="008C226E" w:rsidRPr="00765AAD" w:rsidRDefault="008C226E" w:rsidP="00765AAD">
            <w:pPr>
              <w:spacing w:after="0" w:line="240" w:lineRule="auto"/>
              <w:rPr>
                <w:rFonts w:ascii="Arial" w:hAnsi="Arial" w:cs="Arial"/>
                <w:sz w:val="24"/>
                <w:szCs w:val="24"/>
              </w:rPr>
            </w:pPr>
            <w:r w:rsidRPr="00765AAD">
              <w:rPr>
                <w:rFonts w:ascii="Arial" w:hAnsi="Arial" w:cs="Arial"/>
                <w:sz w:val="24"/>
                <w:szCs w:val="24"/>
              </w:rPr>
              <w:t>Муниципальное бюджетное учреждение муниципального образования Щербиновский район «Многофункциональный центр предоставления государственных (муниципальных) услуг»</w:t>
            </w:r>
          </w:p>
        </w:tc>
        <w:tc>
          <w:tcPr>
            <w:tcW w:w="3543" w:type="dxa"/>
            <w:tcBorders>
              <w:top w:val="single" w:sz="4" w:space="0" w:color="auto"/>
              <w:left w:val="single" w:sz="4" w:space="0" w:color="auto"/>
              <w:bottom w:val="single" w:sz="4" w:space="0" w:color="auto"/>
              <w:right w:val="single" w:sz="4" w:space="0" w:color="auto"/>
            </w:tcBorders>
          </w:tcPr>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353620, Краснодарский край, Щербиновский район,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 xml:space="preserve">ст. Старощербиновская, </w:t>
            </w:r>
          </w:p>
          <w:p w:rsidR="008C226E" w:rsidRPr="00765AAD" w:rsidRDefault="008C226E" w:rsidP="00765AAD">
            <w:pPr>
              <w:spacing w:after="0" w:line="240" w:lineRule="auto"/>
              <w:rPr>
                <w:rFonts w:ascii="Arial" w:hAnsi="Arial" w:cs="Arial"/>
                <w:sz w:val="24"/>
                <w:szCs w:val="24"/>
                <w:lang w:eastAsia="en-US"/>
              </w:rPr>
            </w:pPr>
            <w:r w:rsidRPr="00765AAD">
              <w:rPr>
                <w:rFonts w:ascii="Arial" w:hAnsi="Arial" w:cs="Arial"/>
                <w:sz w:val="24"/>
                <w:szCs w:val="24"/>
                <w:lang w:eastAsia="en-US"/>
              </w:rPr>
              <w:t>ул. Чкалова, д. 92</w:t>
            </w:r>
          </w:p>
        </w:tc>
      </w:tr>
    </w:tbl>
    <w:p w:rsidR="008C226E" w:rsidRDefault="008C226E" w:rsidP="00765AAD">
      <w:pPr>
        <w:spacing w:after="0" w:line="240" w:lineRule="auto"/>
        <w:ind w:left="567"/>
        <w:rPr>
          <w:rFonts w:ascii="Arial" w:hAnsi="Arial" w:cs="Arial"/>
          <w:sz w:val="24"/>
          <w:szCs w:val="24"/>
        </w:rPr>
      </w:pPr>
    </w:p>
    <w:p w:rsidR="00765AAD" w:rsidRPr="00765AAD" w:rsidRDefault="00765AAD" w:rsidP="00765AAD">
      <w:pPr>
        <w:spacing w:after="0" w:line="240" w:lineRule="auto"/>
        <w:ind w:left="567"/>
        <w:rPr>
          <w:rFonts w:ascii="Arial" w:hAnsi="Arial" w:cs="Arial"/>
          <w:sz w:val="24"/>
          <w:szCs w:val="24"/>
        </w:rPr>
      </w:pPr>
    </w:p>
    <w:p w:rsidR="008C226E" w:rsidRPr="00765AAD" w:rsidRDefault="008C226E" w:rsidP="00765AAD">
      <w:pPr>
        <w:spacing w:after="0" w:line="240" w:lineRule="auto"/>
        <w:ind w:left="567"/>
        <w:rPr>
          <w:rFonts w:ascii="Arial" w:hAnsi="Arial" w:cs="Arial"/>
          <w:sz w:val="24"/>
          <w:szCs w:val="24"/>
        </w:rPr>
      </w:pPr>
    </w:p>
    <w:p w:rsidR="00765AAD" w:rsidRDefault="008C226E" w:rsidP="00765AAD">
      <w:pPr>
        <w:spacing w:after="0" w:line="240" w:lineRule="auto"/>
        <w:ind w:left="567"/>
        <w:rPr>
          <w:rFonts w:ascii="Arial" w:hAnsi="Arial" w:cs="Arial"/>
          <w:sz w:val="24"/>
          <w:szCs w:val="24"/>
        </w:rPr>
      </w:pPr>
      <w:r w:rsidRPr="00765AAD">
        <w:rPr>
          <w:rFonts w:ascii="Arial" w:hAnsi="Arial" w:cs="Arial"/>
          <w:sz w:val="24"/>
          <w:szCs w:val="24"/>
        </w:rPr>
        <w:t>Начальник общего отдела</w:t>
      </w:r>
      <w:r w:rsidR="00765AAD">
        <w:rPr>
          <w:rFonts w:ascii="Arial" w:hAnsi="Arial" w:cs="Arial"/>
          <w:sz w:val="24"/>
          <w:szCs w:val="24"/>
        </w:rPr>
        <w:t xml:space="preserve"> </w:t>
      </w:r>
      <w:r w:rsidRPr="00765AAD">
        <w:rPr>
          <w:rFonts w:ascii="Arial" w:hAnsi="Arial" w:cs="Arial"/>
          <w:sz w:val="24"/>
          <w:szCs w:val="24"/>
        </w:rPr>
        <w:t xml:space="preserve">администрации </w:t>
      </w:r>
    </w:p>
    <w:p w:rsidR="00765AAD" w:rsidRDefault="008C226E" w:rsidP="00765AAD">
      <w:pPr>
        <w:spacing w:after="0" w:line="240" w:lineRule="auto"/>
        <w:ind w:left="567"/>
        <w:rPr>
          <w:rFonts w:ascii="Arial" w:hAnsi="Arial" w:cs="Arial"/>
          <w:sz w:val="24"/>
          <w:szCs w:val="24"/>
        </w:rPr>
      </w:pPr>
      <w:r w:rsidRPr="00765AAD">
        <w:rPr>
          <w:rFonts w:ascii="Arial" w:hAnsi="Arial" w:cs="Arial"/>
          <w:sz w:val="24"/>
          <w:szCs w:val="24"/>
        </w:rPr>
        <w:t>Тимашевского городского</w:t>
      </w:r>
      <w:r w:rsidR="00765AAD">
        <w:rPr>
          <w:rFonts w:ascii="Arial" w:hAnsi="Arial" w:cs="Arial"/>
          <w:sz w:val="24"/>
          <w:szCs w:val="24"/>
        </w:rPr>
        <w:t xml:space="preserve"> </w:t>
      </w:r>
      <w:r w:rsidRPr="00765AAD">
        <w:rPr>
          <w:rFonts w:ascii="Arial" w:hAnsi="Arial" w:cs="Arial"/>
          <w:sz w:val="24"/>
          <w:szCs w:val="24"/>
        </w:rPr>
        <w:t xml:space="preserve">поселения </w:t>
      </w:r>
    </w:p>
    <w:p w:rsidR="00765AAD" w:rsidRDefault="008C226E" w:rsidP="00765AAD">
      <w:pPr>
        <w:spacing w:after="0" w:line="240" w:lineRule="auto"/>
        <w:ind w:left="567"/>
        <w:rPr>
          <w:rFonts w:ascii="Arial" w:hAnsi="Arial" w:cs="Arial"/>
          <w:sz w:val="24"/>
          <w:szCs w:val="24"/>
        </w:rPr>
      </w:pPr>
      <w:r w:rsidRPr="00765AAD">
        <w:rPr>
          <w:rFonts w:ascii="Arial" w:hAnsi="Arial" w:cs="Arial"/>
          <w:sz w:val="24"/>
          <w:szCs w:val="24"/>
        </w:rPr>
        <w:t>Тимашевского района</w:t>
      </w:r>
    </w:p>
    <w:p w:rsidR="008C226E" w:rsidRPr="00765AAD" w:rsidRDefault="008C226E" w:rsidP="00765AAD">
      <w:pPr>
        <w:spacing w:after="0" w:line="240" w:lineRule="auto"/>
        <w:ind w:left="567"/>
        <w:rPr>
          <w:rFonts w:ascii="Arial" w:hAnsi="Arial" w:cs="Arial"/>
          <w:sz w:val="24"/>
          <w:szCs w:val="24"/>
        </w:rPr>
      </w:pPr>
      <w:r w:rsidRPr="00765AAD">
        <w:rPr>
          <w:rFonts w:ascii="Arial" w:hAnsi="Arial" w:cs="Arial"/>
          <w:sz w:val="24"/>
          <w:szCs w:val="24"/>
        </w:rPr>
        <w:t>А.А. Калашникова</w:t>
      </w:r>
    </w:p>
    <w:sectPr w:rsidR="008C226E" w:rsidRPr="00765AAD"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47D" w:rsidRDefault="0010347D" w:rsidP="008E5021">
      <w:pPr>
        <w:pStyle w:val="Style30"/>
      </w:pPr>
      <w:r>
        <w:separator/>
      </w:r>
    </w:p>
  </w:endnote>
  <w:endnote w:type="continuationSeparator" w:id="1">
    <w:p w:rsidR="0010347D" w:rsidRDefault="0010347D"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47D" w:rsidRDefault="0010347D" w:rsidP="008E5021">
      <w:pPr>
        <w:pStyle w:val="Style30"/>
      </w:pPr>
      <w:r>
        <w:separator/>
      </w:r>
    </w:p>
  </w:footnote>
  <w:footnote w:type="continuationSeparator" w:id="1">
    <w:p w:rsidR="0010347D" w:rsidRDefault="0010347D"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137446E"/>
    <w:multiLevelType w:val="hybridMultilevel"/>
    <w:tmpl w:val="E9643E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1F4775"/>
    <w:multiLevelType w:val="multilevel"/>
    <w:tmpl w:val="4CDE75C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365"/>
        </w:tabs>
        <w:ind w:left="1365" w:hanging="720"/>
      </w:pPr>
      <w:rPr>
        <w:rFonts w:hint="default"/>
      </w:rPr>
    </w:lvl>
    <w:lvl w:ilvl="2">
      <w:start w:val="1"/>
      <w:numFmt w:val="decimal"/>
      <w:lvlText w:val="%1.%2.%3."/>
      <w:lvlJc w:val="left"/>
      <w:pPr>
        <w:tabs>
          <w:tab w:val="num" w:pos="2010"/>
        </w:tabs>
        <w:ind w:left="2010" w:hanging="720"/>
      </w:pPr>
      <w:rPr>
        <w:rFonts w:hint="default"/>
      </w:rPr>
    </w:lvl>
    <w:lvl w:ilvl="3">
      <w:start w:val="1"/>
      <w:numFmt w:val="decimal"/>
      <w:lvlText w:val="%1.%2.%3.%4."/>
      <w:lvlJc w:val="left"/>
      <w:pPr>
        <w:tabs>
          <w:tab w:val="num" w:pos="3015"/>
        </w:tabs>
        <w:ind w:left="3015" w:hanging="1080"/>
      </w:pPr>
      <w:rPr>
        <w:rFonts w:hint="default"/>
      </w:rPr>
    </w:lvl>
    <w:lvl w:ilvl="4">
      <w:start w:val="1"/>
      <w:numFmt w:val="decimal"/>
      <w:lvlText w:val="%1.%2.%3.%4.%5."/>
      <w:lvlJc w:val="left"/>
      <w:pPr>
        <w:tabs>
          <w:tab w:val="num" w:pos="3660"/>
        </w:tabs>
        <w:ind w:left="3660" w:hanging="1080"/>
      </w:pPr>
      <w:rPr>
        <w:rFonts w:hint="default"/>
      </w:rPr>
    </w:lvl>
    <w:lvl w:ilvl="5">
      <w:start w:val="1"/>
      <w:numFmt w:val="decimal"/>
      <w:lvlText w:val="%1.%2.%3.%4.%5.%6."/>
      <w:lvlJc w:val="left"/>
      <w:pPr>
        <w:tabs>
          <w:tab w:val="num" w:pos="4665"/>
        </w:tabs>
        <w:ind w:left="4665" w:hanging="1440"/>
      </w:pPr>
      <w:rPr>
        <w:rFonts w:hint="default"/>
      </w:rPr>
    </w:lvl>
    <w:lvl w:ilvl="6">
      <w:start w:val="1"/>
      <w:numFmt w:val="decimal"/>
      <w:lvlText w:val="%1.%2.%3.%4.%5.%6.%7."/>
      <w:lvlJc w:val="left"/>
      <w:pPr>
        <w:tabs>
          <w:tab w:val="num" w:pos="5670"/>
        </w:tabs>
        <w:ind w:left="5670" w:hanging="1800"/>
      </w:pPr>
      <w:rPr>
        <w:rFonts w:hint="default"/>
      </w:rPr>
    </w:lvl>
    <w:lvl w:ilvl="7">
      <w:start w:val="1"/>
      <w:numFmt w:val="decimal"/>
      <w:lvlText w:val="%1.%2.%3.%4.%5.%6.%7.%8."/>
      <w:lvlJc w:val="left"/>
      <w:pPr>
        <w:tabs>
          <w:tab w:val="num" w:pos="6315"/>
        </w:tabs>
        <w:ind w:left="6315" w:hanging="1800"/>
      </w:pPr>
      <w:rPr>
        <w:rFonts w:hint="default"/>
      </w:rPr>
    </w:lvl>
    <w:lvl w:ilvl="8">
      <w:start w:val="1"/>
      <w:numFmt w:val="decimal"/>
      <w:lvlText w:val="%1.%2.%3.%4.%5.%6.%7.%8.%9."/>
      <w:lvlJc w:val="left"/>
      <w:pPr>
        <w:tabs>
          <w:tab w:val="num" w:pos="7320"/>
        </w:tabs>
        <w:ind w:left="7320" w:hanging="2160"/>
      </w:pPr>
      <w:rPr>
        <w:rFonts w:hint="default"/>
      </w:rPr>
    </w:lvl>
  </w:abstractNum>
  <w:abstractNum w:abstractNumId="4">
    <w:nsid w:val="27E4034E"/>
    <w:multiLevelType w:val="hybridMultilevel"/>
    <w:tmpl w:val="F77262C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2F3B1FBD"/>
    <w:multiLevelType w:val="hybridMultilevel"/>
    <w:tmpl w:val="9FEEE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BD598C"/>
    <w:multiLevelType w:val="multilevel"/>
    <w:tmpl w:val="033671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7">
    <w:nsid w:val="43A959CE"/>
    <w:multiLevelType w:val="multilevel"/>
    <w:tmpl w:val="377E58B2"/>
    <w:lvl w:ilvl="0">
      <w:start w:val="1"/>
      <w:numFmt w:val="decimal"/>
      <w:lvlText w:val="%1."/>
      <w:lvlJc w:val="left"/>
      <w:pPr>
        <w:ind w:left="1140" w:hanging="435"/>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8">
    <w:nsid w:val="4956249E"/>
    <w:multiLevelType w:val="hybridMultilevel"/>
    <w:tmpl w:val="2268746A"/>
    <w:lvl w:ilvl="0" w:tplc="2A00C708">
      <w:start w:val="3"/>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nsid w:val="708D141B"/>
    <w:multiLevelType w:val="hybridMultilevel"/>
    <w:tmpl w:val="F648B6F2"/>
    <w:lvl w:ilvl="0" w:tplc="0986A90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4"/>
  </w:num>
  <w:num w:numId="2">
    <w:abstractNumId w:val="0"/>
  </w:num>
  <w:num w:numId="3">
    <w:abstractNumId w:val="9"/>
  </w:num>
  <w:num w:numId="4">
    <w:abstractNumId w:val="8"/>
  </w:num>
  <w:num w:numId="5">
    <w:abstractNumId w:val="1"/>
  </w:num>
  <w:num w:numId="6">
    <w:abstractNumId w:val="5"/>
  </w:num>
  <w:num w:numId="7">
    <w:abstractNumId w:val="7"/>
  </w:num>
  <w:num w:numId="8">
    <w:abstractNumId w:val="2"/>
  </w:num>
  <w:num w:numId="9">
    <w:abstractNumId w:val="6"/>
  </w:num>
  <w:num w:numId="10">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1692F"/>
    <w:rsid w:val="000205A5"/>
    <w:rsid w:val="0002446D"/>
    <w:rsid w:val="00031454"/>
    <w:rsid w:val="0003585B"/>
    <w:rsid w:val="00042325"/>
    <w:rsid w:val="00047183"/>
    <w:rsid w:val="00063645"/>
    <w:rsid w:val="0006793E"/>
    <w:rsid w:val="00070F3F"/>
    <w:rsid w:val="000829A9"/>
    <w:rsid w:val="00084876"/>
    <w:rsid w:val="00087D76"/>
    <w:rsid w:val="00094E57"/>
    <w:rsid w:val="00097708"/>
    <w:rsid w:val="00097ECB"/>
    <w:rsid w:val="000B22D3"/>
    <w:rsid w:val="000B7756"/>
    <w:rsid w:val="000C0829"/>
    <w:rsid w:val="000C73D8"/>
    <w:rsid w:val="000D34B0"/>
    <w:rsid w:val="000D35C1"/>
    <w:rsid w:val="000D3839"/>
    <w:rsid w:val="000D663B"/>
    <w:rsid w:val="000E3791"/>
    <w:rsid w:val="000E76BD"/>
    <w:rsid w:val="000F17E3"/>
    <w:rsid w:val="00100824"/>
    <w:rsid w:val="001028AE"/>
    <w:rsid w:val="0010347D"/>
    <w:rsid w:val="001071E1"/>
    <w:rsid w:val="00121650"/>
    <w:rsid w:val="0013520B"/>
    <w:rsid w:val="001450C1"/>
    <w:rsid w:val="00145850"/>
    <w:rsid w:val="00146C99"/>
    <w:rsid w:val="00156586"/>
    <w:rsid w:val="00163851"/>
    <w:rsid w:val="001641A2"/>
    <w:rsid w:val="001832FF"/>
    <w:rsid w:val="001860C6"/>
    <w:rsid w:val="00187601"/>
    <w:rsid w:val="00192459"/>
    <w:rsid w:val="00194627"/>
    <w:rsid w:val="001A10E4"/>
    <w:rsid w:val="001A5826"/>
    <w:rsid w:val="001A7223"/>
    <w:rsid w:val="001B6894"/>
    <w:rsid w:val="001C1DC3"/>
    <w:rsid w:val="001C6EED"/>
    <w:rsid w:val="001E1BA0"/>
    <w:rsid w:val="001F527C"/>
    <w:rsid w:val="00200428"/>
    <w:rsid w:val="00210270"/>
    <w:rsid w:val="002123DB"/>
    <w:rsid w:val="00235F2D"/>
    <w:rsid w:val="0023792F"/>
    <w:rsid w:val="00255A2E"/>
    <w:rsid w:val="0026181E"/>
    <w:rsid w:val="00263539"/>
    <w:rsid w:val="00270559"/>
    <w:rsid w:val="00276307"/>
    <w:rsid w:val="00284543"/>
    <w:rsid w:val="00286658"/>
    <w:rsid w:val="00291E9B"/>
    <w:rsid w:val="00294D78"/>
    <w:rsid w:val="002A0324"/>
    <w:rsid w:val="002A67E3"/>
    <w:rsid w:val="002A7BEE"/>
    <w:rsid w:val="002B1CA4"/>
    <w:rsid w:val="002D1312"/>
    <w:rsid w:val="002D45A5"/>
    <w:rsid w:val="002D702F"/>
    <w:rsid w:val="002D74A8"/>
    <w:rsid w:val="002E4030"/>
    <w:rsid w:val="002E7899"/>
    <w:rsid w:val="002F69FA"/>
    <w:rsid w:val="00300D70"/>
    <w:rsid w:val="00302298"/>
    <w:rsid w:val="003146B4"/>
    <w:rsid w:val="0032168D"/>
    <w:rsid w:val="003246CD"/>
    <w:rsid w:val="00327592"/>
    <w:rsid w:val="003276F0"/>
    <w:rsid w:val="003315F1"/>
    <w:rsid w:val="003343D4"/>
    <w:rsid w:val="00334E62"/>
    <w:rsid w:val="00335307"/>
    <w:rsid w:val="0034084C"/>
    <w:rsid w:val="00343DC6"/>
    <w:rsid w:val="00345A2C"/>
    <w:rsid w:val="003656A0"/>
    <w:rsid w:val="00392512"/>
    <w:rsid w:val="00393EA2"/>
    <w:rsid w:val="003A5865"/>
    <w:rsid w:val="003B742D"/>
    <w:rsid w:val="003D677D"/>
    <w:rsid w:val="003E0A5E"/>
    <w:rsid w:val="003E4C11"/>
    <w:rsid w:val="003E53EE"/>
    <w:rsid w:val="003E7EF7"/>
    <w:rsid w:val="003F0210"/>
    <w:rsid w:val="003F6CF8"/>
    <w:rsid w:val="00406295"/>
    <w:rsid w:val="00407FBE"/>
    <w:rsid w:val="004114C7"/>
    <w:rsid w:val="00415EB4"/>
    <w:rsid w:val="004219C9"/>
    <w:rsid w:val="00451F30"/>
    <w:rsid w:val="00462101"/>
    <w:rsid w:val="00475E44"/>
    <w:rsid w:val="004A0AD3"/>
    <w:rsid w:val="004A5E95"/>
    <w:rsid w:val="004B0D2C"/>
    <w:rsid w:val="004C20CD"/>
    <w:rsid w:val="004D0104"/>
    <w:rsid w:val="004D0578"/>
    <w:rsid w:val="004D70F0"/>
    <w:rsid w:val="004E3F42"/>
    <w:rsid w:val="004E4763"/>
    <w:rsid w:val="004E6331"/>
    <w:rsid w:val="004E7E5B"/>
    <w:rsid w:val="004F2DA7"/>
    <w:rsid w:val="004F3CE5"/>
    <w:rsid w:val="004F4B3D"/>
    <w:rsid w:val="00511F66"/>
    <w:rsid w:val="00516B4D"/>
    <w:rsid w:val="0052346E"/>
    <w:rsid w:val="00523497"/>
    <w:rsid w:val="00535BED"/>
    <w:rsid w:val="005417B9"/>
    <w:rsid w:val="005431BF"/>
    <w:rsid w:val="00544B6B"/>
    <w:rsid w:val="00554554"/>
    <w:rsid w:val="00556EB4"/>
    <w:rsid w:val="00561F33"/>
    <w:rsid w:val="00563978"/>
    <w:rsid w:val="00566649"/>
    <w:rsid w:val="0057428A"/>
    <w:rsid w:val="0057695A"/>
    <w:rsid w:val="00577A98"/>
    <w:rsid w:val="00580FED"/>
    <w:rsid w:val="005971CE"/>
    <w:rsid w:val="005A1D41"/>
    <w:rsid w:val="005A5578"/>
    <w:rsid w:val="005B7FF8"/>
    <w:rsid w:val="005D2268"/>
    <w:rsid w:val="005D75F4"/>
    <w:rsid w:val="005E09DD"/>
    <w:rsid w:val="005E7FE3"/>
    <w:rsid w:val="005F06A7"/>
    <w:rsid w:val="005F0F19"/>
    <w:rsid w:val="0061171D"/>
    <w:rsid w:val="00612C5D"/>
    <w:rsid w:val="00624BF6"/>
    <w:rsid w:val="00626853"/>
    <w:rsid w:val="0063776F"/>
    <w:rsid w:val="006539B6"/>
    <w:rsid w:val="00673536"/>
    <w:rsid w:val="00674304"/>
    <w:rsid w:val="0068435C"/>
    <w:rsid w:val="0069092C"/>
    <w:rsid w:val="00691A0C"/>
    <w:rsid w:val="00695CEE"/>
    <w:rsid w:val="006A087E"/>
    <w:rsid w:val="006A0ADB"/>
    <w:rsid w:val="006A5226"/>
    <w:rsid w:val="006B0453"/>
    <w:rsid w:val="006C29A6"/>
    <w:rsid w:val="006C4A87"/>
    <w:rsid w:val="006C7AE9"/>
    <w:rsid w:val="006D20C1"/>
    <w:rsid w:val="006D45FE"/>
    <w:rsid w:val="006D647C"/>
    <w:rsid w:val="006E18A4"/>
    <w:rsid w:val="006E1A9B"/>
    <w:rsid w:val="006E7F64"/>
    <w:rsid w:val="006F2260"/>
    <w:rsid w:val="00701A07"/>
    <w:rsid w:val="007071F8"/>
    <w:rsid w:val="00712362"/>
    <w:rsid w:val="0072237E"/>
    <w:rsid w:val="00724943"/>
    <w:rsid w:val="00725D32"/>
    <w:rsid w:val="00727322"/>
    <w:rsid w:val="007433FF"/>
    <w:rsid w:val="00765AAD"/>
    <w:rsid w:val="0078192E"/>
    <w:rsid w:val="007828B7"/>
    <w:rsid w:val="00783489"/>
    <w:rsid w:val="00796F40"/>
    <w:rsid w:val="007A5020"/>
    <w:rsid w:val="007A5881"/>
    <w:rsid w:val="007A7DBB"/>
    <w:rsid w:val="007B228F"/>
    <w:rsid w:val="007B26A7"/>
    <w:rsid w:val="007B5207"/>
    <w:rsid w:val="007B69AD"/>
    <w:rsid w:val="007C3321"/>
    <w:rsid w:val="007C33DB"/>
    <w:rsid w:val="007D437E"/>
    <w:rsid w:val="007D490C"/>
    <w:rsid w:val="007F0BD2"/>
    <w:rsid w:val="007F5D69"/>
    <w:rsid w:val="0081227D"/>
    <w:rsid w:val="00816811"/>
    <w:rsid w:val="00824A2D"/>
    <w:rsid w:val="008256C0"/>
    <w:rsid w:val="00826389"/>
    <w:rsid w:val="008276A6"/>
    <w:rsid w:val="0082772C"/>
    <w:rsid w:val="00831395"/>
    <w:rsid w:val="0083362D"/>
    <w:rsid w:val="008344AA"/>
    <w:rsid w:val="00835AB0"/>
    <w:rsid w:val="00842AE8"/>
    <w:rsid w:val="00844FED"/>
    <w:rsid w:val="00854360"/>
    <w:rsid w:val="0088341E"/>
    <w:rsid w:val="008852F6"/>
    <w:rsid w:val="00886C50"/>
    <w:rsid w:val="008B200A"/>
    <w:rsid w:val="008B53F9"/>
    <w:rsid w:val="008C109A"/>
    <w:rsid w:val="008C21B3"/>
    <w:rsid w:val="008C226E"/>
    <w:rsid w:val="008C4138"/>
    <w:rsid w:val="008C53A1"/>
    <w:rsid w:val="008C7638"/>
    <w:rsid w:val="008D39D4"/>
    <w:rsid w:val="008E0BB2"/>
    <w:rsid w:val="008E4F41"/>
    <w:rsid w:val="008E5021"/>
    <w:rsid w:val="008F158A"/>
    <w:rsid w:val="008F3FAC"/>
    <w:rsid w:val="00905A37"/>
    <w:rsid w:val="00905B88"/>
    <w:rsid w:val="0092696B"/>
    <w:rsid w:val="00932AFF"/>
    <w:rsid w:val="0093389F"/>
    <w:rsid w:val="009414AC"/>
    <w:rsid w:val="0095613B"/>
    <w:rsid w:val="00960CDD"/>
    <w:rsid w:val="00964A59"/>
    <w:rsid w:val="00973217"/>
    <w:rsid w:val="00982C2D"/>
    <w:rsid w:val="009A41F3"/>
    <w:rsid w:val="009A43B3"/>
    <w:rsid w:val="009A5B88"/>
    <w:rsid w:val="009A66C1"/>
    <w:rsid w:val="009B3618"/>
    <w:rsid w:val="009B37C3"/>
    <w:rsid w:val="009B6EB5"/>
    <w:rsid w:val="009C34EF"/>
    <w:rsid w:val="009C4638"/>
    <w:rsid w:val="009D16E0"/>
    <w:rsid w:val="00A2791A"/>
    <w:rsid w:val="00A326C2"/>
    <w:rsid w:val="00A35793"/>
    <w:rsid w:val="00A62E3A"/>
    <w:rsid w:val="00A64E40"/>
    <w:rsid w:val="00A70917"/>
    <w:rsid w:val="00A83885"/>
    <w:rsid w:val="00A86B45"/>
    <w:rsid w:val="00A92DC3"/>
    <w:rsid w:val="00A94EB2"/>
    <w:rsid w:val="00AA1787"/>
    <w:rsid w:val="00AA4E2C"/>
    <w:rsid w:val="00AF263B"/>
    <w:rsid w:val="00B05330"/>
    <w:rsid w:val="00B07ED0"/>
    <w:rsid w:val="00B216DF"/>
    <w:rsid w:val="00B220DD"/>
    <w:rsid w:val="00B30084"/>
    <w:rsid w:val="00B32A3E"/>
    <w:rsid w:val="00B42574"/>
    <w:rsid w:val="00B51FD3"/>
    <w:rsid w:val="00B524BA"/>
    <w:rsid w:val="00B55374"/>
    <w:rsid w:val="00B5742C"/>
    <w:rsid w:val="00B851CA"/>
    <w:rsid w:val="00B929DC"/>
    <w:rsid w:val="00BB12AE"/>
    <w:rsid w:val="00BB64C8"/>
    <w:rsid w:val="00BB7FDD"/>
    <w:rsid w:val="00BC61AF"/>
    <w:rsid w:val="00BD2BE2"/>
    <w:rsid w:val="00BD6DCE"/>
    <w:rsid w:val="00BE49EF"/>
    <w:rsid w:val="00BE4A6D"/>
    <w:rsid w:val="00BE6C40"/>
    <w:rsid w:val="00BF0980"/>
    <w:rsid w:val="00BF194B"/>
    <w:rsid w:val="00BF6394"/>
    <w:rsid w:val="00BF7F4D"/>
    <w:rsid w:val="00C040F8"/>
    <w:rsid w:val="00C04F50"/>
    <w:rsid w:val="00C07580"/>
    <w:rsid w:val="00C11BA7"/>
    <w:rsid w:val="00C12DE0"/>
    <w:rsid w:val="00C12FE9"/>
    <w:rsid w:val="00C17F06"/>
    <w:rsid w:val="00C27602"/>
    <w:rsid w:val="00C34687"/>
    <w:rsid w:val="00C3573A"/>
    <w:rsid w:val="00C374A9"/>
    <w:rsid w:val="00C548B3"/>
    <w:rsid w:val="00C54ADB"/>
    <w:rsid w:val="00C577B9"/>
    <w:rsid w:val="00C605F7"/>
    <w:rsid w:val="00C630DF"/>
    <w:rsid w:val="00C645B4"/>
    <w:rsid w:val="00C76E91"/>
    <w:rsid w:val="00C81D21"/>
    <w:rsid w:val="00C8379B"/>
    <w:rsid w:val="00C86098"/>
    <w:rsid w:val="00C86C4D"/>
    <w:rsid w:val="00C87458"/>
    <w:rsid w:val="00C94833"/>
    <w:rsid w:val="00C974A1"/>
    <w:rsid w:val="00CA0DAA"/>
    <w:rsid w:val="00CA139B"/>
    <w:rsid w:val="00CA20A3"/>
    <w:rsid w:val="00CA48C6"/>
    <w:rsid w:val="00CB35BA"/>
    <w:rsid w:val="00CC19CC"/>
    <w:rsid w:val="00CD3914"/>
    <w:rsid w:val="00CD437C"/>
    <w:rsid w:val="00CE2C11"/>
    <w:rsid w:val="00CF6C62"/>
    <w:rsid w:val="00D04249"/>
    <w:rsid w:val="00D2090C"/>
    <w:rsid w:val="00D26898"/>
    <w:rsid w:val="00D27928"/>
    <w:rsid w:val="00D41221"/>
    <w:rsid w:val="00D45EB8"/>
    <w:rsid w:val="00D47473"/>
    <w:rsid w:val="00D63DB2"/>
    <w:rsid w:val="00D641FD"/>
    <w:rsid w:val="00D6444B"/>
    <w:rsid w:val="00D826A2"/>
    <w:rsid w:val="00D82CA6"/>
    <w:rsid w:val="00D86F70"/>
    <w:rsid w:val="00DC01C3"/>
    <w:rsid w:val="00DD0DE6"/>
    <w:rsid w:val="00DD1647"/>
    <w:rsid w:val="00DD576A"/>
    <w:rsid w:val="00DD7ED3"/>
    <w:rsid w:val="00DF63F4"/>
    <w:rsid w:val="00E02E40"/>
    <w:rsid w:val="00E045C0"/>
    <w:rsid w:val="00E14E05"/>
    <w:rsid w:val="00E16095"/>
    <w:rsid w:val="00E2236E"/>
    <w:rsid w:val="00E35A6F"/>
    <w:rsid w:val="00E56A2C"/>
    <w:rsid w:val="00E85C1D"/>
    <w:rsid w:val="00E902C5"/>
    <w:rsid w:val="00E9325F"/>
    <w:rsid w:val="00E9499B"/>
    <w:rsid w:val="00E96507"/>
    <w:rsid w:val="00EA5DDB"/>
    <w:rsid w:val="00EB31A8"/>
    <w:rsid w:val="00EB745A"/>
    <w:rsid w:val="00EC08C2"/>
    <w:rsid w:val="00EC08E5"/>
    <w:rsid w:val="00ED0D17"/>
    <w:rsid w:val="00ED117E"/>
    <w:rsid w:val="00EE3CE1"/>
    <w:rsid w:val="00EE49BD"/>
    <w:rsid w:val="00EE7424"/>
    <w:rsid w:val="00EF6703"/>
    <w:rsid w:val="00F14273"/>
    <w:rsid w:val="00F22E69"/>
    <w:rsid w:val="00F32984"/>
    <w:rsid w:val="00F3443B"/>
    <w:rsid w:val="00F44F64"/>
    <w:rsid w:val="00F551B1"/>
    <w:rsid w:val="00F55455"/>
    <w:rsid w:val="00F60327"/>
    <w:rsid w:val="00F65F35"/>
    <w:rsid w:val="00F743E4"/>
    <w:rsid w:val="00F766F4"/>
    <w:rsid w:val="00F8491F"/>
    <w:rsid w:val="00F87BE5"/>
    <w:rsid w:val="00F9047F"/>
    <w:rsid w:val="00FA1005"/>
    <w:rsid w:val="00FA14A2"/>
    <w:rsid w:val="00FA2D1B"/>
    <w:rsid w:val="00FB5D80"/>
    <w:rsid w:val="00FD3B84"/>
    <w:rsid w:val="00FE33CE"/>
    <w:rsid w:val="00FF5B5E"/>
    <w:rsid w:val="00FF70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47183"/>
    <w:pPr>
      <w:spacing w:after="200" w:line="276" w:lineRule="auto"/>
    </w:pPr>
    <w:rPr>
      <w:sz w:val="22"/>
      <w:szCs w:val="22"/>
    </w:rPr>
  </w:style>
  <w:style w:type="paragraph" w:styleId="1">
    <w:name w:val="heading 1"/>
    <w:aliases w:val="Глава"/>
    <w:basedOn w:val="a"/>
    <w:next w:val="a"/>
    <w:link w:val="10"/>
    <w:uiPriority w:val="99"/>
    <w:qFormat/>
    <w:rsid w:val="00E045C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E045C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E045C0"/>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045C0"/>
    <w:pPr>
      <w:keepNext/>
      <w:spacing w:after="0" w:line="240" w:lineRule="auto"/>
      <w:jc w:val="center"/>
      <w:outlineLvl w:val="3"/>
    </w:pPr>
    <w:rPr>
      <w:rFonts w:ascii="Arial" w:hAnsi="Arial" w:cs="Arial"/>
      <w:bCs/>
      <w:sz w:val="28"/>
      <w:szCs w:val="28"/>
    </w:rPr>
  </w:style>
  <w:style w:type="paragraph" w:styleId="5">
    <w:name w:val="heading 5"/>
    <w:basedOn w:val="a"/>
    <w:next w:val="a"/>
    <w:link w:val="50"/>
    <w:uiPriority w:val="99"/>
    <w:qFormat/>
    <w:rsid w:val="00E045C0"/>
    <w:pPr>
      <w:keepNext/>
      <w:spacing w:after="0" w:line="240" w:lineRule="auto"/>
      <w:jc w:val="center"/>
      <w:outlineLvl w:val="4"/>
    </w:pPr>
    <w:rPr>
      <w:rFonts w:ascii="Times New Roman" w:hAnsi="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uiPriority w:val="99"/>
    <w:locked/>
    <w:rsid w:val="00E045C0"/>
    <w:rPr>
      <w:rFonts w:ascii="Arial" w:hAnsi="Arial" w:cs="Arial"/>
      <w:b/>
      <w:bCs/>
      <w:kern w:val="32"/>
      <w:sz w:val="32"/>
      <w:szCs w:val="32"/>
    </w:rPr>
  </w:style>
  <w:style w:type="character" w:customStyle="1" w:styleId="20">
    <w:name w:val="Заголовок 2 Знак"/>
    <w:link w:val="2"/>
    <w:uiPriority w:val="99"/>
    <w:locked/>
    <w:rsid w:val="00E045C0"/>
    <w:rPr>
      <w:rFonts w:ascii="Arial" w:hAnsi="Arial" w:cs="Arial"/>
      <w:b/>
      <w:bCs/>
      <w:i/>
      <w:iCs/>
      <w:sz w:val="28"/>
      <w:szCs w:val="28"/>
    </w:rPr>
  </w:style>
  <w:style w:type="character" w:customStyle="1" w:styleId="30">
    <w:name w:val="Заголовок 3 Знак"/>
    <w:link w:val="3"/>
    <w:uiPriority w:val="99"/>
    <w:locked/>
    <w:rsid w:val="00E045C0"/>
    <w:rPr>
      <w:rFonts w:ascii="Arial" w:hAnsi="Arial" w:cs="Arial"/>
      <w:b/>
      <w:bCs/>
      <w:sz w:val="26"/>
      <w:szCs w:val="26"/>
    </w:rPr>
  </w:style>
  <w:style w:type="character" w:customStyle="1" w:styleId="40">
    <w:name w:val="Заголовок 4 Знак"/>
    <w:link w:val="4"/>
    <w:uiPriority w:val="99"/>
    <w:locked/>
    <w:rsid w:val="00E045C0"/>
    <w:rPr>
      <w:rFonts w:ascii="Arial" w:hAnsi="Arial" w:cs="Arial"/>
      <w:bCs/>
      <w:sz w:val="28"/>
      <w:szCs w:val="28"/>
    </w:rPr>
  </w:style>
  <w:style w:type="character" w:customStyle="1" w:styleId="50">
    <w:name w:val="Заголовок 5 Знак"/>
    <w:link w:val="5"/>
    <w:uiPriority w:val="99"/>
    <w:locked/>
    <w:rsid w:val="00E045C0"/>
    <w:rPr>
      <w:rFonts w:ascii="Times New Roman" w:hAnsi="Times New Roman" w:cs="Times New Roman"/>
      <w:bCs/>
      <w:color w:val="000000"/>
      <w:sz w:val="28"/>
      <w:szCs w:val="28"/>
    </w:rPr>
  </w:style>
  <w:style w:type="paragraph" w:customStyle="1" w:styleId="Style25">
    <w:name w:val="Style25"/>
    <w:basedOn w:val="a"/>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uiPriority w:val="99"/>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uiPriority w:val="99"/>
    <w:rsid w:val="005417B9"/>
    <w:rPr>
      <w:rFonts w:ascii="Times New Roman" w:hAnsi="Times New Roman" w:cs="Times New Roman"/>
      <w:b/>
      <w:bCs/>
      <w:sz w:val="26"/>
      <w:szCs w:val="26"/>
    </w:rPr>
  </w:style>
  <w:style w:type="character" w:customStyle="1" w:styleId="FontStyle38">
    <w:name w:val="Font Style38"/>
    <w:uiPriority w:val="99"/>
    <w:rsid w:val="005417B9"/>
    <w:rPr>
      <w:rFonts w:ascii="Times New Roman" w:hAnsi="Times New Roman" w:cs="Times New Roman"/>
      <w:sz w:val="26"/>
      <w:szCs w:val="26"/>
    </w:rPr>
  </w:style>
  <w:style w:type="character" w:customStyle="1" w:styleId="FontStyle50">
    <w:name w:val="Font Style50"/>
    <w:uiPriority w:val="99"/>
    <w:rsid w:val="005417B9"/>
    <w:rPr>
      <w:rFonts w:ascii="Franklin Gothic Medium Cond" w:hAnsi="Franklin Gothic Medium Cond" w:cs="Franklin Gothic Medium Cond"/>
      <w:sz w:val="28"/>
      <w:szCs w:val="28"/>
    </w:rPr>
  </w:style>
  <w:style w:type="paragraph" w:customStyle="1" w:styleId="ConsTitle">
    <w:name w:val="ConsTitle"/>
    <w:uiPriority w:val="99"/>
    <w:rsid w:val="005417B9"/>
    <w:pPr>
      <w:widowControl w:val="0"/>
      <w:autoSpaceDE w:val="0"/>
      <w:autoSpaceDN w:val="0"/>
      <w:adjustRightInd w:val="0"/>
      <w:ind w:right="19772"/>
    </w:pPr>
    <w:rPr>
      <w:rFonts w:ascii="Arial" w:hAnsi="Arial"/>
      <w:b/>
      <w:sz w:val="16"/>
    </w:rPr>
  </w:style>
  <w:style w:type="paragraph" w:customStyle="1" w:styleId="a3">
    <w:name w:val="Нормальный (таблица)"/>
    <w:basedOn w:val="a"/>
    <w:uiPriority w:val="99"/>
    <w:rsid w:val="00816811"/>
    <w:pPr>
      <w:suppressAutoHyphens/>
      <w:spacing w:after="0" w:line="240" w:lineRule="auto"/>
    </w:pPr>
    <w:rPr>
      <w:rFonts w:ascii="Times New Roman" w:hAnsi="Times New Roman"/>
      <w:kern w:val="2"/>
      <w:sz w:val="24"/>
      <w:szCs w:val="24"/>
      <w:lang w:eastAsia="ar-SA"/>
    </w:rPr>
  </w:style>
  <w:style w:type="paragraph" w:styleId="a4">
    <w:name w:val="List Paragraph"/>
    <w:basedOn w:val="a"/>
    <w:uiPriority w:val="99"/>
    <w:qFormat/>
    <w:rsid w:val="00816811"/>
    <w:pPr>
      <w:ind w:left="720"/>
      <w:contextualSpacing/>
    </w:pPr>
    <w:rPr>
      <w:rFonts w:ascii="Times New Roman" w:hAnsi="Times New Roman"/>
      <w:sz w:val="28"/>
      <w:szCs w:val="28"/>
      <w:lang w:eastAsia="en-US"/>
    </w:rPr>
  </w:style>
  <w:style w:type="character" w:styleId="a5">
    <w:name w:val="Hyperlink"/>
    <w:uiPriority w:val="99"/>
    <w:rsid w:val="00816811"/>
    <w:rPr>
      <w:rFonts w:cs="Times New Roman"/>
      <w:color w:val="0000FF"/>
      <w:u w:val="single"/>
    </w:rPr>
  </w:style>
  <w:style w:type="paragraph" w:styleId="31">
    <w:name w:val="Body Text Indent 3"/>
    <w:basedOn w:val="a"/>
    <w:link w:val="32"/>
    <w:uiPriority w:val="99"/>
    <w:rsid w:val="00816811"/>
    <w:pPr>
      <w:spacing w:after="120" w:line="240" w:lineRule="auto"/>
      <w:ind w:left="283"/>
    </w:pPr>
    <w:rPr>
      <w:rFonts w:ascii="Times New Roman" w:hAnsi="Times New Roman"/>
      <w:sz w:val="16"/>
      <w:szCs w:val="16"/>
    </w:rPr>
  </w:style>
  <w:style w:type="character" w:customStyle="1" w:styleId="32">
    <w:name w:val="Основной текст с отступом 3 Знак"/>
    <w:link w:val="31"/>
    <w:uiPriority w:val="99"/>
    <w:locked/>
    <w:rsid w:val="00816811"/>
    <w:rPr>
      <w:rFonts w:ascii="Times New Roman" w:hAnsi="Times New Roman" w:cs="Times New Roman"/>
      <w:sz w:val="16"/>
      <w:szCs w:val="16"/>
    </w:rPr>
  </w:style>
  <w:style w:type="paragraph" w:styleId="a6">
    <w:name w:val="Plain Text"/>
    <w:basedOn w:val="a"/>
    <w:link w:val="a7"/>
    <w:uiPriority w:val="99"/>
    <w:rsid w:val="00E045C0"/>
    <w:pPr>
      <w:spacing w:after="0" w:line="240" w:lineRule="auto"/>
    </w:pPr>
    <w:rPr>
      <w:rFonts w:ascii="Courier New" w:hAnsi="Courier New" w:cs="Courier New"/>
      <w:sz w:val="20"/>
      <w:szCs w:val="20"/>
    </w:rPr>
  </w:style>
  <w:style w:type="character" w:customStyle="1" w:styleId="a7">
    <w:name w:val="Текст Знак"/>
    <w:link w:val="a6"/>
    <w:uiPriority w:val="99"/>
    <w:locked/>
    <w:rsid w:val="00E045C0"/>
    <w:rPr>
      <w:rFonts w:ascii="Courier New" w:hAnsi="Courier New" w:cs="Courier New"/>
      <w:sz w:val="20"/>
      <w:szCs w:val="20"/>
    </w:rPr>
  </w:style>
  <w:style w:type="paragraph" w:styleId="a8">
    <w:name w:val="Body Text Indent"/>
    <w:basedOn w:val="a"/>
    <w:link w:val="a9"/>
    <w:uiPriority w:val="99"/>
    <w:rsid w:val="00E045C0"/>
    <w:pPr>
      <w:spacing w:after="120"/>
      <w:ind w:left="283"/>
    </w:pPr>
  </w:style>
  <w:style w:type="character" w:customStyle="1" w:styleId="a9">
    <w:name w:val="Основной текст с отступом Знак"/>
    <w:link w:val="a8"/>
    <w:uiPriority w:val="99"/>
    <w:locked/>
    <w:rsid w:val="00E045C0"/>
    <w:rPr>
      <w:rFonts w:cs="Times New Roman"/>
    </w:rPr>
  </w:style>
  <w:style w:type="paragraph" w:customStyle="1" w:styleId="ConsNormal">
    <w:name w:val="ConsNormal"/>
    <w:rsid w:val="00E045C0"/>
    <w:pPr>
      <w:autoSpaceDE w:val="0"/>
      <w:autoSpaceDN w:val="0"/>
      <w:adjustRightInd w:val="0"/>
      <w:ind w:right="19772" w:firstLine="720"/>
    </w:pPr>
    <w:rPr>
      <w:rFonts w:ascii="Arial" w:hAnsi="Arial" w:cs="Arial"/>
    </w:rPr>
  </w:style>
  <w:style w:type="paragraph" w:styleId="aa">
    <w:name w:val="footnote text"/>
    <w:basedOn w:val="a"/>
    <w:link w:val="ab"/>
    <w:uiPriority w:val="99"/>
    <w:semiHidden/>
    <w:rsid w:val="00E045C0"/>
    <w:pPr>
      <w:spacing w:after="0" w:line="240" w:lineRule="auto"/>
    </w:pPr>
    <w:rPr>
      <w:rFonts w:ascii="Times New Roman" w:hAnsi="Times New Roman"/>
      <w:sz w:val="20"/>
      <w:szCs w:val="20"/>
    </w:rPr>
  </w:style>
  <w:style w:type="character" w:customStyle="1" w:styleId="ab">
    <w:name w:val="Текст сноски Знак"/>
    <w:link w:val="aa"/>
    <w:uiPriority w:val="99"/>
    <w:semiHidden/>
    <w:locked/>
    <w:rsid w:val="00E045C0"/>
    <w:rPr>
      <w:rFonts w:ascii="Times New Roman" w:hAnsi="Times New Roman" w:cs="Times New Roman"/>
      <w:sz w:val="20"/>
      <w:szCs w:val="20"/>
    </w:rPr>
  </w:style>
  <w:style w:type="character" w:styleId="ac">
    <w:name w:val="footnote reference"/>
    <w:uiPriority w:val="99"/>
    <w:semiHidden/>
    <w:rsid w:val="00E045C0"/>
    <w:rPr>
      <w:rFonts w:cs="Times New Roman"/>
      <w:vertAlign w:val="superscript"/>
    </w:rPr>
  </w:style>
  <w:style w:type="paragraph" w:customStyle="1" w:styleId="ConsPlusNormal">
    <w:name w:val="ConsPlusNormal"/>
    <w:rsid w:val="00E045C0"/>
    <w:pPr>
      <w:widowControl w:val="0"/>
      <w:autoSpaceDE w:val="0"/>
      <w:autoSpaceDN w:val="0"/>
      <w:adjustRightInd w:val="0"/>
      <w:ind w:firstLine="720"/>
    </w:pPr>
    <w:rPr>
      <w:rFonts w:ascii="Arial" w:hAnsi="Arial" w:cs="Arial"/>
    </w:rPr>
  </w:style>
  <w:style w:type="character" w:styleId="ad">
    <w:name w:val="annotation reference"/>
    <w:uiPriority w:val="99"/>
    <w:semiHidden/>
    <w:rsid w:val="00E045C0"/>
    <w:rPr>
      <w:rFonts w:cs="Times New Roman"/>
      <w:sz w:val="16"/>
    </w:rPr>
  </w:style>
  <w:style w:type="paragraph" w:styleId="ae">
    <w:name w:val="annotation text"/>
    <w:basedOn w:val="a"/>
    <w:link w:val="af"/>
    <w:uiPriority w:val="99"/>
    <w:semiHidden/>
    <w:rsid w:val="00E045C0"/>
    <w:pPr>
      <w:spacing w:after="0" w:line="240" w:lineRule="auto"/>
    </w:pPr>
    <w:rPr>
      <w:rFonts w:ascii="Times New Roman" w:hAnsi="Times New Roman"/>
      <w:sz w:val="20"/>
      <w:szCs w:val="20"/>
    </w:rPr>
  </w:style>
  <w:style w:type="character" w:customStyle="1" w:styleId="af">
    <w:name w:val="Текст примечания Знак"/>
    <w:link w:val="ae"/>
    <w:uiPriority w:val="99"/>
    <w:semiHidden/>
    <w:locked/>
    <w:rsid w:val="00E045C0"/>
    <w:rPr>
      <w:rFonts w:ascii="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E045C0"/>
    <w:rPr>
      <w:rFonts w:ascii="Tahoma"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link w:val="af2"/>
    <w:uiPriority w:val="99"/>
    <w:semiHidden/>
    <w:locked/>
    <w:rsid w:val="00E045C0"/>
    <w:rPr>
      <w:rFonts w:ascii="Times New Roman" w:hAnsi="Times New Roman" w:cs="Times New Roman"/>
      <w:b/>
      <w:bCs/>
      <w:sz w:val="20"/>
      <w:szCs w:val="20"/>
    </w:rPr>
  </w:style>
  <w:style w:type="paragraph" w:styleId="af4">
    <w:name w:val="header"/>
    <w:basedOn w:val="a"/>
    <w:link w:val="af5"/>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link w:val="af4"/>
    <w:uiPriority w:val="99"/>
    <w:locked/>
    <w:rsid w:val="00E045C0"/>
    <w:rPr>
      <w:rFonts w:ascii="Times New Roman" w:hAnsi="Times New Roman" w:cs="Times New Roman"/>
      <w:sz w:val="24"/>
      <w:szCs w:val="24"/>
    </w:rPr>
  </w:style>
  <w:style w:type="character" w:styleId="af6">
    <w:name w:val="page number"/>
    <w:uiPriority w:val="99"/>
    <w:rsid w:val="00E045C0"/>
    <w:rPr>
      <w:rFonts w:cs="Times New Roman"/>
    </w:rPr>
  </w:style>
  <w:style w:type="paragraph" w:styleId="af7">
    <w:name w:val="footer"/>
    <w:basedOn w:val="a"/>
    <w:link w:val="af8"/>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8">
    <w:name w:val="Нижний колонтитул Знак"/>
    <w:link w:val="af7"/>
    <w:uiPriority w:val="99"/>
    <w:locked/>
    <w:rsid w:val="00E045C0"/>
    <w:rPr>
      <w:rFonts w:ascii="Times New Roman" w:hAnsi="Times New Roman" w:cs="Times New Roman"/>
      <w:sz w:val="24"/>
      <w:szCs w:val="24"/>
    </w:rPr>
  </w:style>
  <w:style w:type="paragraph" w:styleId="af9">
    <w:name w:val="Title"/>
    <w:basedOn w:val="a"/>
    <w:link w:val="afa"/>
    <w:uiPriority w:val="99"/>
    <w:qFormat/>
    <w:rsid w:val="00E045C0"/>
    <w:pPr>
      <w:spacing w:after="0" w:line="240" w:lineRule="auto"/>
      <w:jc w:val="center"/>
    </w:pPr>
    <w:rPr>
      <w:rFonts w:ascii="Times New Roman" w:hAnsi="Times New Roman"/>
      <w:bCs/>
      <w:color w:val="000000"/>
      <w:sz w:val="28"/>
      <w:szCs w:val="28"/>
    </w:rPr>
  </w:style>
  <w:style w:type="character" w:customStyle="1" w:styleId="afa">
    <w:name w:val="Название Знак"/>
    <w:link w:val="af9"/>
    <w:uiPriority w:val="99"/>
    <w:locked/>
    <w:rsid w:val="00E045C0"/>
    <w:rPr>
      <w:rFonts w:ascii="Times New Roman" w:hAnsi="Times New Roman" w:cs="Times New Roman"/>
      <w:bCs/>
      <w:color w:val="000000"/>
      <w:sz w:val="28"/>
      <w:szCs w:val="28"/>
    </w:rPr>
  </w:style>
  <w:style w:type="paragraph" w:styleId="21">
    <w:name w:val="Body Text Indent 2"/>
    <w:basedOn w:val="a"/>
    <w:link w:val="22"/>
    <w:uiPriority w:val="99"/>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22">
    <w:name w:val="Основной текст с отступом 2 Знак"/>
    <w:link w:val="21"/>
    <w:uiPriority w:val="99"/>
    <w:locked/>
    <w:rsid w:val="00E045C0"/>
    <w:rPr>
      <w:rFonts w:ascii="Times New Roman" w:hAnsi="Times New Roman" w:cs="Times New Roman"/>
      <w:color w:val="000000"/>
      <w:sz w:val="28"/>
      <w:szCs w:val="28"/>
    </w:rPr>
  </w:style>
  <w:style w:type="paragraph" w:styleId="11">
    <w:name w:val="toc 1"/>
    <w:basedOn w:val="a"/>
    <w:next w:val="a"/>
    <w:autoRedefine/>
    <w:uiPriority w:val="99"/>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fb">
    <w:name w:val="Знак Знак Знак 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table" w:styleId="afc">
    <w:name w:val="Table Grid"/>
    <w:basedOn w:val="a1"/>
    <w:uiPriority w:val="99"/>
    <w:rsid w:val="00E045C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2">
    <w:name w:val="Знак Знак Знак1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3">
    <w:name w:val="Знак Знак 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rsid w:val="00E045C0"/>
    <w:pPr>
      <w:widowControl w:val="0"/>
      <w:autoSpaceDE w:val="0"/>
      <w:autoSpaceDN w:val="0"/>
      <w:adjustRightInd w:val="0"/>
    </w:pPr>
    <w:rPr>
      <w:rFonts w:ascii="Arial" w:hAnsi="Arial" w:cs="Arial"/>
      <w:b/>
      <w:bCs/>
    </w:rPr>
  </w:style>
  <w:style w:type="paragraph" w:styleId="afe">
    <w:name w:val="Normal (Web)"/>
    <w:basedOn w:val="a"/>
    <w:rsid w:val="00E045C0"/>
    <w:pPr>
      <w:spacing w:before="100" w:beforeAutospacing="1" w:after="100" w:afterAutospacing="1" w:line="240" w:lineRule="auto"/>
    </w:pPr>
    <w:rPr>
      <w:rFonts w:ascii="Times New Roman" w:hAnsi="Times New Roman"/>
      <w:sz w:val="24"/>
      <w:szCs w:val="24"/>
    </w:rPr>
  </w:style>
  <w:style w:type="character" w:styleId="aff">
    <w:name w:val="Strong"/>
    <w:uiPriority w:val="99"/>
    <w:qFormat/>
    <w:rsid w:val="00E045C0"/>
    <w:rPr>
      <w:rFonts w:cs="Times New Roman"/>
      <w:b/>
    </w:rPr>
  </w:style>
  <w:style w:type="paragraph" w:styleId="aff0">
    <w:name w:val="Body Text"/>
    <w:basedOn w:val="a"/>
    <w:link w:val="aff1"/>
    <w:uiPriority w:val="99"/>
    <w:rsid w:val="00E045C0"/>
    <w:pPr>
      <w:spacing w:after="120" w:line="240" w:lineRule="auto"/>
    </w:pPr>
    <w:rPr>
      <w:rFonts w:ascii="Times New Roman" w:hAnsi="Times New Roman"/>
      <w:sz w:val="24"/>
      <w:szCs w:val="24"/>
    </w:rPr>
  </w:style>
  <w:style w:type="character" w:customStyle="1" w:styleId="aff1">
    <w:name w:val="Основной текст Знак"/>
    <w:link w:val="aff0"/>
    <w:uiPriority w:val="99"/>
    <w:locked/>
    <w:rsid w:val="00E045C0"/>
    <w:rPr>
      <w:rFonts w:ascii="Times New Roman" w:hAnsi="Times New Roman" w:cs="Times New Roman"/>
      <w:sz w:val="24"/>
      <w:szCs w:val="24"/>
    </w:rPr>
  </w:style>
  <w:style w:type="paragraph" w:customStyle="1" w:styleId="ConsPlusCell">
    <w:name w:val="ConsPlusCell"/>
    <w:uiPriority w:val="99"/>
    <w:rsid w:val="00E045C0"/>
    <w:pPr>
      <w:widowControl w:val="0"/>
      <w:autoSpaceDE w:val="0"/>
      <w:autoSpaceDN w:val="0"/>
      <w:adjustRightInd w:val="0"/>
    </w:pPr>
    <w:rPr>
      <w:rFonts w:ascii="Arial" w:hAnsi="Arial" w:cs="Arial"/>
    </w:rPr>
  </w:style>
  <w:style w:type="paragraph" w:customStyle="1" w:styleId="ConsPlusNonformat">
    <w:name w:val="ConsPlusNonformat"/>
    <w:uiPriority w:val="99"/>
    <w:rsid w:val="00E045C0"/>
    <w:pPr>
      <w:widowControl w:val="0"/>
      <w:autoSpaceDE w:val="0"/>
      <w:autoSpaceDN w:val="0"/>
      <w:adjustRightInd w:val="0"/>
    </w:pPr>
    <w:rPr>
      <w:rFonts w:ascii="Courier New" w:hAnsi="Courier New" w:cs="Courier New"/>
    </w:rPr>
  </w:style>
  <w:style w:type="paragraph" w:customStyle="1" w:styleId="14">
    <w:name w:val="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ff2">
    <w:name w:val="Нормальный (прав. подпись)"/>
    <w:basedOn w:val="a"/>
    <w:next w:val="a"/>
    <w:uiPriority w:val="99"/>
    <w:rsid w:val="00E045C0"/>
    <w:pPr>
      <w:autoSpaceDE w:val="0"/>
      <w:autoSpaceDN w:val="0"/>
      <w:adjustRightInd w:val="0"/>
      <w:spacing w:after="0" w:line="240" w:lineRule="auto"/>
      <w:jc w:val="right"/>
    </w:pPr>
    <w:rPr>
      <w:rFonts w:ascii="Arial"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ff4">
    <w:name w:val="Не вступил в силу"/>
    <w:uiPriority w:val="99"/>
    <w:rsid w:val="00E045C0"/>
    <w:rPr>
      <w:color w:val="008080"/>
      <w:sz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hAnsi="Arial"/>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styleId="23">
    <w:name w:val="Body Text 2"/>
    <w:basedOn w:val="a"/>
    <w:link w:val="24"/>
    <w:uiPriority w:val="99"/>
    <w:rsid w:val="00E045C0"/>
    <w:pPr>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E045C0"/>
    <w:rPr>
      <w:rFonts w:ascii="Times New Roman" w:hAnsi="Times New Roman" w:cs="Times New Roman"/>
      <w:sz w:val="24"/>
      <w:szCs w:val="24"/>
    </w:rPr>
  </w:style>
  <w:style w:type="paragraph" w:styleId="aff9">
    <w:name w:val="Document Map"/>
    <w:basedOn w:val="a"/>
    <w:link w:val="affa"/>
    <w:uiPriority w:val="99"/>
    <w:semiHidden/>
    <w:rsid w:val="00E045C0"/>
    <w:pPr>
      <w:shd w:val="clear" w:color="auto" w:fill="000080"/>
      <w:spacing w:after="0" w:line="240" w:lineRule="auto"/>
    </w:pPr>
    <w:rPr>
      <w:rFonts w:ascii="Tahoma" w:hAnsi="Tahoma" w:cs="Tahoma"/>
      <w:sz w:val="20"/>
      <w:szCs w:val="20"/>
    </w:rPr>
  </w:style>
  <w:style w:type="character" w:customStyle="1" w:styleId="affa">
    <w:name w:val="Схема документа Знак"/>
    <w:link w:val="aff9"/>
    <w:uiPriority w:val="99"/>
    <w:semiHidden/>
    <w:locked/>
    <w:rsid w:val="00E045C0"/>
    <w:rPr>
      <w:rFonts w:ascii="Tahoma" w:hAnsi="Tahoma" w:cs="Tahoma"/>
      <w:sz w:val="20"/>
      <w:szCs w:val="20"/>
      <w:shd w:val="clear" w:color="auto" w:fill="000080"/>
    </w:rPr>
  </w:style>
  <w:style w:type="paragraph" w:styleId="41">
    <w:name w:val="toc 4"/>
    <w:basedOn w:val="a"/>
    <w:next w:val="a"/>
    <w:autoRedefine/>
    <w:uiPriority w:val="99"/>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33">
    <w:name w:val="toc 3"/>
    <w:basedOn w:val="a"/>
    <w:next w:val="a"/>
    <w:autoRedefine/>
    <w:uiPriority w:val="99"/>
    <w:semiHidden/>
    <w:rsid w:val="00E045C0"/>
    <w:pPr>
      <w:spacing w:after="0" w:line="240" w:lineRule="auto"/>
      <w:ind w:left="480"/>
    </w:pPr>
    <w:rPr>
      <w:rFonts w:ascii="Times New Roman" w:hAnsi="Times New Roman"/>
      <w:sz w:val="24"/>
      <w:szCs w:val="24"/>
    </w:rPr>
  </w:style>
  <w:style w:type="character" w:styleId="affb">
    <w:name w:val="FollowedHyperlink"/>
    <w:uiPriority w:val="99"/>
    <w:semiHidden/>
    <w:rsid w:val="00E045C0"/>
    <w:rPr>
      <w:rFonts w:cs="Times New Roman"/>
      <w:color w:val="800080"/>
      <w:u w:val="single"/>
    </w:rPr>
  </w:style>
  <w:style w:type="paragraph" w:customStyle="1" w:styleId="15">
    <w:name w:val="Знак1"/>
    <w:basedOn w:val="a"/>
    <w:uiPriority w:val="99"/>
    <w:rsid w:val="00E045C0"/>
    <w:pPr>
      <w:spacing w:after="160" w:line="240" w:lineRule="exact"/>
    </w:pPr>
    <w:rPr>
      <w:rFonts w:ascii="Verdana" w:eastAsia="Batang" w:hAnsi="Verdana"/>
      <w:sz w:val="20"/>
      <w:szCs w:val="20"/>
      <w:lang w:val="en-US" w:eastAsia="en-US"/>
    </w:rPr>
  </w:style>
  <w:style w:type="paragraph" w:customStyle="1" w:styleId="Default">
    <w:name w:val="Default"/>
    <w:uiPriority w:val="99"/>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a"/>
    <w:uiPriority w:val="99"/>
    <w:rsid w:val="00CB35BA"/>
    <w:pPr>
      <w:spacing w:after="0" w:line="240" w:lineRule="auto"/>
      <w:jc w:val="center"/>
    </w:pPr>
    <w:rPr>
      <w:rFonts w:ascii="Times New Roman" w:hAnsi="Times New Roman"/>
      <w:sz w:val="28"/>
      <w:szCs w:val="20"/>
    </w:rPr>
  </w:style>
  <w:style w:type="paragraph" w:customStyle="1" w:styleId="affc">
    <w:name w:val="Знак"/>
    <w:basedOn w:val="a"/>
    <w:uiPriority w:val="99"/>
    <w:rsid w:val="00CB35BA"/>
    <w:pPr>
      <w:spacing w:after="160" w:line="240" w:lineRule="exact"/>
    </w:pPr>
    <w:rPr>
      <w:rFonts w:ascii="Verdana" w:hAnsi="Verdana"/>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uiPriority w:val="99"/>
    <w:rsid w:val="00CB35BA"/>
    <w:pPr>
      <w:spacing w:after="160" w:line="240" w:lineRule="exact"/>
    </w:pPr>
    <w:rPr>
      <w:rFonts w:ascii="Verdana" w:hAnsi="Verdana"/>
      <w:sz w:val="20"/>
      <w:szCs w:val="20"/>
      <w:lang w:val="en-US" w:eastAsia="en-US"/>
    </w:rPr>
  </w:style>
  <w:style w:type="paragraph" w:customStyle="1" w:styleId="16">
    <w:name w:val="Знак Знак Знак Знак Знак Знак Знак Знак Знак Знак Знак Знак Знак Знак Знак Знак1"/>
    <w:basedOn w:val="a"/>
    <w:uiPriority w:val="99"/>
    <w:rsid w:val="00CB35BA"/>
    <w:pPr>
      <w:spacing w:after="160" w:line="240" w:lineRule="exact"/>
    </w:pPr>
    <w:rPr>
      <w:rFonts w:ascii="Verdana" w:hAnsi="Verdana"/>
      <w:sz w:val="20"/>
      <w:szCs w:val="20"/>
      <w:lang w:val="en-US" w:eastAsia="en-US"/>
    </w:rPr>
  </w:style>
  <w:style w:type="character" w:customStyle="1" w:styleId="FontStyle14">
    <w:name w:val="Font Style14"/>
    <w:rsid w:val="00CB35BA"/>
    <w:rPr>
      <w:rFonts w:ascii="Times New Roman" w:hAnsi="Times New Roman" w:cs="Times New Roman"/>
      <w:spacing w:val="10"/>
      <w:sz w:val="24"/>
      <w:szCs w:val="24"/>
    </w:rPr>
  </w:style>
  <w:style w:type="character" w:customStyle="1" w:styleId="FontStyle11">
    <w:name w:val="Font Style11"/>
    <w:rsid w:val="00C548B3"/>
    <w:rPr>
      <w:rFonts w:ascii="Times New Roman" w:hAnsi="Times New Roman" w:cs="Times New Roman"/>
      <w:b/>
      <w:bCs/>
      <w:spacing w:val="10"/>
      <w:sz w:val="24"/>
      <w:szCs w:val="24"/>
    </w:rPr>
  </w:style>
  <w:style w:type="character" w:customStyle="1" w:styleId="FontStyle16">
    <w:name w:val="Font Style16"/>
    <w:rsid w:val="00C548B3"/>
    <w:rPr>
      <w:rFonts w:ascii="Times New Roman" w:hAnsi="Times New Roman" w:cs="Times New Roman"/>
      <w:sz w:val="16"/>
      <w:szCs w:val="16"/>
    </w:rPr>
  </w:style>
  <w:style w:type="character" w:customStyle="1" w:styleId="FontStyle17">
    <w:name w:val="Font Style17"/>
    <w:rsid w:val="00C548B3"/>
    <w:rPr>
      <w:rFonts w:ascii="Times New Roman" w:hAnsi="Times New Roman" w:cs="Times New Roman"/>
      <w:sz w:val="26"/>
      <w:szCs w:val="26"/>
    </w:rPr>
  </w:style>
  <w:style w:type="character" w:customStyle="1" w:styleId="affe">
    <w:name w:val="Гипертекстовая ссылка"/>
    <w:uiPriority w:val="99"/>
    <w:rsid w:val="00E96507"/>
    <w:rPr>
      <w:rFonts w:cs="Times New Roman"/>
      <w:color w:val="106BBE"/>
    </w:rPr>
  </w:style>
  <w:style w:type="character" w:customStyle="1" w:styleId="FontStyle34">
    <w:name w:val="Font Style34"/>
    <w:uiPriority w:val="99"/>
    <w:rsid w:val="00C07580"/>
    <w:rPr>
      <w:rFonts w:ascii="Times New Roman" w:hAnsi="Times New Roman" w:cs="Times New Roman"/>
      <w:sz w:val="28"/>
      <w:szCs w:val="28"/>
    </w:rPr>
  </w:style>
  <w:style w:type="character" w:customStyle="1" w:styleId="FontStyle25">
    <w:name w:val="Font Style25"/>
    <w:uiPriority w:val="99"/>
    <w:rsid w:val="009414AC"/>
    <w:rPr>
      <w:rFonts w:ascii="Times New Roman" w:hAnsi="Times New Roman" w:cs="Times New Roman"/>
      <w:sz w:val="26"/>
      <w:szCs w:val="26"/>
    </w:rPr>
  </w:style>
  <w:style w:type="character" w:customStyle="1" w:styleId="120">
    <w:name w:val="Заголовок №1 (2)_"/>
    <w:link w:val="121"/>
    <w:locked/>
    <w:rsid w:val="00FB5D80"/>
    <w:rPr>
      <w:b/>
      <w:spacing w:val="5"/>
      <w:sz w:val="25"/>
    </w:rPr>
  </w:style>
  <w:style w:type="paragraph" w:customStyle="1" w:styleId="121">
    <w:name w:val="Заголовок №1 (2)"/>
    <w:basedOn w:val="a"/>
    <w:link w:val="120"/>
    <w:rsid w:val="00FB5D80"/>
    <w:pPr>
      <w:spacing w:before="540" w:after="0" w:line="320" w:lineRule="exact"/>
      <w:outlineLvl w:val="0"/>
    </w:pPr>
    <w:rPr>
      <w:b/>
      <w:spacing w:val="5"/>
      <w:sz w:val="25"/>
      <w:szCs w:val="20"/>
    </w:rPr>
  </w:style>
  <w:style w:type="character" w:customStyle="1" w:styleId="34">
    <w:name w:val="Знак Знак3"/>
    <w:uiPriority w:val="99"/>
    <w:locked/>
    <w:rsid w:val="00FB5D80"/>
    <w:rPr>
      <w:rFonts w:ascii="Cambria" w:hAnsi="Cambria"/>
      <w:b/>
      <w:color w:val="365F91"/>
      <w:sz w:val="28"/>
      <w:lang w:val="ru-RU" w:eastAsia="ar-SA" w:bidi="ar-SA"/>
    </w:rPr>
  </w:style>
  <w:style w:type="character" w:customStyle="1" w:styleId="afff">
    <w:name w:val="Цветовое выделение"/>
    <w:uiPriority w:val="99"/>
    <w:rsid w:val="00FB5D80"/>
    <w:rPr>
      <w:b/>
      <w:color w:val="000080"/>
      <w:sz w:val="30"/>
    </w:rPr>
  </w:style>
  <w:style w:type="paragraph" w:styleId="afff0">
    <w:name w:val="No Spacing"/>
    <w:uiPriority w:val="99"/>
    <w:qFormat/>
    <w:rsid w:val="00FB5D80"/>
    <w:pPr>
      <w:suppressAutoHyphens/>
    </w:pPr>
    <w:rPr>
      <w:sz w:val="22"/>
      <w:szCs w:val="22"/>
      <w:lang w:eastAsia="ar-SA"/>
    </w:rPr>
  </w:style>
  <w:style w:type="paragraph" w:customStyle="1" w:styleId="afff1">
    <w:name w:val="Знак Знак Знак Знак Знак Знак Знак Знак Знак Знак"/>
    <w:basedOn w:val="a"/>
    <w:uiPriority w:val="99"/>
    <w:rsid w:val="00FB5D80"/>
    <w:pPr>
      <w:spacing w:before="100" w:beforeAutospacing="1" w:after="100" w:afterAutospacing="1" w:line="240" w:lineRule="auto"/>
    </w:pPr>
    <w:rPr>
      <w:rFonts w:ascii="Tahoma" w:hAnsi="Tahoma"/>
      <w:sz w:val="20"/>
      <w:szCs w:val="20"/>
      <w:lang w:val="en-US" w:eastAsia="en-US"/>
    </w:rPr>
  </w:style>
  <w:style w:type="character" w:customStyle="1" w:styleId="FontStyle20">
    <w:name w:val="Font Style20"/>
    <w:rsid w:val="00FB5D80"/>
    <w:rPr>
      <w:rFonts w:ascii="Times New Roman" w:hAnsi="Times New Roman"/>
      <w:sz w:val="24"/>
    </w:rPr>
  </w:style>
  <w:style w:type="paragraph" w:styleId="afff2">
    <w:name w:val="endnote text"/>
    <w:basedOn w:val="a"/>
    <w:link w:val="afff3"/>
    <w:uiPriority w:val="99"/>
    <w:semiHidden/>
    <w:locked/>
    <w:rsid w:val="00FB5D80"/>
    <w:pPr>
      <w:spacing w:after="0" w:line="240" w:lineRule="auto"/>
    </w:pPr>
    <w:rPr>
      <w:sz w:val="20"/>
      <w:szCs w:val="20"/>
    </w:rPr>
  </w:style>
  <w:style w:type="character" w:customStyle="1" w:styleId="EndnoteTextChar">
    <w:name w:val="Endnote Text Char"/>
    <w:uiPriority w:val="99"/>
    <w:semiHidden/>
    <w:locked/>
    <w:rsid w:val="0082772C"/>
    <w:rPr>
      <w:rFonts w:cs="Times New Roman"/>
      <w:sz w:val="20"/>
      <w:szCs w:val="20"/>
    </w:rPr>
  </w:style>
  <w:style w:type="character" w:customStyle="1" w:styleId="afff3">
    <w:name w:val="Текст концевой сноски Знак"/>
    <w:link w:val="afff2"/>
    <w:uiPriority w:val="99"/>
    <w:semiHidden/>
    <w:locked/>
    <w:rsid w:val="00FB5D80"/>
    <w:rPr>
      <w:lang w:val="ru-RU" w:eastAsia="ru-RU"/>
    </w:rPr>
  </w:style>
  <w:style w:type="character" w:customStyle="1" w:styleId="blk">
    <w:name w:val="blk"/>
    <w:uiPriority w:val="99"/>
    <w:rsid w:val="00FB5D80"/>
    <w:rPr>
      <w:rFonts w:cs="Times New Roman"/>
    </w:rPr>
  </w:style>
  <w:style w:type="character" w:customStyle="1" w:styleId="afff4">
    <w:name w:val="Знак Знак"/>
    <w:uiPriority w:val="99"/>
    <w:rsid w:val="00FB5D80"/>
    <w:rPr>
      <w:rFonts w:eastAsia="Times New Roman"/>
      <w:sz w:val="24"/>
      <w:lang w:eastAsia="ar-SA" w:bidi="ar-SA"/>
    </w:rPr>
  </w:style>
  <w:style w:type="character" w:customStyle="1" w:styleId="25">
    <w:name w:val="Знак Знак2"/>
    <w:uiPriority w:val="99"/>
    <w:rsid w:val="00FB5D80"/>
    <w:rPr>
      <w:rFonts w:eastAsia="Times New Roman" w:cs="Times New Roman"/>
      <w:sz w:val="24"/>
      <w:szCs w:val="24"/>
      <w:lang w:val="ru-RU" w:eastAsia="ar-SA" w:bidi="ar-SA"/>
    </w:rPr>
  </w:style>
  <w:style w:type="character" w:customStyle="1" w:styleId="FontStyle15">
    <w:name w:val="Font Style15"/>
    <w:basedOn w:val="a0"/>
    <w:rsid w:val="00300D70"/>
    <w:rPr>
      <w:rFonts w:ascii="Times New Roman" w:hAnsi="Times New Roman" w:cs="Times New Roman"/>
      <w:sz w:val="26"/>
      <w:szCs w:val="26"/>
    </w:rPr>
  </w:style>
  <w:style w:type="character" w:customStyle="1" w:styleId="apple-converted-space">
    <w:name w:val="apple-converted-space"/>
    <w:basedOn w:val="a0"/>
    <w:rsid w:val="008C22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88895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TotalTime>
  <Pages>8</Pages>
  <Words>3142</Words>
  <Characters>17915</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21015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AleX corporation</cp:lastModifiedBy>
  <cp:revision>129</cp:revision>
  <cp:lastPrinted>2015-07-02T13:15:00Z</cp:lastPrinted>
  <dcterms:created xsi:type="dcterms:W3CDTF">2013-11-27T05:54:00Z</dcterms:created>
  <dcterms:modified xsi:type="dcterms:W3CDTF">2017-04-03T05:11:00Z</dcterms:modified>
</cp:coreProperties>
</file>