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86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по результатам проведения антикоррупционной экспертизы проекта  муниципального нормативного правового акта –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решения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Совета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 внесении изменений в решение Совета Тимашевского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городского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19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ноября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2014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года 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>12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«Об утверждении Положения о порядке проведения конкурса на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замещение должности муниципальной службы в Тимашевском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городском поселении Тимашевского района и порядке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формирования конкурсной комиссии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it-IT"/>
              </w:rPr>
              <w:t>»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ConsPlusTitle"/>
        <w:widowControl w:val="1"/>
        <w:ind w:firstLine="708"/>
        <w:rPr>
          <w:sz w:val="28"/>
          <w:szCs w:val="28"/>
        </w:rPr>
      </w:pPr>
      <w:bookmarkStart w:name="sub_1101" w:id="0"/>
      <w:r>
        <w:rPr>
          <w:b w:val="0"/>
          <w:bCs w:val="0"/>
          <w:sz w:val="28"/>
          <w:szCs w:val="28"/>
          <w:rtl w:val="0"/>
          <w:lang w:val="ru-RU"/>
        </w:rPr>
        <w:t xml:space="preserve">Проект </w:t>
      </w:r>
      <w:r>
        <w:rPr>
          <w:b w:val="0"/>
          <w:bCs w:val="0"/>
          <w:sz w:val="28"/>
          <w:szCs w:val="28"/>
          <w:rtl w:val="0"/>
          <w:lang w:val="ru-RU"/>
        </w:rPr>
        <w:t>решения</w:t>
      </w:r>
      <w:r>
        <w:rPr>
          <w:b w:val="0"/>
          <w:bCs w:val="0"/>
          <w:sz w:val="28"/>
          <w:szCs w:val="28"/>
          <w:rtl w:val="0"/>
          <w:lang w:val="ru-RU"/>
        </w:rPr>
        <w:t xml:space="preserve"> </w:t>
      </w:r>
      <w:r>
        <w:rPr>
          <w:b w:val="0"/>
          <w:bCs w:val="0"/>
          <w:sz w:val="28"/>
          <w:szCs w:val="28"/>
          <w:rtl w:val="0"/>
          <w:lang w:val="ru-RU"/>
        </w:rPr>
        <w:t xml:space="preserve">подготовлен общим отделом администрации </w:t>
      </w:r>
      <w:r>
        <w:rPr>
          <w:b w:val="0"/>
          <w:bCs w:val="0"/>
          <w:sz w:val="28"/>
          <w:szCs w:val="28"/>
          <w:rtl w:val="0"/>
          <w:lang w:val="ru-RU"/>
        </w:rPr>
        <w:t>Тимашевского городского поселения Тимашевского района</w:t>
      </w:r>
      <w:r>
        <w:rPr>
          <w:b w:val="0"/>
          <w:bCs w:val="0"/>
          <w:sz w:val="28"/>
          <w:szCs w:val="28"/>
          <w:rtl w:val="0"/>
          <w:lang w:val="ru-RU"/>
        </w:rPr>
        <w:t xml:space="preserve"> в целях приведения в соответствие с изменениями</w:t>
      </w:r>
      <w:r>
        <w:rPr>
          <w:b w:val="0"/>
          <w:bCs w:val="0"/>
          <w:sz w:val="28"/>
          <w:szCs w:val="28"/>
          <w:rtl w:val="0"/>
          <w:lang w:val="ru-RU"/>
        </w:rPr>
        <w:t xml:space="preserve">, </w:t>
      </w:r>
      <w:r>
        <w:rPr>
          <w:b w:val="0"/>
          <w:bCs w:val="0"/>
          <w:sz w:val="28"/>
          <w:szCs w:val="28"/>
          <w:rtl w:val="0"/>
          <w:lang w:val="ru-RU"/>
        </w:rPr>
        <w:t xml:space="preserve">внесёнными </w:t>
      </w:r>
      <w:r>
        <w:rPr>
          <w:b w:val="0"/>
          <w:bCs w:val="0"/>
          <w:sz w:val="28"/>
          <w:szCs w:val="28"/>
          <w:rtl w:val="0"/>
          <w:lang w:val="ru-RU"/>
        </w:rPr>
        <w:t>Федеральны</w:t>
      </w:r>
      <w:r>
        <w:rPr>
          <w:b w:val="0"/>
          <w:bCs w:val="0"/>
          <w:sz w:val="28"/>
          <w:szCs w:val="28"/>
          <w:rtl w:val="0"/>
          <w:lang w:val="ru-RU"/>
        </w:rPr>
        <w:t>м</w:t>
      </w:r>
      <w:r>
        <w:rPr>
          <w:b w:val="0"/>
          <w:bCs w:val="0"/>
          <w:sz w:val="28"/>
          <w:szCs w:val="28"/>
          <w:rtl w:val="0"/>
          <w:lang w:val="ru-RU"/>
        </w:rPr>
        <w:t xml:space="preserve"> зако</w:t>
      </w:r>
      <w:r>
        <w:rPr>
          <w:b w:val="0"/>
          <w:bCs w:val="0"/>
          <w:sz w:val="28"/>
          <w:szCs w:val="28"/>
          <w:rtl w:val="0"/>
          <w:lang w:val="ru-RU"/>
        </w:rPr>
        <w:t xml:space="preserve">ном </w:t>
      </w:r>
      <w:r>
        <w:rPr>
          <w:b w:val="0"/>
          <w:bCs w:val="0"/>
          <w:sz w:val="28"/>
          <w:szCs w:val="28"/>
          <w:rtl w:val="0"/>
          <w:lang w:val="ru-RU"/>
        </w:rPr>
        <w:t xml:space="preserve">от </w:t>
      </w:r>
      <w:r>
        <w:rPr>
          <w:b w:val="0"/>
          <w:bCs w:val="0"/>
          <w:sz w:val="28"/>
          <w:szCs w:val="28"/>
          <w:rtl w:val="0"/>
          <w:lang w:val="ru-RU"/>
        </w:rPr>
        <w:t>31.07.2020 N 268-</w:t>
      </w:r>
      <w:r>
        <w:rPr>
          <w:b w:val="0"/>
          <w:bCs w:val="0"/>
          <w:sz w:val="28"/>
          <w:szCs w:val="28"/>
          <w:rtl w:val="0"/>
          <w:lang w:val="ru-RU"/>
        </w:rPr>
        <w:t>ФЗ</w:t>
      </w:r>
      <w:r>
        <w:rPr>
          <w:b w:val="0"/>
          <w:bCs w:val="0"/>
          <w:sz w:val="28"/>
          <w:szCs w:val="28"/>
          <w:rtl w:val="0"/>
          <w:lang w:val="ru-RU"/>
        </w:rPr>
        <w:t xml:space="preserve"> </w:t>
      </w:r>
      <w:r>
        <w:rPr>
          <w:b w:val="0"/>
          <w:bCs w:val="0"/>
          <w:sz w:val="28"/>
          <w:szCs w:val="28"/>
          <w:rtl w:val="0"/>
          <w:lang w:val="ru-RU"/>
        </w:rPr>
        <w:t>"</w:t>
      </w:r>
      <w:r>
        <w:rPr>
          <w:b w:val="0"/>
          <w:bCs w:val="0"/>
          <w:sz w:val="28"/>
          <w:szCs w:val="28"/>
          <w:rtl w:val="0"/>
          <w:lang w:val="ru-RU"/>
        </w:rPr>
        <w:t>О внесении изменений в отдельные законодательные акты Российской Федерации</w:t>
      </w:r>
      <w:r>
        <w:rPr>
          <w:b w:val="0"/>
          <w:bCs w:val="0"/>
          <w:sz w:val="28"/>
          <w:szCs w:val="28"/>
          <w:rtl w:val="0"/>
          <w:lang w:val="ru-RU"/>
        </w:rPr>
        <w:t>"</w:t>
      </w:r>
      <w:r>
        <w:rPr>
          <w:sz w:val="28"/>
          <w:szCs w:val="28"/>
          <w:rtl w:val="0"/>
          <w:lang w:val="ru-RU"/>
        </w:rPr>
        <w:t xml:space="preserve">.  </w:t>
      </w:r>
    </w:p>
    <w:p>
      <w:pPr>
        <w:pStyle w:val="По умолчанию"/>
        <w:ind w:firstLine="540"/>
        <w:rPr>
          <w:sz w:val="36"/>
          <w:szCs w:val="36"/>
        </w:rPr>
      </w:pPr>
      <w:bookmarkEnd w:id="0"/>
      <w:r>
        <w:rPr>
          <w:sz w:val="28"/>
          <w:szCs w:val="28"/>
          <w:rtl w:val="0"/>
          <w:lang w:val="ru-RU"/>
        </w:rPr>
        <w:t xml:space="preserve">Проект </w:t>
      </w:r>
      <w:r>
        <w:rPr>
          <w:sz w:val="28"/>
          <w:szCs w:val="28"/>
          <w:rtl w:val="0"/>
          <w:lang w:val="ru-RU"/>
        </w:rPr>
        <w:t>решения</w:t>
      </w:r>
      <w:r>
        <w:rPr>
          <w:sz w:val="28"/>
          <w:szCs w:val="28"/>
          <w:rtl w:val="0"/>
          <w:lang w:val="ru-RU"/>
        </w:rPr>
        <w:t xml:space="preserve">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sz w:val="28"/>
          <w:szCs w:val="28"/>
          <w:rtl w:val="0"/>
          <w:lang w:val="ru-RU"/>
        </w:rPr>
        <w:t>-</w:t>
      </w:r>
      <w:r>
        <w:rPr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sz w:val="28"/>
          <w:szCs w:val="28"/>
          <w:rtl w:val="0"/>
          <w:lang w:val="ru-RU"/>
        </w:rPr>
        <w:t>.</w:t>
      </w:r>
    </w:p>
    <w:p>
      <w:pPr>
        <w:pStyle w:val="По умолчанию"/>
        <w:ind w:firstLine="560"/>
        <w:rPr>
          <w:sz w:val="36"/>
          <w:szCs w:val="36"/>
        </w:rPr>
      </w:pPr>
      <w:r>
        <w:rPr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 xml:space="preserve">положения проекта </w:t>
      </w:r>
      <w:r>
        <w:rPr>
          <w:sz w:val="28"/>
          <w:szCs w:val="28"/>
          <w:rtl w:val="0"/>
          <w:lang w:val="ru-RU"/>
        </w:rPr>
        <w:t>решения</w:t>
      </w:r>
      <w:r>
        <w:rPr>
          <w:sz w:val="28"/>
          <w:szCs w:val="28"/>
          <w:rtl w:val="0"/>
          <w:lang w:val="ru-RU"/>
        </w:rPr>
        <w:t xml:space="preserve"> соответствуют требованиям законодательства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sz w:val="28"/>
          <w:szCs w:val="28"/>
          <w:rtl w:val="0"/>
          <w:lang w:val="ru-RU"/>
        </w:rPr>
        <w:t>.</w:t>
      </w:r>
    </w:p>
    <w:p>
      <w:pPr>
        <w:pStyle w:val="По умолчанию"/>
        <w:rPr>
          <w:sz w:val="36"/>
          <w:szCs w:val="36"/>
        </w:rPr>
      </w:pPr>
      <w:r>
        <w:rPr>
          <w:rFonts w:cs="Arial Unicode MS" w:eastAsia="Arial Unicode MS" w:hint="default"/>
          <w:sz w:val="28"/>
          <w:szCs w:val="28"/>
          <w:rtl w:val="0"/>
          <w:lang w:val="ru-RU"/>
        </w:rPr>
        <w:t xml:space="preserve">Порядок вступления в силу </w:t>
      </w:r>
      <w:r>
        <w:rPr>
          <w:rFonts w:cs="Arial Unicode MS" w:eastAsia="Arial Unicode MS" w:hint="default"/>
          <w:sz w:val="28"/>
          <w:szCs w:val="28"/>
          <w:rtl w:val="0"/>
          <w:lang w:val="ru-RU"/>
        </w:rPr>
        <w:t>решения</w:t>
      </w:r>
      <w:r>
        <w:rPr>
          <w:rFonts w:cs="Arial Unicode MS" w:eastAsia="Arial Unicode MS" w:hint="default"/>
          <w:sz w:val="28"/>
          <w:szCs w:val="28"/>
          <w:rtl w:val="0"/>
          <w:lang w:val="ru-RU"/>
        </w:rPr>
        <w:t xml:space="preserve"> соответствует статье </w:t>
      </w:r>
      <w:r>
        <w:rPr>
          <w:rFonts w:cs="Arial Unicode MS" w:eastAsia="Arial Unicode MS"/>
          <w:sz w:val="28"/>
          <w:szCs w:val="28"/>
          <w:rtl w:val="0"/>
          <w:lang w:val="ru-RU"/>
        </w:rPr>
        <w:t xml:space="preserve">47 </w:t>
      </w:r>
      <w:r>
        <w:rPr>
          <w:rFonts w:cs="Arial Unicode MS" w:eastAsia="Arial Unicode MS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cs="Arial Unicode MS" w:eastAsia="Arial Unicode MS"/>
          <w:sz w:val="28"/>
          <w:szCs w:val="28"/>
          <w:rtl w:val="0"/>
          <w:lang w:val="ru-RU"/>
        </w:rPr>
        <w:t xml:space="preserve">06.10.2003 </w:t>
      </w:r>
      <w:r>
        <w:rPr>
          <w:rFonts w:cs="Arial Unicode MS" w:eastAsia="Arial Unicode MS" w:hint="default"/>
          <w:sz w:val="28"/>
          <w:szCs w:val="28"/>
          <w:rtl w:val="0"/>
          <w:lang w:val="ru-RU"/>
        </w:rPr>
        <w:t>№</w:t>
      </w:r>
      <w:r>
        <w:rPr>
          <w:rFonts w:cs="Arial Unicode MS" w:eastAsia="Arial Unicode MS"/>
          <w:sz w:val="28"/>
          <w:szCs w:val="28"/>
          <w:rtl w:val="0"/>
          <w:lang w:val="ru-RU"/>
        </w:rPr>
        <w:t>131-</w:t>
      </w:r>
      <w:r>
        <w:rPr>
          <w:rFonts w:cs="Arial Unicode MS" w:eastAsia="Arial Unicode MS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cs="Arial Unicode MS" w:eastAsia="Arial Unicode MS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Обычный"/>
        <w:tabs>
          <w:tab w:val="left" w:pos="9132"/>
        </w:tabs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городского поселения Тимашевского района                               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Обычный"/>
        <w:tabs>
          <w:tab w:val="left" w:pos="9132"/>
        </w:tabs>
        <w:ind w:firstLine="0"/>
        <w:jc w:val="right"/>
      </w:pPr>
      <w:r>
        <w:rPr>
          <w:rFonts w:ascii="Times New Roman" w:hAnsi="Times New Roman"/>
          <w:sz w:val="28"/>
          <w:szCs w:val="28"/>
          <w:rtl w:val="0"/>
          <w:lang w:val="ru-RU"/>
        </w:rPr>
        <w:t>14</w:t>
      </w:r>
      <w:r>
        <w:rPr>
          <w:rFonts w:ascii="Times New Roman" w:hAnsi="Times New Roman"/>
          <w:sz w:val="28"/>
          <w:szCs w:val="28"/>
          <w:rtl w:val="0"/>
          <w:lang w:val="ru-RU"/>
        </w:rPr>
        <w:t>.0</w:t>
      </w:r>
      <w:r>
        <w:rPr>
          <w:rFonts w:ascii="Times New Roman" w:hAnsi="Times New Roman"/>
          <w:sz w:val="28"/>
          <w:szCs w:val="28"/>
          <w:rtl w:val="0"/>
          <w:lang w:val="ru-RU"/>
        </w:rPr>
        <w:t>8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.2020  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ConsPlusTitle">
    <w:name w:val="ConsPlusTitle"/>
    <w:next w:val="ConsPlusTitle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Times New Roman" w:cs="Times New Roman" w:hAnsi="Times New Roman" w:eastAsia="Times New Roman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