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286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89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«Об утверждении Положения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предоставлении лицами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замещающими должности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муниципальной службы в администрации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сведений о своих расходах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а также о расходах своих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супруги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супруга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 несовершеннолетних детей»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заместителем главы Тимашевского городского поселения Тимашевского района Валько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постановления в соответствие с изменениями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внесенными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Федеральны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ом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от </w:t>
      </w:r>
      <w:r>
        <w:rPr>
          <w:rFonts w:ascii="Times New Roman" w:hAnsi="Times New Roman"/>
          <w:sz w:val="28"/>
          <w:szCs w:val="28"/>
          <w:rtl w:val="0"/>
        </w:rPr>
        <w:t>10.07.2023 N 286-</w:t>
      </w:r>
      <w:r>
        <w:rPr>
          <w:rFonts w:ascii="Times New Roman" w:hAnsi="Times New Roman" w:hint="default"/>
          <w:sz w:val="28"/>
          <w:szCs w:val="28"/>
          <w:rtl w:val="0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Федеральный закон от </w:t>
      </w:r>
      <w:r>
        <w:rPr>
          <w:rFonts w:ascii="Times New Roman" w:hAnsi="Times New Roman"/>
          <w:sz w:val="28"/>
          <w:szCs w:val="28"/>
          <w:rtl w:val="0"/>
        </w:rPr>
        <w:t>25.12.2008 N 273-</w:t>
      </w:r>
      <w:r>
        <w:rPr>
          <w:rFonts w:ascii="Times New Roman" w:hAnsi="Times New Roman" w:hint="default"/>
          <w:sz w:val="28"/>
          <w:szCs w:val="28"/>
          <w:rtl w:val="0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противодействии коррупции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shd w:val="clear" w:color="auto" w:fill="ffffff"/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fffff"/>
          <w:rtl w:val="0"/>
        </w:rPr>
        <w:tab/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>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25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