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529ED" w:rsidRDefault="004529E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5D77A2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E67DF">
        <w:rPr>
          <w:b/>
          <w:sz w:val="28"/>
          <w:szCs w:val="28"/>
        </w:rPr>
        <w:t>Установление публичного сервитута</w:t>
      </w:r>
      <w:r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AE67DF">
        <w:rPr>
          <w:spacing w:val="-1"/>
        </w:rPr>
        <w:t>Установление публичного сервитута</w:t>
      </w:r>
      <w:r w:rsidRPr="006B3913">
        <w:t>»</w:t>
      </w:r>
      <w:r>
        <w:t xml:space="preserve">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285032"/>
    <w:rsid w:val="00337FD6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AA068C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5F8C6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22</cp:revision>
  <cp:lastPrinted>2019-11-29T08:49:00Z</cp:lastPrinted>
  <dcterms:created xsi:type="dcterms:W3CDTF">2018-12-06T08:47:00Z</dcterms:created>
  <dcterms:modified xsi:type="dcterms:W3CDTF">2019-11-29T08:51:00Z</dcterms:modified>
</cp:coreProperties>
</file>