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>КРАСНОДАРСКИЙ КРАЙ</w:t>
      </w:r>
    </w:p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>ТИМАШЕВСКИЙ РАЙОН</w:t>
      </w:r>
    </w:p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>ТИМАШЕВСКОГО РАЙОНА</w:t>
      </w:r>
    </w:p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>РЕШЕНИЕ</w:t>
      </w:r>
    </w:p>
    <w:p w:rsidR="00535F0D" w:rsidRPr="00C72BD8" w:rsidRDefault="00535F0D" w:rsidP="00C72BD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535F0D" w:rsidRPr="00C72BD8" w:rsidRDefault="00535F0D" w:rsidP="00C72BD8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>15 апреля 2015 года                                  № 40                                              г.Тимашевск</w:t>
      </w:r>
    </w:p>
    <w:p w:rsidR="00535F0D" w:rsidRPr="00C72BD8" w:rsidRDefault="00535F0D" w:rsidP="00C72BD8">
      <w:pPr>
        <w:jc w:val="center"/>
        <w:rPr>
          <w:rFonts w:ascii="Arial" w:hAnsi="Arial" w:cs="Arial"/>
        </w:rPr>
      </w:pPr>
    </w:p>
    <w:p w:rsidR="00535F0D" w:rsidRPr="00C72BD8" w:rsidRDefault="00535F0D" w:rsidP="00C72BD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72BD8">
        <w:rPr>
          <w:rStyle w:val="Strong"/>
          <w:rFonts w:ascii="Arial" w:hAnsi="Arial" w:cs="Arial"/>
          <w:sz w:val="32"/>
          <w:szCs w:val="32"/>
        </w:rPr>
        <w:t xml:space="preserve">Об установлении расчетного периода для расчета суммарного дохода гражданина и (или) членов его семьи (одиноко проживающего гражданина) для признания граждан малоимущими в целях принятия их на учет в качестве нуждающихся в жилых помещениях </w:t>
      </w:r>
    </w:p>
    <w:p w:rsidR="00535F0D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</w:p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</w:p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В соответствии с </w:t>
      </w:r>
      <w:hyperlink r:id="rId7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законом</w:t>
        </w:r>
      </w:hyperlink>
      <w:r w:rsidRPr="00C72BD8">
        <w:rPr>
          <w:rFonts w:ascii="Arial" w:hAnsi="Arial" w:cs="Arial"/>
        </w:rPr>
        <w:t xml:space="preserve"> Краснодарского края от 29 декабря 2009 года № 1890-КЗ «О порядке признания граждан малоимущими в целях принятия их на учет в качестве нуждающихся в жилых помещениях», </w:t>
      </w:r>
      <w:hyperlink r:id="rId8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методикой</w:t>
        </w:r>
      </w:hyperlink>
      <w:r w:rsidRPr="00C72BD8">
        <w:rPr>
          <w:rFonts w:ascii="Arial" w:hAnsi="Arial" w:cs="Arial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9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Приказом</w:t>
        </w:r>
      </w:hyperlink>
      <w:r w:rsidRPr="00C72BD8">
        <w:rPr>
          <w:rFonts w:ascii="Arial" w:hAnsi="Arial" w:cs="Arial"/>
        </w:rPr>
        <w:t xml:space="preserve"> департамента жилищно-коммунального хозяйства Краснодарского края от 27 января 2010 года № 5 «О реализации отдельных положений Закона Краснодарского края от 29 декабря 2009 года № 1890-КЗ «О порядке признания граждан малоимущими в целях принятия их на учет в качестве нуждающихся в жилых помещениях», Совет Тимашевского городского поселения Тимашевского района р</w:t>
      </w:r>
      <w:r>
        <w:rPr>
          <w:rFonts w:ascii="Arial" w:hAnsi="Arial" w:cs="Arial"/>
        </w:rPr>
        <w:t>ешил</w:t>
      </w:r>
      <w:r w:rsidRPr="00C72BD8">
        <w:rPr>
          <w:rFonts w:ascii="Arial" w:hAnsi="Arial" w:cs="Arial"/>
        </w:rPr>
        <w:t>:</w:t>
      </w:r>
    </w:p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1. Установить </w:t>
      </w:r>
      <w:hyperlink w:anchor="sub_1000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расчетный период</w:t>
        </w:r>
      </w:hyperlink>
      <w:r w:rsidRPr="00C72BD8">
        <w:rPr>
          <w:rFonts w:ascii="Arial" w:hAnsi="Arial" w:cs="Arial"/>
        </w:rPr>
        <w:t xml:space="preserve"> для расчета суммарного дохода гражданина и (или) членов его семьи (одиноко проживающего гражданина) для признания граждан малоимущими в целях принятия их на учет в качестве нуждающихся в жилых помещениях - 11 лет, в соответствии с расчетом (прилагается).</w:t>
      </w:r>
    </w:p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2. </w:t>
      </w:r>
      <w:bookmarkStart w:id="0" w:name="sub_2"/>
      <w:r w:rsidRPr="00C72BD8">
        <w:rPr>
          <w:rFonts w:ascii="Arial" w:hAnsi="Arial" w:cs="Arial"/>
        </w:rPr>
        <w:t xml:space="preserve"> Установить периодичность пересмотра расчетного периода - один раз в три года.</w:t>
      </w:r>
    </w:p>
    <w:bookmarkEnd w:id="0"/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Style w:val="Strong"/>
          <w:rFonts w:ascii="Arial" w:hAnsi="Arial" w:cs="Arial"/>
          <w:b w:val="0"/>
        </w:rPr>
      </w:pPr>
      <w:r w:rsidRPr="00C72BD8">
        <w:rPr>
          <w:rStyle w:val="Strong"/>
          <w:rFonts w:ascii="Arial" w:hAnsi="Arial" w:cs="Arial"/>
          <w:b w:val="0"/>
        </w:rPr>
        <w:t>3. Признать утратившим силу решение Совета Тимашевского городского поселения Тимашевского района от 20 августа 2010 года № 90 «Об утверждении расчетного периода для расчета суммарного дохода гражданина и (или) членов его семьи (одиноко проживающего гражданина) в целях принятия их на учет в качестве нуждающихся в жилых помещениях».</w:t>
      </w:r>
    </w:p>
    <w:p w:rsidR="00535F0D" w:rsidRPr="00C72BD8" w:rsidRDefault="00535F0D" w:rsidP="00C72BD8">
      <w:pPr>
        <w:pStyle w:val="ConsTitle"/>
        <w:widowControl/>
        <w:tabs>
          <w:tab w:val="left" w:pos="720"/>
          <w:tab w:val="left" w:pos="1080"/>
        </w:tabs>
        <w:ind w:right="0" w:firstLine="540"/>
        <w:jc w:val="both"/>
        <w:rPr>
          <w:b w:val="0"/>
          <w:sz w:val="24"/>
          <w:szCs w:val="24"/>
        </w:rPr>
      </w:pPr>
      <w:r w:rsidRPr="00C72BD8">
        <w:rPr>
          <w:b w:val="0"/>
          <w:sz w:val="24"/>
          <w:szCs w:val="24"/>
        </w:rPr>
        <w:t>4.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5. Контроль за выполнением настоящего решения возложить на заместителя главы Тимашевского городского поселения Тимашевского района  В.Г.Сысоева.</w:t>
      </w:r>
    </w:p>
    <w:p w:rsidR="00535F0D" w:rsidRPr="00C72BD8" w:rsidRDefault="00535F0D" w:rsidP="00C72BD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6. Решение вступает в силу после его официального опубликования.</w:t>
      </w:r>
    </w:p>
    <w:p w:rsidR="00535F0D" w:rsidRPr="00C72BD8" w:rsidRDefault="00535F0D" w:rsidP="00C72BD8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535F0D" w:rsidRPr="00C72BD8" w:rsidRDefault="00535F0D" w:rsidP="00C72BD8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535F0D" w:rsidRPr="00C72BD8" w:rsidRDefault="00535F0D" w:rsidP="00C72BD8">
      <w:pPr>
        <w:pStyle w:val="ConsNormal"/>
        <w:ind w:right="0" w:firstLine="540"/>
        <w:rPr>
          <w:sz w:val="24"/>
          <w:szCs w:val="24"/>
        </w:rPr>
      </w:pP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  <w:r w:rsidRPr="00C72BD8">
        <w:rPr>
          <w:sz w:val="24"/>
          <w:szCs w:val="24"/>
        </w:rPr>
        <w:t>Председатель Совета</w:t>
      </w: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  <w:r w:rsidRPr="00C72BD8">
        <w:rPr>
          <w:sz w:val="24"/>
          <w:szCs w:val="24"/>
        </w:rPr>
        <w:t>Тимашевского городского поселения</w:t>
      </w: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  <w:r w:rsidRPr="00C72BD8">
        <w:rPr>
          <w:sz w:val="24"/>
          <w:szCs w:val="24"/>
        </w:rPr>
        <w:t>Тимашевского района</w:t>
      </w: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  <w:r w:rsidRPr="00C72BD8">
        <w:rPr>
          <w:sz w:val="24"/>
          <w:szCs w:val="24"/>
        </w:rPr>
        <w:t>С.Г.Качанов</w:t>
      </w: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</w:p>
    <w:p w:rsidR="00535F0D" w:rsidRPr="00C72BD8" w:rsidRDefault="00535F0D" w:rsidP="00C72BD8">
      <w:pPr>
        <w:pStyle w:val="ConsNormal"/>
        <w:ind w:right="0" w:firstLine="540"/>
        <w:jc w:val="both"/>
        <w:rPr>
          <w:sz w:val="24"/>
          <w:szCs w:val="24"/>
        </w:rPr>
      </w:pPr>
    </w:p>
    <w:p w:rsidR="00535F0D" w:rsidRPr="00C72BD8" w:rsidRDefault="00535F0D" w:rsidP="00C72BD8">
      <w:pPr>
        <w:ind w:firstLine="540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Глава </w:t>
      </w:r>
    </w:p>
    <w:p w:rsidR="00535F0D" w:rsidRPr="00C72BD8" w:rsidRDefault="00535F0D" w:rsidP="00C72BD8">
      <w:pPr>
        <w:ind w:firstLine="540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Тимашевского городского поселения </w:t>
      </w:r>
    </w:p>
    <w:p w:rsidR="00535F0D" w:rsidRPr="00C72BD8" w:rsidRDefault="00535F0D" w:rsidP="00C72BD8">
      <w:pPr>
        <w:ind w:firstLine="540"/>
        <w:rPr>
          <w:rFonts w:ascii="Arial" w:hAnsi="Arial" w:cs="Arial"/>
        </w:rPr>
      </w:pPr>
      <w:r w:rsidRPr="00C72BD8">
        <w:rPr>
          <w:rFonts w:ascii="Arial" w:hAnsi="Arial" w:cs="Arial"/>
        </w:rPr>
        <w:t>Тимашевского района</w:t>
      </w:r>
    </w:p>
    <w:p w:rsidR="00535F0D" w:rsidRPr="00C72BD8" w:rsidRDefault="00535F0D" w:rsidP="00C72BD8">
      <w:pPr>
        <w:pStyle w:val="ConsNormal"/>
        <w:ind w:right="0" w:firstLine="540"/>
        <w:rPr>
          <w:sz w:val="24"/>
          <w:szCs w:val="24"/>
        </w:rPr>
      </w:pPr>
      <w:r w:rsidRPr="00C72BD8">
        <w:rPr>
          <w:sz w:val="24"/>
          <w:szCs w:val="24"/>
        </w:rPr>
        <w:t>А.Н.Нестеров</w:t>
      </w:r>
    </w:p>
    <w:p w:rsidR="00535F0D" w:rsidRPr="00C72BD8" w:rsidRDefault="00535F0D" w:rsidP="00C72BD8">
      <w:pPr>
        <w:pStyle w:val="ConsNormal"/>
        <w:ind w:right="0" w:firstLine="540"/>
        <w:rPr>
          <w:sz w:val="24"/>
          <w:szCs w:val="24"/>
        </w:rPr>
      </w:pPr>
    </w:p>
    <w:p w:rsidR="00535F0D" w:rsidRPr="00C72BD8" w:rsidRDefault="00535F0D" w:rsidP="00C72BD8">
      <w:pPr>
        <w:pStyle w:val="ConsNormal"/>
        <w:ind w:right="0" w:firstLine="540"/>
        <w:rPr>
          <w:sz w:val="24"/>
          <w:szCs w:val="24"/>
        </w:rPr>
      </w:pPr>
    </w:p>
    <w:p w:rsidR="00535F0D" w:rsidRPr="00C72BD8" w:rsidRDefault="00535F0D" w:rsidP="00C72BD8">
      <w:pPr>
        <w:pStyle w:val="ConsNormal"/>
        <w:ind w:right="0" w:firstLine="540"/>
        <w:rPr>
          <w:sz w:val="24"/>
          <w:szCs w:val="24"/>
        </w:rPr>
      </w:pPr>
    </w:p>
    <w:p w:rsidR="00535F0D" w:rsidRPr="00C72BD8" w:rsidRDefault="00535F0D" w:rsidP="00C72BD8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</w:rPr>
      </w:pP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ПРИЛОЖЕНИЕ</w:t>
      </w:r>
    </w:p>
    <w:p w:rsidR="00535F0D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к решению Совета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Тимашевского городского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поселения Тимашевского района 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от 15.04.2015г. № 40 </w:t>
      </w:r>
    </w:p>
    <w:p w:rsidR="00535F0D" w:rsidRPr="00C72BD8" w:rsidRDefault="00535F0D" w:rsidP="00C72BD8">
      <w:pPr>
        <w:jc w:val="both"/>
        <w:rPr>
          <w:rFonts w:ascii="Arial" w:hAnsi="Arial" w:cs="Arial"/>
        </w:rPr>
      </w:pPr>
    </w:p>
    <w:p w:rsidR="00535F0D" w:rsidRDefault="00535F0D" w:rsidP="00C72BD8">
      <w:pPr>
        <w:pStyle w:val="Heading1"/>
        <w:spacing w:before="0" w:after="0"/>
        <w:rPr>
          <w:rFonts w:ascii="Arial" w:hAnsi="Arial" w:cs="Arial"/>
          <w:b w:val="0"/>
          <w:bCs w:val="0"/>
          <w:kern w:val="0"/>
          <w:sz w:val="24"/>
          <w:szCs w:val="24"/>
        </w:rPr>
      </w:pPr>
    </w:p>
    <w:p w:rsidR="00535F0D" w:rsidRDefault="00535F0D" w:rsidP="00C72BD8">
      <w:pPr>
        <w:pStyle w:val="Heading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72BD8">
        <w:rPr>
          <w:rFonts w:ascii="Arial" w:hAnsi="Arial" w:cs="Arial"/>
          <w:sz w:val="24"/>
          <w:szCs w:val="24"/>
        </w:rPr>
        <w:t>Определение расчетного периода</w:t>
      </w:r>
    </w:p>
    <w:p w:rsidR="00535F0D" w:rsidRPr="00C72BD8" w:rsidRDefault="00535F0D" w:rsidP="00C72BD8">
      <w:pPr>
        <w:pStyle w:val="Heading1"/>
        <w:spacing w:before="0" w:after="0"/>
        <w:jc w:val="center"/>
        <w:rPr>
          <w:rFonts w:ascii="Arial" w:hAnsi="Arial" w:cs="Arial"/>
          <w:bCs w:val="0"/>
          <w:sz w:val="24"/>
          <w:szCs w:val="24"/>
        </w:rPr>
      </w:pPr>
      <w:r w:rsidRPr="00C72BD8">
        <w:rPr>
          <w:rFonts w:ascii="Arial" w:hAnsi="Arial" w:cs="Arial"/>
          <w:sz w:val="24"/>
          <w:szCs w:val="24"/>
        </w:rPr>
        <w:t xml:space="preserve">для расчета суммарного дохода гражданина и (или) членов его семьи (одиноко проживающего гражданина) для признания граждан малоимущими </w:t>
      </w:r>
      <w:r w:rsidRPr="00C72BD8">
        <w:rPr>
          <w:rStyle w:val="Strong"/>
          <w:rFonts w:ascii="Arial" w:hAnsi="Arial" w:cs="Arial"/>
          <w:b/>
          <w:sz w:val="24"/>
          <w:szCs w:val="24"/>
        </w:rPr>
        <w:t>в целях</w:t>
      </w:r>
      <w:r w:rsidRPr="00C72BD8">
        <w:rPr>
          <w:rStyle w:val="Strong"/>
          <w:rFonts w:ascii="Arial" w:hAnsi="Arial" w:cs="Arial"/>
          <w:sz w:val="24"/>
          <w:szCs w:val="24"/>
        </w:rPr>
        <w:t xml:space="preserve"> </w:t>
      </w:r>
      <w:r w:rsidRPr="00C72BD8">
        <w:rPr>
          <w:rStyle w:val="Strong"/>
          <w:rFonts w:ascii="Arial" w:hAnsi="Arial" w:cs="Arial"/>
          <w:b/>
          <w:sz w:val="24"/>
          <w:szCs w:val="24"/>
        </w:rPr>
        <w:t>принятия их на учет в качестве нуждающихся в жилых помещениях</w:t>
      </w:r>
    </w:p>
    <w:p w:rsidR="00535F0D" w:rsidRPr="00C72BD8" w:rsidRDefault="00535F0D" w:rsidP="00C72BD8">
      <w:pPr>
        <w:jc w:val="both"/>
        <w:rPr>
          <w:rStyle w:val="Strong"/>
          <w:rFonts w:ascii="Arial" w:hAnsi="Arial" w:cs="Arial"/>
          <w:b w:val="0"/>
        </w:rPr>
      </w:pPr>
    </w:p>
    <w:p w:rsidR="00535F0D" w:rsidRPr="00C72BD8" w:rsidRDefault="00535F0D" w:rsidP="00EF5061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В соответствии с </w:t>
      </w:r>
      <w:hyperlink r:id="rId10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пунктом 1 статьи 4</w:t>
        </w:r>
      </w:hyperlink>
      <w:r w:rsidRPr="00C72BD8">
        <w:rPr>
          <w:rFonts w:ascii="Arial" w:hAnsi="Arial" w:cs="Arial"/>
        </w:rPr>
        <w:t xml:space="preserve"> Закона Краснодарского края от 29 декабря 2009 года № 1890-КЗ «О порядке признания граждан малоимущими в целях принятия их на учет в качестве нуждающихся в жилых помещениях», с </w:t>
      </w:r>
      <w:hyperlink r:id="rId11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Методикой</w:t>
        </w:r>
      </w:hyperlink>
      <w:r w:rsidRPr="00C72BD8">
        <w:rPr>
          <w:rFonts w:ascii="Arial" w:hAnsi="Arial" w:cs="Arial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 период определяется как результат отношения сумм произведений количества семей, ожидающих получения жилья определенное количество лет, на время ожидания (в месяцах) к суммарному количеству семей очередников по формуле: </w:t>
      </w:r>
    </w:p>
    <w:p w:rsidR="00535F0D" w:rsidRPr="00C72BD8" w:rsidRDefault="00535F0D" w:rsidP="00C72BD8">
      <w:pPr>
        <w:jc w:val="both"/>
        <w:rPr>
          <w:rFonts w:ascii="Arial" w:hAnsi="Arial" w:cs="Arial"/>
        </w:rPr>
      </w:pPr>
    </w:p>
    <w:p w:rsidR="00535F0D" w:rsidRPr="00C72BD8" w:rsidRDefault="00535F0D" w:rsidP="00C72BD8">
      <w:pPr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25pt;height:55.5pt">
            <v:imagedata r:id="rId12" o:title=""/>
          </v:shape>
        </w:pict>
      </w:r>
      <w:r w:rsidRPr="00C72BD8">
        <w:rPr>
          <w:rFonts w:ascii="Arial" w:hAnsi="Arial" w:cs="Arial"/>
        </w:rPr>
        <w:t>,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где: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КС</w:t>
      </w:r>
      <w:r w:rsidRPr="00C72BD8">
        <w:rPr>
          <w:rFonts w:ascii="Arial" w:hAnsi="Arial" w:cs="Arial"/>
          <w:vertAlign w:val="subscript"/>
        </w:rPr>
        <w:t>1</w:t>
      </w:r>
      <w:r w:rsidRPr="00C72BD8">
        <w:rPr>
          <w:rFonts w:ascii="Arial" w:hAnsi="Arial" w:cs="Arial"/>
        </w:rPr>
        <w:t>- количество семей, состоящих на учете 1 год и менее;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КС</w:t>
      </w:r>
      <w:r w:rsidRPr="00C72BD8">
        <w:rPr>
          <w:rFonts w:ascii="Arial" w:hAnsi="Arial" w:cs="Arial"/>
          <w:vertAlign w:val="subscript"/>
        </w:rPr>
        <w:t>2</w:t>
      </w:r>
      <w:r w:rsidRPr="00C72BD8">
        <w:rPr>
          <w:rFonts w:ascii="Arial" w:hAnsi="Arial" w:cs="Arial"/>
        </w:rPr>
        <w:t>- количество семей, состоящих на учете от 1 года до 2 лет;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КС</w:t>
      </w:r>
      <w:r w:rsidRPr="00C72BD8">
        <w:rPr>
          <w:rFonts w:ascii="Arial" w:hAnsi="Arial" w:cs="Arial"/>
          <w:vertAlign w:val="subscript"/>
          <w:lang w:val="en-US"/>
        </w:rPr>
        <w:t>n</w:t>
      </w:r>
      <w:r w:rsidRPr="00C72BD8">
        <w:rPr>
          <w:rFonts w:ascii="Arial" w:hAnsi="Arial" w:cs="Arial"/>
        </w:rPr>
        <w:t>- количество семей, состоящих на учете от (n - 1) до n лет;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1, 2 - количество лет нахождения граждан на учете;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n - максимальное количество лет нахождения на учете;</w:t>
      </w:r>
    </w:p>
    <w:p w:rsidR="00535F0D" w:rsidRPr="00C72BD8" w:rsidRDefault="00535F0D" w:rsidP="00C72BD8">
      <w:pPr>
        <w:rPr>
          <w:rFonts w:ascii="Arial" w:hAnsi="Arial" w:cs="Arial"/>
        </w:rPr>
      </w:pPr>
      <w:r w:rsidRPr="00C72BD8">
        <w:rPr>
          <w:rFonts w:ascii="Arial" w:hAnsi="Arial" w:cs="Arial"/>
        </w:rPr>
        <w:t>12 - количество месяцев в году.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На учете в качестве нуждающихся в жилых помещениях в администрации Тимашевского городского поселения Тимашевского района состоит 119 семей, которые ожидают получения жилья: </w:t>
      </w:r>
    </w:p>
    <w:p w:rsidR="00535F0D" w:rsidRPr="00C72BD8" w:rsidRDefault="00535F0D" w:rsidP="00C72BD8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511"/>
        <w:gridCol w:w="4481"/>
      </w:tblGrid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Срок нахождения граждан на учете в качестве нуждающихся в жилых помещениях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Количество семей состоящих на учете в качестве нуждающихся в жилых помещениях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Менее 1 года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3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 до 2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4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 до 3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18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3 до 4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9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9 до 10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7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10 до 11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32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11 до 12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17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12 до 13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2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13 до 14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5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14 до 15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2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15 до 16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2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16 до 17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19 до 20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20 до 21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2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22 до 23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24 до 25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25 до 26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4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26 до 27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27 до 28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3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28 до 29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30 до 31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31 до 32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От 34 до 35 лет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</w:t>
            </w:r>
          </w:p>
        </w:tc>
      </w:tr>
      <w:tr w:rsidR="00535F0D" w:rsidRPr="00C72BD8" w:rsidTr="00B07563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0D" w:rsidRPr="00C72BD8" w:rsidRDefault="00535F0D" w:rsidP="00C72BD8">
            <w:pPr>
              <w:pStyle w:val="a2"/>
            </w:pPr>
            <w:r w:rsidRPr="00C72BD8">
              <w:t>Итого: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F0D" w:rsidRPr="00C72BD8" w:rsidRDefault="00535F0D" w:rsidP="00C72BD8">
            <w:pPr>
              <w:pStyle w:val="a1"/>
              <w:jc w:val="center"/>
            </w:pPr>
            <w:r w:rsidRPr="00C72BD8">
              <w:t>119</w:t>
            </w:r>
          </w:p>
        </w:tc>
      </w:tr>
    </w:tbl>
    <w:p w:rsidR="00535F0D" w:rsidRPr="00C72BD8" w:rsidRDefault="00535F0D" w:rsidP="00C72BD8">
      <w:pPr>
        <w:jc w:val="both"/>
        <w:rPr>
          <w:rFonts w:ascii="Arial" w:hAnsi="Arial" w:cs="Arial"/>
        </w:rPr>
      </w:pPr>
    </w:p>
    <w:p w:rsidR="00535F0D" w:rsidRPr="00C72BD8" w:rsidRDefault="00535F0D" w:rsidP="00C72BD8">
      <w:pPr>
        <w:jc w:val="both"/>
        <w:rPr>
          <w:rFonts w:ascii="Arial" w:hAnsi="Arial" w:cs="Arial"/>
          <w:bCs/>
        </w:rPr>
      </w:pPr>
      <w:r w:rsidRPr="00C72BD8">
        <w:rPr>
          <w:rFonts w:ascii="Arial" w:hAnsi="Arial" w:cs="Arial"/>
          <w:bCs/>
        </w:rPr>
        <w:t xml:space="preserve">РП = </w:t>
      </w:r>
      <w:r w:rsidRPr="00C72BD8">
        <w:rPr>
          <w:rFonts w:ascii="Arial" w:hAnsi="Arial" w:cs="Arial"/>
        </w:rPr>
        <w:t>(3 х 1 х 12 + 4 х 2 х 12 + 18 х 3 х 12 + 9 х 4 х 12 + 7 х 10 х 12 + 32 х 11 х 12 + 17 х 12 х 12 + 2 х 13 х 12 + 5 х 14 х 12 + 2 х 15 х 12 + 2 х 16 х 12 + 1 х 17 х 12 + 1 х 20 х 12 + 2 х 21 х 12 + 1 х 23 х 12 + 1 х 25 х 12  + 4 х 26 х 12 + 1 х 27 х 12 + 3 х 28 х 12 + 1 х 29 х 12 + 1 х 31 х 12 + 1 х 32 х 12 + 1 х 35 х 12) / (</w:t>
      </w:r>
      <w:r w:rsidRPr="00C72BD8">
        <w:rPr>
          <w:rFonts w:ascii="Arial" w:hAnsi="Arial" w:cs="Arial"/>
          <w:bCs/>
        </w:rPr>
        <w:t>3 + 4 + 18 + 9 + 7 + 32 + 17 + 2 + 5 + 2 + 2 + 1 + 1 + 2 + 1 + 1 + 4 + 1 + 3 + 1 + 1 + 1 + 1)  = 16248 / 119 = 136,54 мес. = 11 лет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В соответствии с </w:t>
      </w:r>
      <w:hyperlink r:id="rId13" w:history="1">
        <w:r w:rsidRPr="00C72BD8">
          <w:rPr>
            <w:rStyle w:val="a0"/>
            <w:rFonts w:ascii="Arial" w:hAnsi="Arial" w:cs="Arial"/>
            <w:b w:val="0"/>
            <w:color w:val="auto"/>
            <w:sz w:val="24"/>
            <w:szCs w:val="24"/>
          </w:rPr>
          <w:t>пунктом 1 статьи 4</w:t>
        </w:r>
      </w:hyperlink>
      <w:r w:rsidRPr="00C72BD8">
        <w:rPr>
          <w:rFonts w:ascii="Arial" w:hAnsi="Arial" w:cs="Arial"/>
        </w:rPr>
        <w:t xml:space="preserve"> Закона Краснодарского края от 29 декабря 2009 года № 1890-КЗ «О порядке признания граждан малоимущими в целях принятия их на учет в качестве нуждающихся в жилых помещениях» расчетный период не может превышать 15 лет. </w:t>
      </w:r>
      <w:r w:rsidRPr="00C72BD8">
        <w:rPr>
          <w:rFonts w:ascii="Arial" w:hAnsi="Arial" w:cs="Arial"/>
          <w:bCs/>
        </w:rPr>
        <w:tab/>
      </w:r>
    </w:p>
    <w:p w:rsidR="00535F0D" w:rsidRDefault="00535F0D" w:rsidP="00C72BD8">
      <w:pPr>
        <w:jc w:val="both"/>
        <w:rPr>
          <w:rFonts w:ascii="Arial" w:hAnsi="Arial" w:cs="Arial"/>
        </w:rPr>
      </w:pPr>
    </w:p>
    <w:p w:rsidR="00535F0D" w:rsidRPr="00C72BD8" w:rsidRDefault="00535F0D" w:rsidP="00C72BD8">
      <w:pPr>
        <w:jc w:val="both"/>
        <w:rPr>
          <w:rFonts w:ascii="Arial" w:hAnsi="Arial" w:cs="Arial"/>
        </w:rPr>
      </w:pPr>
    </w:p>
    <w:p w:rsidR="00535F0D" w:rsidRPr="00C72BD8" w:rsidRDefault="00535F0D" w:rsidP="00C72BD8">
      <w:pPr>
        <w:jc w:val="both"/>
        <w:rPr>
          <w:rFonts w:ascii="Arial" w:hAnsi="Arial" w:cs="Arial"/>
        </w:rPr>
      </w:pP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Заместитель главы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 xml:space="preserve">Тимашевского городского поселения </w:t>
      </w:r>
    </w:p>
    <w:p w:rsidR="00535F0D" w:rsidRDefault="00535F0D" w:rsidP="00C72BD8">
      <w:pPr>
        <w:ind w:firstLine="540"/>
        <w:jc w:val="both"/>
        <w:rPr>
          <w:rFonts w:ascii="Arial" w:hAnsi="Arial" w:cs="Arial"/>
        </w:rPr>
      </w:pPr>
      <w:r w:rsidRPr="00C72BD8">
        <w:rPr>
          <w:rFonts w:ascii="Arial" w:hAnsi="Arial" w:cs="Arial"/>
        </w:rPr>
        <w:t>Тимашевского района</w:t>
      </w:r>
    </w:p>
    <w:p w:rsidR="00535F0D" w:rsidRPr="00C72BD8" w:rsidRDefault="00535F0D" w:rsidP="00C72BD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В.Г.Сысоев</w:t>
      </w:r>
    </w:p>
    <w:sectPr w:rsidR="00535F0D" w:rsidRPr="00C72BD8" w:rsidSect="006C06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F0D" w:rsidRDefault="00535F0D">
      <w:r>
        <w:separator/>
      </w:r>
    </w:p>
  </w:endnote>
  <w:endnote w:type="continuationSeparator" w:id="1">
    <w:p w:rsidR="00535F0D" w:rsidRDefault="00535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F0D" w:rsidRDefault="00535F0D">
      <w:r>
        <w:separator/>
      </w:r>
    </w:p>
  </w:footnote>
  <w:footnote w:type="continuationSeparator" w:id="1">
    <w:p w:rsidR="00535F0D" w:rsidRDefault="00535F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144D"/>
    <w:multiLevelType w:val="hybridMultilevel"/>
    <w:tmpl w:val="07245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6687"/>
    <w:rsid w:val="000476B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5CD"/>
    <w:rsid w:val="00140CCB"/>
    <w:rsid w:val="00160FF4"/>
    <w:rsid w:val="00175204"/>
    <w:rsid w:val="0018130A"/>
    <w:rsid w:val="00181CAC"/>
    <w:rsid w:val="001A192C"/>
    <w:rsid w:val="001A38AA"/>
    <w:rsid w:val="001B341B"/>
    <w:rsid w:val="001B545B"/>
    <w:rsid w:val="001B60E1"/>
    <w:rsid w:val="001C3540"/>
    <w:rsid w:val="001D1F53"/>
    <w:rsid w:val="001D4163"/>
    <w:rsid w:val="001E5F24"/>
    <w:rsid w:val="001F2C78"/>
    <w:rsid w:val="001F7A97"/>
    <w:rsid w:val="002025D4"/>
    <w:rsid w:val="00206255"/>
    <w:rsid w:val="002078A3"/>
    <w:rsid w:val="00210215"/>
    <w:rsid w:val="002167BE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B3CD3"/>
    <w:rsid w:val="004B4543"/>
    <w:rsid w:val="004C206C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5F0D"/>
    <w:rsid w:val="00537753"/>
    <w:rsid w:val="0053798C"/>
    <w:rsid w:val="00540869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51CC9"/>
    <w:rsid w:val="0066734A"/>
    <w:rsid w:val="006719C6"/>
    <w:rsid w:val="00683293"/>
    <w:rsid w:val="00686669"/>
    <w:rsid w:val="006A2D92"/>
    <w:rsid w:val="006B1D7D"/>
    <w:rsid w:val="006B45F5"/>
    <w:rsid w:val="006C0630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31FE"/>
    <w:rsid w:val="007A6DD6"/>
    <w:rsid w:val="007B13A7"/>
    <w:rsid w:val="007B3435"/>
    <w:rsid w:val="007B4971"/>
    <w:rsid w:val="007D0DE8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1AF9"/>
    <w:rsid w:val="00936F59"/>
    <w:rsid w:val="00937C41"/>
    <w:rsid w:val="009430C3"/>
    <w:rsid w:val="00950841"/>
    <w:rsid w:val="00960388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A01458"/>
    <w:rsid w:val="00A116AB"/>
    <w:rsid w:val="00A17CFC"/>
    <w:rsid w:val="00A40D19"/>
    <w:rsid w:val="00A42088"/>
    <w:rsid w:val="00A62F8D"/>
    <w:rsid w:val="00A77A54"/>
    <w:rsid w:val="00A87F1C"/>
    <w:rsid w:val="00A92FDB"/>
    <w:rsid w:val="00AA5C82"/>
    <w:rsid w:val="00AB3468"/>
    <w:rsid w:val="00AB412B"/>
    <w:rsid w:val="00AB5CE9"/>
    <w:rsid w:val="00AB7910"/>
    <w:rsid w:val="00AC3E29"/>
    <w:rsid w:val="00AC7EA5"/>
    <w:rsid w:val="00AD12E4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0756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A086E"/>
    <w:rsid w:val="00BB1198"/>
    <w:rsid w:val="00BB65EC"/>
    <w:rsid w:val="00BC5ACE"/>
    <w:rsid w:val="00BC6748"/>
    <w:rsid w:val="00BD078B"/>
    <w:rsid w:val="00BE321B"/>
    <w:rsid w:val="00BE543E"/>
    <w:rsid w:val="00BF59CF"/>
    <w:rsid w:val="00C32F63"/>
    <w:rsid w:val="00C37053"/>
    <w:rsid w:val="00C40BC2"/>
    <w:rsid w:val="00C448D5"/>
    <w:rsid w:val="00C51E7F"/>
    <w:rsid w:val="00C570C4"/>
    <w:rsid w:val="00C72BD8"/>
    <w:rsid w:val="00C8144D"/>
    <w:rsid w:val="00C8440E"/>
    <w:rsid w:val="00C9347F"/>
    <w:rsid w:val="00CA0233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13904"/>
    <w:rsid w:val="00D41826"/>
    <w:rsid w:val="00D4214F"/>
    <w:rsid w:val="00D42555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320A2"/>
    <w:rsid w:val="00E4029A"/>
    <w:rsid w:val="00E4553D"/>
    <w:rsid w:val="00E63E17"/>
    <w:rsid w:val="00E7230D"/>
    <w:rsid w:val="00E80598"/>
    <w:rsid w:val="00E83B9A"/>
    <w:rsid w:val="00E93E49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5061"/>
    <w:rsid w:val="00EF7EA5"/>
    <w:rsid w:val="00F05E74"/>
    <w:rsid w:val="00F153BC"/>
    <w:rsid w:val="00F3589D"/>
    <w:rsid w:val="00F50B08"/>
    <w:rsid w:val="00F510CD"/>
    <w:rsid w:val="00F80577"/>
    <w:rsid w:val="00F81F89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9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325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E03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032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250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E03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4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507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250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1D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0">
    <w:name w:val="обычный_1 Знак Знак Знак Знак Знак Знак Знак Знак Знак"/>
    <w:basedOn w:val="Normal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F1C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Normal"/>
    <w:uiPriority w:val="99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Style9">
    <w:name w:val="Style9"/>
    <w:basedOn w:val="Normal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8">
    <w:name w:val="Font Style28"/>
    <w:basedOn w:val="DefaultParagraphFont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DefaultParagraphFont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</w:style>
  <w:style w:type="paragraph" w:customStyle="1" w:styleId="Style1">
    <w:name w:val="Style1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7">
    <w:name w:val="Style17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</w:style>
  <w:style w:type="paragraph" w:styleId="Title">
    <w:name w:val="Title"/>
    <w:basedOn w:val="Normal"/>
    <w:link w:val="TitleChar"/>
    <w:uiPriority w:val="99"/>
    <w:qFormat/>
    <w:locked/>
    <w:rsid w:val="00351A4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Normal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</w:style>
  <w:style w:type="paragraph" w:customStyle="1" w:styleId="2">
    <w:name w:val="Знак2"/>
    <w:basedOn w:val="Normal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character" w:customStyle="1" w:styleId="a0">
    <w:name w:val="Гипертекстовая ссылка"/>
    <w:basedOn w:val="DefaultParagraphFont"/>
    <w:uiPriority w:val="99"/>
    <w:rsid w:val="00C72BD8"/>
    <w:rPr>
      <w:rFonts w:cs="Times New Roman"/>
      <w:b/>
      <w:bCs/>
      <w:color w:val="106BBE"/>
      <w:sz w:val="26"/>
      <w:szCs w:val="26"/>
    </w:rPr>
  </w:style>
  <w:style w:type="character" w:styleId="Strong">
    <w:name w:val="Strong"/>
    <w:basedOn w:val="DefaultParagraphFont"/>
    <w:uiPriority w:val="99"/>
    <w:qFormat/>
    <w:locked/>
    <w:rsid w:val="00C72BD8"/>
    <w:rPr>
      <w:rFonts w:cs="Times New Roman"/>
      <w:b/>
      <w:bCs/>
    </w:rPr>
  </w:style>
  <w:style w:type="paragraph" w:customStyle="1" w:styleId="a1">
    <w:name w:val="Нормальный (таблица)"/>
    <w:basedOn w:val="Normal"/>
    <w:next w:val="Normal"/>
    <w:uiPriority w:val="99"/>
    <w:rsid w:val="00C72BD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2">
    <w:name w:val="Прижатый влево"/>
    <w:basedOn w:val="Normal"/>
    <w:next w:val="Normal"/>
    <w:uiPriority w:val="99"/>
    <w:rsid w:val="00C72BD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9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100" TargetMode="External"/><Relationship Id="rId13" Type="http://schemas.openxmlformats.org/officeDocument/2006/relationships/hyperlink" Target="garantF1://23841890.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3841890.0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36800680.1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890.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0068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427</TotalTime>
  <Pages>4</Pages>
  <Words>947</Words>
  <Characters>5403</Characters>
  <Application>Microsoft Office Outlook</Application>
  <DocSecurity>0</DocSecurity>
  <Lines>0</Lines>
  <Paragraphs>0</Paragraphs>
  <ScaleCrop>false</ScaleCrop>
  <Company>gorod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Оксана</cp:lastModifiedBy>
  <cp:revision>49</cp:revision>
  <cp:lastPrinted>2014-07-28T04:38:00Z</cp:lastPrinted>
  <dcterms:created xsi:type="dcterms:W3CDTF">2014-08-06T06:37:00Z</dcterms:created>
  <dcterms:modified xsi:type="dcterms:W3CDTF">2015-04-30T11:17:00Z</dcterms:modified>
</cp:coreProperties>
</file>