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DD1E4F" w:rsidRDefault="004F3CE5" w:rsidP="00121650">
      <w:pPr>
        <w:pStyle w:val="ConsTitle"/>
        <w:widowControl/>
        <w:ind w:right="0"/>
        <w:jc w:val="center"/>
        <w:rPr>
          <w:rFonts w:cs="Arial"/>
          <w:b w:val="0"/>
          <w:sz w:val="24"/>
          <w:szCs w:val="24"/>
        </w:rPr>
      </w:pPr>
      <w:r w:rsidRPr="00DD1E4F">
        <w:rPr>
          <w:rFonts w:cs="Arial"/>
          <w:b w:val="0"/>
          <w:sz w:val="24"/>
          <w:szCs w:val="24"/>
        </w:rPr>
        <w:t>КРАСНОДАРСКИЙ КРАЙ</w:t>
      </w:r>
    </w:p>
    <w:p w:rsidR="004F3CE5" w:rsidRPr="00DD1E4F" w:rsidRDefault="004F3CE5" w:rsidP="00121650">
      <w:pPr>
        <w:pStyle w:val="ConsTitle"/>
        <w:widowControl/>
        <w:ind w:right="0"/>
        <w:jc w:val="center"/>
        <w:rPr>
          <w:rFonts w:cs="Arial"/>
          <w:b w:val="0"/>
          <w:sz w:val="24"/>
          <w:szCs w:val="24"/>
        </w:rPr>
      </w:pPr>
      <w:r w:rsidRPr="00DD1E4F">
        <w:rPr>
          <w:rFonts w:cs="Arial"/>
          <w:b w:val="0"/>
          <w:sz w:val="24"/>
          <w:szCs w:val="24"/>
        </w:rPr>
        <w:t>ТИМАШЕВСКИЙ РАЙОН</w:t>
      </w:r>
    </w:p>
    <w:p w:rsidR="004F3CE5" w:rsidRPr="00DD1E4F" w:rsidRDefault="004F3CE5" w:rsidP="00121650">
      <w:pPr>
        <w:pStyle w:val="ConsTitle"/>
        <w:widowControl/>
        <w:ind w:right="0"/>
        <w:jc w:val="center"/>
        <w:rPr>
          <w:rFonts w:cs="Arial"/>
          <w:b w:val="0"/>
          <w:sz w:val="24"/>
          <w:szCs w:val="24"/>
        </w:rPr>
      </w:pPr>
      <w:r w:rsidRPr="00DD1E4F">
        <w:rPr>
          <w:rFonts w:cs="Arial"/>
          <w:b w:val="0"/>
          <w:sz w:val="24"/>
          <w:szCs w:val="24"/>
        </w:rPr>
        <w:t>АДМИНИСТРАЦИЯ ТИМАШЕВСКОГО ГОРОДСКОГО ПОСЕЛЕНИЯ ТИМАШЕВСКОГО РАЙОНА</w:t>
      </w:r>
    </w:p>
    <w:p w:rsidR="004F3CE5" w:rsidRPr="00DD1E4F" w:rsidRDefault="004F3CE5" w:rsidP="00121650">
      <w:pPr>
        <w:pStyle w:val="ConsTitle"/>
        <w:widowControl/>
        <w:ind w:right="0"/>
        <w:jc w:val="center"/>
        <w:rPr>
          <w:rFonts w:cs="Arial"/>
          <w:b w:val="0"/>
          <w:sz w:val="24"/>
          <w:szCs w:val="24"/>
        </w:rPr>
      </w:pPr>
    </w:p>
    <w:p w:rsidR="004F3CE5" w:rsidRPr="00DD1E4F" w:rsidRDefault="004F3CE5" w:rsidP="00121650">
      <w:pPr>
        <w:pStyle w:val="ConsTitle"/>
        <w:widowControl/>
        <w:ind w:right="0"/>
        <w:jc w:val="center"/>
        <w:rPr>
          <w:rFonts w:cs="Arial"/>
          <w:b w:val="0"/>
          <w:sz w:val="24"/>
          <w:szCs w:val="24"/>
        </w:rPr>
      </w:pPr>
      <w:r w:rsidRPr="00DD1E4F">
        <w:rPr>
          <w:rFonts w:cs="Arial"/>
          <w:b w:val="0"/>
          <w:sz w:val="24"/>
          <w:szCs w:val="24"/>
        </w:rPr>
        <w:t>ПОСТАНОВЛЕНИЕ</w:t>
      </w:r>
    </w:p>
    <w:p w:rsidR="004F3CE5" w:rsidRPr="00DD1E4F" w:rsidRDefault="004F3CE5" w:rsidP="00121650">
      <w:pPr>
        <w:pStyle w:val="ConsTitle"/>
        <w:widowControl/>
        <w:ind w:right="0"/>
        <w:jc w:val="center"/>
        <w:rPr>
          <w:rFonts w:cs="Arial"/>
          <w:b w:val="0"/>
          <w:sz w:val="24"/>
          <w:szCs w:val="24"/>
        </w:rPr>
      </w:pPr>
    </w:p>
    <w:p w:rsidR="004F3CE5" w:rsidRPr="00DD1E4F" w:rsidRDefault="00DD1E4F" w:rsidP="00121650">
      <w:pPr>
        <w:pStyle w:val="ConsTitle"/>
        <w:widowControl/>
        <w:ind w:right="0"/>
        <w:jc w:val="both"/>
        <w:rPr>
          <w:rFonts w:cs="Arial"/>
          <w:b w:val="0"/>
          <w:sz w:val="24"/>
          <w:szCs w:val="24"/>
        </w:rPr>
      </w:pPr>
      <w:r w:rsidRPr="00DD1E4F">
        <w:rPr>
          <w:rFonts w:cs="Arial"/>
          <w:b w:val="0"/>
          <w:sz w:val="24"/>
          <w:szCs w:val="24"/>
        </w:rPr>
        <w:t xml:space="preserve">21 марта </w:t>
      </w:r>
      <w:r w:rsidR="00E35A6F" w:rsidRPr="00DD1E4F">
        <w:rPr>
          <w:rFonts w:cs="Arial"/>
          <w:b w:val="0"/>
          <w:sz w:val="24"/>
          <w:szCs w:val="24"/>
        </w:rPr>
        <w:t>201</w:t>
      </w:r>
      <w:r w:rsidR="006D45FE" w:rsidRPr="00DD1E4F">
        <w:rPr>
          <w:rFonts w:cs="Arial"/>
          <w:b w:val="0"/>
          <w:sz w:val="24"/>
          <w:szCs w:val="24"/>
        </w:rPr>
        <w:t>7</w:t>
      </w:r>
      <w:r w:rsidR="004F3CE5" w:rsidRPr="00DD1E4F">
        <w:rPr>
          <w:rFonts w:cs="Arial"/>
          <w:b w:val="0"/>
          <w:sz w:val="24"/>
          <w:szCs w:val="24"/>
        </w:rPr>
        <w:t xml:space="preserve"> года        </w:t>
      </w:r>
      <w:r w:rsidR="00F8491F" w:rsidRPr="00DD1E4F">
        <w:rPr>
          <w:rFonts w:cs="Arial"/>
          <w:b w:val="0"/>
          <w:sz w:val="24"/>
          <w:szCs w:val="24"/>
        </w:rPr>
        <w:t xml:space="preserve">                         </w:t>
      </w:r>
      <w:r w:rsidR="004F3CE5" w:rsidRPr="00DD1E4F">
        <w:rPr>
          <w:rFonts w:cs="Arial"/>
          <w:b w:val="0"/>
          <w:sz w:val="24"/>
          <w:szCs w:val="24"/>
        </w:rPr>
        <w:t>№</w:t>
      </w:r>
      <w:r w:rsidRPr="00DD1E4F">
        <w:rPr>
          <w:rFonts w:cs="Arial"/>
          <w:b w:val="0"/>
          <w:sz w:val="24"/>
          <w:szCs w:val="24"/>
        </w:rPr>
        <w:t xml:space="preserve"> 235</w:t>
      </w:r>
      <w:r w:rsidR="004F3CE5" w:rsidRPr="00DD1E4F">
        <w:rPr>
          <w:rFonts w:cs="Arial"/>
          <w:b w:val="0"/>
          <w:sz w:val="24"/>
          <w:szCs w:val="24"/>
        </w:rPr>
        <w:t xml:space="preserve"> </w:t>
      </w:r>
      <w:r w:rsidR="000B7756" w:rsidRPr="00DD1E4F">
        <w:rPr>
          <w:rFonts w:cs="Arial"/>
          <w:b w:val="0"/>
          <w:sz w:val="24"/>
          <w:szCs w:val="24"/>
        </w:rPr>
        <w:t xml:space="preserve"> </w:t>
      </w:r>
      <w:r w:rsidR="004F3CE5" w:rsidRPr="00DD1E4F">
        <w:rPr>
          <w:rFonts w:cs="Arial"/>
          <w:b w:val="0"/>
          <w:sz w:val="24"/>
          <w:szCs w:val="24"/>
        </w:rPr>
        <w:t xml:space="preserve">          </w:t>
      </w:r>
      <w:r w:rsidRPr="00DD1E4F">
        <w:rPr>
          <w:rFonts w:cs="Arial"/>
          <w:b w:val="0"/>
          <w:sz w:val="24"/>
          <w:szCs w:val="24"/>
        </w:rPr>
        <w:t xml:space="preserve"> </w:t>
      </w:r>
      <w:r w:rsidR="00F8491F" w:rsidRPr="00DD1E4F">
        <w:rPr>
          <w:rFonts w:cs="Arial"/>
          <w:b w:val="0"/>
          <w:sz w:val="24"/>
          <w:szCs w:val="24"/>
        </w:rPr>
        <w:t xml:space="preserve">          </w:t>
      </w:r>
      <w:r w:rsidR="004F3CE5" w:rsidRPr="00DD1E4F">
        <w:rPr>
          <w:rFonts w:cs="Arial"/>
          <w:b w:val="0"/>
          <w:sz w:val="24"/>
          <w:szCs w:val="24"/>
        </w:rPr>
        <w:t xml:space="preserve">                       г.Тимаш</w:t>
      </w:r>
      <w:bookmarkStart w:id="0" w:name="_GoBack"/>
      <w:bookmarkEnd w:id="0"/>
      <w:r w:rsidR="004F3CE5" w:rsidRPr="00DD1E4F">
        <w:rPr>
          <w:rFonts w:cs="Arial"/>
          <w:b w:val="0"/>
          <w:sz w:val="24"/>
          <w:szCs w:val="24"/>
        </w:rPr>
        <w:t>евск</w:t>
      </w:r>
    </w:p>
    <w:p w:rsidR="00286658" w:rsidRPr="00DD1E4F" w:rsidRDefault="00286658" w:rsidP="00121650">
      <w:pPr>
        <w:spacing w:after="0" w:line="240" w:lineRule="auto"/>
        <w:ind w:firstLine="567"/>
        <w:jc w:val="both"/>
        <w:rPr>
          <w:rFonts w:ascii="Arial" w:hAnsi="Arial" w:cs="Arial"/>
          <w:sz w:val="24"/>
          <w:szCs w:val="24"/>
        </w:rPr>
      </w:pPr>
    </w:p>
    <w:p w:rsidR="00DD1E4F" w:rsidRPr="00DD1E4F" w:rsidRDefault="00DD1E4F" w:rsidP="00DD1E4F">
      <w:pPr>
        <w:pStyle w:val="ConsPlusTitle"/>
        <w:jc w:val="center"/>
        <w:rPr>
          <w:sz w:val="32"/>
          <w:szCs w:val="32"/>
        </w:rPr>
      </w:pPr>
      <w:r w:rsidRPr="00DD1E4F">
        <w:rPr>
          <w:sz w:val="32"/>
          <w:szCs w:val="32"/>
        </w:rPr>
        <w:t>Об утверждении Порядка оформления и содержания плановых (рейдовых) заданий на проведение плановых (рейдовых) осмотров, обследований</w:t>
      </w:r>
      <w:r>
        <w:rPr>
          <w:sz w:val="32"/>
          <w:szCs w:val="32"/>
        </w:rPr>
        <w:t xml:space="preserve"> </w:t>
      </w:r>
      <w:r w:rsidRPr="00DD1E4F">
        <w:rPr>
          <w:sz w:val="32"/>
          <w:szCs w:val="32"/>
        </w:rPr>
        <w:t>при осуществлении муниципального земельного контроля и Порядка оформления результатов плановых (рейдовых) осмотров, обследований при осуществлении муниципального</w:t>
      </w:r>
      <w:r>
        <w:rPr>
          <w:sz w:val="32"/>
          <w:szCs w:val="32"/>
        </w:rPr>
        <w:t xml:space="preserve"> </w:t>
      </w:r>
      <w:r w:rsidRPr="00DD1E4F">
        <w:rPr>
          <w:sz w:val="32"/>
          <w:szCs w:val="32"/>
        </w:rPr>
        <w:t>земельного контроля</w:t>
      </w:r>
    </w:p>
    <w:p w:rsidR="00DD1E4F" w:rsidRPr="00DD1E4F" w:rsidRDefault="00DD1E4F" w:rsidP="00DD1E4F">
      <w:pPr>
        <w:pStyle w:val="ConsPlusNormal"/>
        <w:ind w:firstLine="567"/>
        <w:jc w:val="both"/>
        <w:rPr>
          <w:sz w:val="24"/>
          <w:szCs w:val="24"/>
        </w:rPr>
      </w:pPr>
    </w:p>
    <w:p w:rsidR="00DD1E4F" w:rsidRPr="00DD1E4F" w:rsidRDefault="00DD1E4F" w:rsidP="00DD1E4F">
      <w:pPr>
        <w:pStyle w:val="ConsPlusNormal"/>
        <w:ind w:firstLine="567"/>
        <w:jc w:val="both"/>
        <w:rPr>
          <w:sz w:val="24"/>
          <w:szCs w:val="24"/>
        </w:rPr>
      </w:pPr>
    </w:p>
    <w:p w:rsidR="00DD1E4F" w:rsidRPr="00DD1E4F" w:rsidRDefault="00DD1E4F" w:rsidP="00DD1E4F">
      <w:pPr>
        <w:pStyle w:val="ConsPlusNormal"/>
        <w:ind w:firstLine="540"/>
        <w:jc w:val="both"/>
        <w:rPr>
          <w:sz w:val="24"/>
          <w:szCs w:val="24"/>
        </w:rPr>
      </w:pPr>
      <w:r w:rsidRPr="00DD1E4F">
        <w:rPr>
          <w:sz w:val="24"/>
          <w:szCs w:val="24"/>
        </w:rPr>
        <w:t xml:space="preserve">В соответствии со </w:t>
      </w:r>
      <w:hyperlink r:id="rId7" w:history="1">
        <w:r w:rsidRPr="00DD1E4F">
          <w:rPr>
            <w:sz w:val="24"/>
            <w:szCs w:val="24"/>
          </w:rPr>
          <w:t>статьей 13.2</w:t>
        </w:r>
      </w:hyperlink>
      <w:r w:rsidRPr="00DD1E4F">
        <w:rPr>
          <w:sz w:val="24"/>
          <w:szCs w:val="24"/>
        </w:rPr>
        <w:t xml:space="preserve"> Федерального закона от 26 декабря 2008 года № 294-ФЗ «О защите прав юридических лиц и индивидуальных предпр</w:t>
      </w:r>
      <w:r w:rsidRPr="00DD1E4F">
        <w:rPr>
          <w:sz w:val="24"/>
          <w:szCs w:val="24"/>
        </w:rPr>
        <w:t>и</w:t>
      </w:r>
      <w:r w:rsidRPr="00DD1E4F">
        <w:rPr>
          <w:sz w:val="24"/>
          <w:szCs w:val="24"/>
        </w:rPr>
        <w:t>нимателей при осуществлении государственного контроля (надзора) и муниц</w:t>
      </w:r>
      <w:r w:rsidRPr="00DD1E4F">
        <w:rPr>
          <w:sz w:val="24"/>
          <w:szCs w:val="24"/>
        </w:rPr>
        <w:t>и</w:t>
      </w:r>
      <w:r w:rsidRPr="00DD1E4F">
        <w:rPr>
          <w:sz w:val="24"/>
          <w:szCs w:val="24"/>
        </w:rPr>
        <w:t>пального контроля», п</w:t>
      </w:r>
      <w:r>
        <w:rPr>
          <w:sz w:val="24"/>
          <w:szCs w:val="24"/>
        </w:rPr>
        <w:t>остановля</w:t>
      </w:r>
      <w:r w:rsidRPr="00DD1E4F">
        <w:rPr>
          <w:sz w:val="24"/>
          <w:szCs w:val="24"/>
        </w:rPr>
        <w:t>ю:</w:t>
      </w:r>
    </w:p>
    <w:p w:rsidR="00DD1E4F" w:rsidRPr="00DD1E4F" w:rsidRDefault="00DD1E4F" w:rsidP="00DD1E4F">
      <w:pPr>
        <w:pStyle w:val="ConsPlusNormal"/>
        <w:ind w:firstLine="540"/>
        <w:jc w:val="both"/>
        <w:rPr>
          <w:sz w:val="24"/>
          <w:szCs w:val="24"/>
        </w:rPr>
      </w:pPr>
      <w:r w:rsidRPr="00DD1E4F">
        <w:rPr>
          <w:sz w:val="24"/>
          <w:szCs w:val="24"/>
        </w:rPr>
        <w:t>1. Утвердить:</w:t>
      </w:r>
    </w:p>
    <w:p w:rsidR="00DD1E4F" w:rsidRPr="00DD1E4F" w:rsidRDefault="00DD1E4F" w:rsidP="00DD1E4F">
      <w:pPr>
        <w:pStyle w:val="ConsPlusNormal"/>
        <w:ind w:firstLine="540"/>
        <w:jc w:val="both"/>
        <w:rPr>
          <w:sz w:val="24"/>
          <w:szCs w:val="24"/>
        </w:rPr>
      </w:pPr>
      <w:r w:rsidRPr="00DD1E4F">
        <w:rPr>
          <w:sz w:val="24"/>
          <w:szCs w:val="24"/>
        </w:rPr>
        <w:t xml:space="preserve">1.1. </w:t>
      </w:r>
      <w:hyperlink w:anchor="P35" w:history="1">
        <w:r w:rsidRPr="00DD1E4F">
          <w:rPr>
            <w:sz w:val="24"/>
            <w:szCs w:val="24"/>
          </w:rPr>
          <w:t>Порядок</w:t>
        </w:r>
      </w:hyperlink>
      <w:r w:rsidRPr="00DD1E4F">
        <w:rPr>
          <w:sz w:val="24"/>
          <w:szCs w:val="24"/>
        </w:rPr>
        <w:t xml:space="preserve"> оформления плановых (рейдовых) заданий и содержание плановых (рейдовых) заданий на проведение плановых (рейдовых) осмотров, о</w:t>
      </w:r>
      <w:r w:rsidRPr="00DD1E4F">
        <w:rPr>
          <w:sz w:val="24"/>
          <w:szCs w:val="24"/>
        </w:rPr>
        <w:t>б</w:t>
      </w:r>
      <w:r w:rsidRPr="00DD1E4F">
        <w:rPr>
          <w:sz w:val="24"/>
          <w:szCs w:val="24"/>
        </w:rPr>
        <w:t>следований при осуществлении муниципального земельного контроля согласно приложению № 1.</w:t>
      </w:r>
    </w:p>
    <w:p w:rsidR="00DD1E4F" w:rsidRPr="00DD1E4F" w:rsidRDefault="00DD1E4F" w:rsidP="00DD1E4F">
      <w:pPr>
        <w:pStyle w:val="ConsPlusNormal"/>
        <w:ind w:firstLine="540"/>
        <w:jc w:val="both"/>
        <w:rPr>
          <w:sz w:val="24"/>
          <w:szCs w:val="24"/>
        </w:rPr>
      </w:pPr>
      <w:r w:rsidRPr="00DD1E4F">
        <w:rPr>
          <w:sz w:val="24"/>
          <w:szCs w:val="24"/>
        </w:rPr>
        <w:t xml:space="preserve">1.2. </w:t>
      </w:r>
      <w:hyperlink w:anchor="P114" w:history="1">
        <w:r w:rsidRPr="00DD1E4F">
          <w:rPr>
            <w:sz w:val="24"/>
            <w:szCs w:val="24"/>
          </w:rPr>
          <w:t>Порядок</w:t>
        </w:r>
      </w:hyperlink>
      <w:r w:rsidRPr="00DD1E4F">
        <w:rPr>
          <w:sz w:val="24"/>
          <w:szCs w:val="24"/>
        </w:rPr>
        <w:t xml:space="preserve"> оформления результатов плановых (рейдовых) осмотров, о</w:t>
      </w:r>
      <w:r w:rsidRPr="00DD1E4F">
        <w:rPr>
          <w:sz w:val="24"/>
          <w:szCs w:val="24"/>
        </w:rPr>
        <w:t>б</w:t>
      </w:r>
      <w:r w:rsidRPr="00DD1E4F">
        <w:rPr>
          <w:sz w:val="24"/>
          <w:szCs w:val="24"/>
        </w:rPr>
        <w:t>следований при осуществлении муниципального земельного контроля согласно приложению № 2.</w:t>
      </w:r>
    </w:p>
    <w:p w:rsidR="00DD1E4F" w:rsidRPr="00DD1E4F" w:rsidRDefault="00DD1E4F" w:rsidP="00DD1E4F">
      <w:pPr>
        <w:tabs>
          <w:tab w:val="left" w:pos="993"/>
        </w:tabs>
        <w:autoSpaceDE w:val="0"/>
        <w:autoSpaceDN w:val="0"/>
        <w:adjustRightInd w:val="0"/>
        <w:spacing w:after="0" w:line="240" w:lineRule="auto"/>
        <w:ind w:firstLine="567"/>
        <w:jc w:val="both"/>
        <w:rPr>
          <w:rFonts w:ascii="Arial" w:hAnsi="Arial" w:cs="Arial"/>
          <w:sz w:val="24"/>
          <w:szCs w:val="24"/>
        </w:rPr>
      </w:pPr>
      <w:r w:rsidRPr="00DD1E4F">
        <w:rPr>
          <w:rFonts w:ascii="Arial" w:hAnsi="Arial" w:cs="Arial"/>
          <w:sz w:val="24"/>
          <w:szCs w:val="24"/>
        </w:rPr>
        <w:t>2. Организационному отделу администрации Тимашевского городского поселения Тимашевского района (Сысоев) опубликовать настоящие постано</w:t>
      </w:r>
      <w:r w:rsidRPr="00DD1E4F">
        <w:rPr>
          <w:rFonts w:ascii="Arial" w:hAnsi="Arial" w:cs="Arial"/>
          <w:sz w:val="24"/>
          <w:szCs w:val="24"/>
        </w:rPr>
        <w:t>в</w:t>
      </w:r>
      <w:r w:rsidRPr="00DD1E4F">
        <w:rPr>
          <w:rFonts w:ascii="Arial" w:hAnsi="Arial" w:cs="Arial"/>
          <w:sz w:val="24"/>
          <w:szCs w:val="24"/>
        </w:rPr>
        <w:t>ление в газете «Мой Тимашевск» и разместить на офицальном сайте админис</w:t>
      </w:r>
      <w:r w:rsidRPr="00DD1E4F">
        <w:rPr>
          <w:rFonts w:ascii="Arial" w:hAnsi="Arial" w:cs="Arial"/>
          <w:sz w:val="24"/>
          <w:szCs w:val="24"/>
        </w:rPr>
        <w:t>т</w:t>
      </w:r>
      <w:r w:rsidRPr="00DD1E4F">
        <w:rPr>
          <w:rFonts w:ascii="Arial" w:hAnsi="Arial" w:cs="Arial"/>
          <w:sz w:val="24"/>
          <w:szCs w:val="24"/>
        </w:rPr>
        <w:t>рации Тимашевского городского поселения Тимашевского района в информ</w:t>
      </w:r>
      <w:r w:rsidRPr="00DD1E4F">
        <w:rPr>
          <w:rFonts w:ascii="Arial" w:hAnsi="Arial" w:cs="Arial"/>
          <w:sz w:val="24"/>
          <w:szCs w:val="24"/>
        </w:rPr>
        <w:t>а</w:t>
      </w:r>
      <w:r w:rsidRPr="00DD1E4F">
        <w:rPr>
          <w:rFonts w:ascii="Arial" w:hAnsi="Arial" w:cs="Arial"/>
          <w:sz w:val="24"/>
          <w:szCs w:val="24"/>
        </w:rPr>
        <w:t>ционно-телекоммуникационной сети «Интернет».</w:t>
      </w:r>
    </w:p>
    <w:p w:rsidR="00DD1E4F" w:rsidRPr="00DD1E4F" w:rsidRDefault="00DD1E4F" w:rsidP="00DD1E4F">
      <w:pPr>
        <w:spacing w:after="0" w:line="240" w:lineRule="auto"/>
        <w:ind w:firstLine="567"/>
        <w:jc w:val="both"/>
        <w:rPr>
          <w:rFonts w:ascii="Arial" w:hAnsi="Arial" w:cs="Arial"/>
          <w:sz w:val="24"/>
          <w:szCs w:val="24"/>
        </w:rPr>
      </w:pPr>
      <w:r w:rsidRPr="00DD1E4F">
        <w:rPr>
          <w:rFonts w:ascii="Arial" w:hAnsi="Arial" w:cs="Arial"/>
          <w:sz w:val="24"/>
          <w:szCs w:val="24"/>
        </w:rPr>
        <w:t>3. Контроль за выполнением постановления возложить на заместителя гл</w:t>
      </w:r>
      <w:r w:rsidRPr="00DD1E4F">
        <w:rPr>
          <w:rFonts w:ascii="Arial" w:hAnsi="Arial" w:cs="Arial"/>
          <w:sz w:val="24"/>
          <w:szCs w:val="24"/>
        </w:rPr>
        <w:t>а</w:t>
      </w:r>
      <w:r w:rsidRPr="00DD1E4F">
        <w:rPr>
          <w:rFonts w:ascii="Arial" w:hAnsi="Arial" w:cs="Arial"/>
          <w:sz w:val="24"/>
          <w:szCs w:val="24"/>
        </w:rPr>
        <w:t xml:space="preserve">вы Тимашевского городского поселения Тимашевского района С.Г. Шпирного </w:t>
      </w:r>
    </w:p>
    <w:p w:rsidR="00DD1E4F" w:rsidRPr="00DD1E4F" w:rsidRDefault="00DD1E4F" w:rsidP="00DD1E4F">
      <w:pPr>
        <w:autoSpaceDE w:val="0"/>
        <w:autoSpaceDN w:val="0"/>
        <w:adjustRightInd w:val="0"/>
        <w:spacing w:after="0" w:line="240" w:lineRule="auto"/>
        <w:ind w:firstLine="567"/>
        <w:jc w:val="both"/>
        <w:rPr>
          <w:rFonts w:ascii="Arial" w:hAnsi="Arial" w:cs="Arial"/>
          <w:sz w:val="24"/>
          <w:szCs w:val="24"/>
        </w:rPr>
      </w:pPr>
      <w:r w:rsidRPr="00DD1E4F">
        <w:rPr>
          <w:rFonts w:ascii="Arial" w:hAnsi="Arial" w:cs="Arial"/>
          <w:sz w:val="24"/>
          <w:szCs w:val="24"/>
        </w:rPr>
        <w:t>5. Постановление вступает в силу со дня его официального опубликования.</w:t>
      </w:r>
    </w:p>
    <w:p w:rsidR="00121650" w:rsidRPr="00DD1E4F" w:rsidRDefault="00121650" w:rsidP="00121650">
      <w:pPr>
        <w:spacing w:after="0" w:line="240" w:lineRule="auto"/>
        <w:ind w:firstLine="567"/>
        <w:jc w:val="both"/>
        <w:rPr>
          <w:rFonts w:ascii="Arial" w:hAnsi="Arial" w:cs="Arial"/>
          <w:sz w:val="24"/>
          <w:szCs w:val="24"/>
        </w:rPr>
      </w:pPr>
    </w:p>
    <w:p w:rsidR="00286658" w:rsidRPr="00DD1E4F" w:rsidRDefault="00286658" w:rsidP="00121650">
      <w:pPr>
        <w:spacing w:after="0" w:line="240" w:lineRule="auto"/>
        <w:ind w:firstLine="567"/>
        <w:jc w:val="both"/>
        <w:rPr>
          <w:rFonts w:ascii="Arial" w:hAnsi="Arial" w:cs="Arial"/>
          <w:sz w:val="24"/>
          <w:szCs w:val="24"/>
        </w:rPr>
      </w:pPr>
    </w:p>
    <w:p w:rsidR="00DD1E4F" w:rsidRPr="00DD1E4F" w:rsidRDefault="00DD1E4F" w:rsidP="00121650">
      <w:pPr>
        <w:spacing w:after="0" w:line="240" w:lineRule="auto"/>
        <w:ind w:firstLine="567"/>
        <w:jc w:val="both"/>
        <w:rPr>
          <w:rFonts w:ascii="Arial" w:hAnsi="Arial" w:cs="Arial"/>
          <w:sz w:val="24"/>
          <w:szCs w:val="24"/>
        </w:rPr>
      </w:pPr>
    </w:p>
    <w:p w:rsidR="00286658" w:rsidRPr="00DD1E4F" w:rsidRDefault="00286658" w:rsidP="00121650">
      <w:pPr>
        <w:spacing w:after="0" w:line="240" w:lineRule="auto"/>
        <w:ind w:firstLine="567"/>
        <w:jc w:val="both"/>
        <w:rPr>
          <w:rFonts w:ascii="Arial" w:hAnsi="Arial" w:cs="Arial"/>
          <w:sz w:val="24"/>
          <w:szCs w:val="24"/>
        </w:rPr>
      </w:pPr>
      <w:r w:rsidRPr="00DD1E4F">
        <w:rPr>
          <w:rFonts w:ascii="Arial" w:hAnsi="Arial" w:cs="Arial"/>
          <w:sz w:val="24"/>
          <w:szCs w:val="24"/>
        </w:rPr>
        <w:t>Глава</w:t>
      </w:r>
    </w:p>
    <w:p w:rsidR="00CD3914" w:rsidRPr="00DD1E4F" w:rsidRDefault="006C7AE9" w:rsidP="00121650">
      <w:pPr>
        <w:spacing w:after="0" w:line="240" w:lineRule="auto"/>
        <w:ind w:firstLine="567"/>
        <w:jc w:val="both"/>
        <w:rPr>
          <w:rFonts w:ascii="Arial" w:hAnsi="Arial" w:cs="Arial"/>
          <w:sz w:val="24"/>
          <w:szCs w:val="24"/>
        </w:rPr>
      </w:pPr>
      <w:r w:rsidRPr="00DD1E4F">
        <w:rPr>
          <w:rFonts w:ascii="Arial" w:hAnsi="Arial" w:cs="Arial"/>
          <w:sz w:val="24"/>
          <w:szCs w:val="24"/>
        </w:rPr>
        <w:t>Тимашевского городского</w:t>
      </w:r>
      <w:r w:rsidR="00624BF6" w:rsidRPr="00DD1E4F">
        <w:rPr>
          <w:rFonts w:ascii="Arial" w:hAnsi="Arial" w:cs="Arial"/>
          <w:sz w:val="24"/>
          <w:szCs w:val="24"/>
        </w:rPr>
        <w:t xml:space="preserve"> </w:t>
      </w:r>
      <w:r w:rsidRPr="00DD1E4F">
        <w:rPr>
          <w:rFonts w:ascii="Arial" w:hAnsi="Arial" w:cs="Arial"/>
          <w:sz w:val="24"/>
          <w:szCs w:val="24"/>
        </w:rPr>
        <w:t>поселения</w:t>
      </w:r>
    </w:p>
    <w:p w:rsidR="00CD3914" w:rsidRPr="00DD1E4F" w:rsidRDefault="006C7AE9" w:rsidP="00121650">
      <w:pPr>
        <w:spacing w:after="0" w:line="240" w:lineRule="auto"/>
        <w:ind w:firstLine="567"/>
        <w:jc w:val="both"/>
        <w:rPr>
          <w:rFonts w:ascii="Arial" w:hAnsi="Arial" w:cs="Arial"/>
          <w:sz w:val="24"/>
          <w:szCs w:val="24"/>
        </w:rPr>
      </w:pPr>
      <w:r w:rsidRPr="00DD1E4F">
        <w:rPr>
          <w:rFonts w:ascii="Arial" w:hAnsi="Arial" w:cs="Arial"/>
          <w:sz w:val="24"/>
          <w:szCs w:val="24"/>
        </w:rPr>
        <w:t>Тимашевского района</w:t>
      </w:r>
    </w:p>
    <w:p w:rsidR="006C7AE9" w:rsidRPr="00DD1E4F" w:rsidRDefault="00286658" w:rsidP="00121650">
      <w:pPr>
        <w:spacing w:after="0" w:line="240" w:lineRule="auto"/>
        <w:ind w:firstLine="567"/>
        <w:jc w:val="both"/>
        <w:rPr>
          <w:rFonts w:ascii="Arial" w:hAnsi="Arial" w:cs="Arial"/>
          <w:sz w:val="24"/>
          <w:szCs w:val="24"/>
        </w:rPr>
      </w:pPr>
      <w:r w:rsidRPr="00DD1E4F">
        <w:rPr>
          <w:rFonts w:ascii="Arial" w:hAnsi="Arial" w:cs="Arial"/>
          <w:sz w:val="24"/>
          <w:szCs w:val="24"/>
        </w:rPr>
        <w:t>П.В.Буряк</w:t>
      </w:r>
    </w:p>
    <w:p w:rsidR="00DD1E4F" w:rsidRPr="00DD1E4F" w:rsidRDefault="00DD1E4F" w:rsidP="00121650">
      <w:pPr>
        <w:spacing w:after="0" w:line="240" w:lineRule="auto"/>
        <w:ind w:firstLine="567"/>
        <w:jc w:val="both"/>
        <w:rPr>
          <w:rFonts w:ascii="Arial" w:hAnsi="Arial" w:cs="Arial"/>
          <w:sz w:val="24"/>
          <w:szCs w:val="24"/>
        </w:rPr>
      </w:pPr>
    </w:p>
    <w:p w:rsidR="00DD1E4F" w:rsidRDefault="00DD1E4F" w:rsidP="00121650">
      <w:pPr>
        <w:spacing w:after="0" w:line="240" w:lineRule="auto"/>
        <w:ind w:firstLine="567"/>
        <w:jc w:val="both"/>
        <w:rPr>
          <w:rFonts w:ascii="Arial" w:hAnsi="Arial" w:cs="Arial"/>
          <w:sz w:val="24"/>
          <w:szCs w:val="24"/>
        </w:rPr>
      </w:pPr>
    </w:p>
    <w:p w:rsidR="00DD1E4F" w:rsidRPr="00DD1E4F" w:rsidRDefault="00DD1E4F" w:rsidP="00121650">
      <w:pPr>
        <w:spacing w:after="0" w:line="240" w:lineRule="auto"/>
        <w:ind w:firstLine="567"/>
        <w:jc w:val="both"/>
        <w:rPr>
          <w:rFonts w:ascii="Arial" w:hAnsi="Arial" w:cs="Arial"/>
          <w:sz w:val="24"/>
          <w:szCs w:val="24"/>
        </w:rPr>
      </w:pPr>
    </w:p>
    <w:p w:rsidR="00DD1E4F" w:rsidRPr="00DD1E4F" w:rsidRDefault="00DD1E4F" w:rsidP="00121650">
      <w:pPr>
        <w:spacing w:after="0" w:line="240" w:lineRule="auto"/>
        <w:ind w:firstLine="567"/>
        <w:jc w:val="both"/>
        <w:rPr>
          <w:rFonts w:ascii="Arial" w:hAnsi="Arial" w:cs="Arial"/>
          <w:sz w:val="24"/>
          <w:szCs w:val="24"/>
        </w:rPr>
      </w:pPr>
    </w:p>
    <w:p w:rsidR="00DD1E4F" w:rsidRPr="00DD1E4F" w:rsidRDefault="00DD1E4F" w:rsidP="00DD1E4F">
      <w:pPr>
        <w:tabs>
          <w:tab w:val="left" w:pos="426"/>
        </w:tabs>
        <w:spacing w:after="0" w:line="240" w:lineRule="auto"/>
        <w:ind w:left="567"/>
        <w:rPr>
          <w:rFonts w:ascii="Arial" w:hAnsi="Arial" w:cs="Arial"/>
          <w:sz w:val="24"/>
          <w:szCs w:val="24"/>
        </w:rPr>
      </w:pPr>
      <w:r w:rsidRPr="00DD1E4F">
        <w:rPr>
          <w:rFonts w:ascii="Arial" w:hAnsi="Arial" w:cs="Arial"/>
          <w:bCs/>
          <w:sz w:val="24"/>
          <w:szCs w:val="24"/>
        </w:rPr>
        <w:t>ПРИЛОЖЕНИЕ № 1</w:t>
      </w:r>
    </w:p>
    <w:p w:rsidR="00DD1E4F" w:rsidRPr="00DD1E4F" w:rsidRDefault="00DD1E4F" w:rsidP="00DD1E4F">
      <w:pPr>
        <w:pStyle w:val="afff0"/>
        <w:tabs>
          <w:tab w:val="left" w:pos="426"/>
        </w:tabs>
        <w:ind w:left="567"/>
        <w:rPr>
          <w:rFonts w:ascii="Arial" w:hAnsi="Arial" w:cs="Arial"/>
          <w:sz w:val="24"/>
          <w:szCs w:val="24"/>
        </w:rPr>
      </w:pPr>
      <w:r w:rsidRPr="00DD1E4F">
        <w:rPr>
          <w:rFonts w:ascii="Arial" w:hAnsi="Arial" w:cs="Arial"/>
          <w:sz w:val="24"/>
          <w:szCs w:val="24"/>
        </w:rPr>
        <w:t>УТВЕРЖДЕН</w:t>
      </w:r>
    </w:p>
    <w:p w:rsidR="00DD1E4F" w:rsidRPr="00DD1E4F" w:rsidRDefault="00DD1E4F" w:rsidP="00DD1E4F">
      <w:pPr>
        <w:pStyle w:val="afff0"/>
        <w:tabs>
          <w:tab w:val="left" w:pos="426"/>
        </w:tabs>
        <w:ind w:left="567"/>
        <w:rPr>
          <w:rFonts w:ascii="Arial" w:hAnsi="Arial" w:cs="Arial"/>
          <w:sz w:val="24"/>
          <w:szCs w:val="24"/>
        </w:rPr>
      </w:pPr>
      <w:r w:rsidRPr="00DD1E4F">
        <w:rPr>
          <w:rFonts w:ascii="Arial" w:hAnsi="Arial" w:cs="Arial"/>
          <w:sz w:val="24"/>
          <w:szCs w:val="24"/>
        </w:rPr>
        <w:lastRenderedPageBreak/>
        <w:t>постановлением администрации</w:t>
      </w:r>
    </w:p>
    <w:p w:rsidR="00DD1E4F" w:rsidRPr="00DD1E4F" w:rsidRDefault="00DD1E4F" w:rsidP="00DD1E4F">
      <w:pPr>
        <w:pStyle w:val="afff0"/>
        <w:tabs>
          <w:tab w:val="left" w:pos="426"/>
        </w:tabs>
        <w:ind w:left="567"/>
        <w:rPr>
          <w:rFonts w:ascii="Arial" w:hAnsi="Arial" w:cs="Arial"/>
          <w:sz w:val="24"/>
          <w:szCs w:val="24"/>
        </w:rPr>
      </w:pPr>
      <w:r w:rsidRPr="00DD1E4F">
        <w:rPr>
          <w:rFonts w:ascii="Arial" w:hAnsi="Arial" w:cs="Arial"/>
          <w:sz w:val="24"/>
          <w:szCs w:val="24"/>
        </w:rPr>
        <w:t xml:space="preserve">Тимашевского городского поселения </w:t>
      </w:r>
    </w:p>
    <w:p w:rsidR="00DD1E4F" w:rsidRPr="00DD1E4F" w:rsidRDefault="00DD1E4F" w:rsidP="00DD1E4F">
      <w:pPr>
        <w:pStyle w:val="afff0"/>
        <w:tabs>
          <w:tab w:val="left" w:pos="-284"/>
        </w:tabs>
        <w:ind w:left="567"/>
        <w:rPr>
          <w:rFonts w:ascii="Arial" w:hAnsi="Arial" w:cs="Arial"/>
          <w:sz w:val="24"/>
          <w:szCs w:val="24"/>
        </w:rPr>
      </w:pPr>
      <w:r w:rsidRPr="00DD1E4F">
        <w:rPr>
          <w:rFonts w:ascii="Arial" w:hAnsi="Arial" w:cs="Arial"/>
          <w:sz w:val="24"/>
          <w:szCs w:val="24"/>
        </w:rPr>
        <w:t>Тимашевского района</w:t>
      </w:r>
    </w:p>
    <w:p w:rsidR="00DD1E4F" w:rsidRPr="00DD1E4F" w:rsidRDefault="00DD1E4F" w:rsidP="00DD1E4F">
      <w:pPr>
        <w:tabs>
          <w:tab w:val="left" w:pos="426"/>
        </w:tabs>
        <w:spacing w:after="0" w:line="240" w:lineRule="auto"/>
        <w:ind w:left="567"/>
        <w:rPr>
          <w:rFonts w:ascii="Arial" w:hAnsi="Arial" w:cs="Arial"/>
          <w:sz w:val="24"/>
          <w:szCs w:val="24"/>
        </w:rPr>
      </w:pPr>
      <w:r w:rsidRPr="00DD1E4F">
        <w:rPr>
          <w:rFonts w:ascii="Arial" w:hAnsi="Arial" w:cs="Arial"/>
          <w:sz w:val="24"/>
          <w:szCs w:val="24"/>
        </w:rPr>
        <w:t xml:space="preserve">от </w:t>
      </w:r>
      <w:r>
        <w:rPr>
          <w:rFonts w:ascii="Arial" w:hAnsi="Arial" w:cs="Arial"/>
          <w:sz w:val="24"/>
          <w:szCs w:val="24"/>
        </w:rPr>
        <w:t>21.03.2017</w:t>
      </w:r>
      <w:r w:rsidRPr="00DD1E4F">
        <w:rPr>
          <w:rFonts w:ascii="Arial" w:hAnsi="Arial" w:cs="Arial"/>
          <w:sz w:val="24"/>
          <w:szCs w:val="24"/>
        </w:rPr>
        <w:t xml:space="preserve"> № </w:t>
      </w:r>
      <w:r>
        <w:rPr>
          <w:rFonts w:ascii="Arial" w:hAnsi="Arial" w:cs="Arial"/>
          <w:sz w:val="24"/>
          <w:szCs w:val="24"/>
        </w:rPr>
        <w:t>235</w:t>
      </w:r>
    </w:p>
    <w:p w:rsidR="00DD1E4F" w:rsidRPr="00DD1E4F" w:rsidRDefault="00DD1E4F" w:rsidP="00DD1E4F">
      <w:pPr>
        <w:pStyle w:val="ConsPlusNormal"/>
        <w:jc w:val="both"/>
        <w:rPr>
          <w:sz w:val="24"/>
          <w:szCs w:val="24"/>
        </w:rPr>
      </w:pPr>
    </w:p>
    <w:p w:rsidR="00DD1E4F" w:rsidRPr="00DD1E4F" w:rsidRDefault="00DD1E4F" w:rsidP="00DD1E4F">
      <w:pPr>
        <w:pStyle w:val="ConsPlusNormal"/>
        <w:jc w:val="both"/>
        <w:rPr>
          <w:sz w:val="24"/>
          <w:szCs w:val="24"/>
        </w:rPr>
      </w:pPr>
    </w:p>
    <w:bookmarkStart w:id="1" w:name="P35"/>
    <w:bookmarkEnd w:id="1"/>
    <w:p w:rsidR="00DD1E4F" w:rsidRPr="00DD1E4F" w:rsidRDefault="00DD1E4F" w:rsidP="00DD1E4F">
      <w:pPr>
        <w:pStyle w:val="ConsPlusNormal"/>
        <w:ind w:firstLine="0"/>
        <w:jc w:val="center"/>
        <w:rPr>
          <w:b/>
          <w:sz w:val="24"/>
          <w:szCs w:val="24"/>
        </w:rPr>
      </w:pPr>
      <w:r w:rsidRPr="00DD1E4F">
        <w:rPr>
          <w:b/>
          <w:sz w:val="24"/>
          <w:szCs w:val="24"/>
        </w:rPr>
        <w:fldChar w:fldCharType="begin"/>
      </w:r>
      <w:r w:rsidRPr="00DD1E4F">
        <w:rPr>
          <w:b/>
          <w:sz w:val="24"/>
          <w:szCs w:val="24"/>
        </w:rPr>
        <w:instrText xml:space="preserve"> HYPERLINK \l "P35" </w:instrText>
      </w:r>
      <w:r w:rsidRPr="00DD1E4F">
        <w:rPr>
          <w:b/>
          <w:sz w:val="24"/>
          <w:szCs w:val="24"/>
        </w:rPr>
        <w:fldChar w:fldCharType="separate"/>
      </w:r>
      <w:r w:rsidRPr="00DD1E4F">
        <w:rPr>
          <w:b/>
          <w:sz w:val="24"/>
          <w:szCs w:val="24"/>
        </w:rPr>
        <w:t>ПОРЯДОК</w:t>
      </w:r>
      <w:r w:rsidRPr="00DD1E4F">
        <w:rPr>
          <w:b/>
          <w:sz w:val="24"/>
          <w:szCs w:val="24"/>
        </w:rPr>
        <w:fldChar w:fldCharType="end"/>
      </w:r>
    </w:p>
    <w:p w:rsidR="00DD1E4F" w:rsidRPr="00DD1E4F" w:rsidRDefault="00DD1E4F" w:rsidP="00DD1E4F">
      <w:pPr>
        <w:pStyle w:val="ConsPlusNormal"/>
        <w:ind w:firstLine="0"/>
        <w:jc w:val="center"/>
        <w:rPr>
          <w:b/>
          <w:sz w:val="24"/>
          <w:szCs w:val="24"/>
        </w:rPr>
      </w:pPr>
      <w:r w:rsidRPr="00DD1E4F">
        <w:rPr>
          <w:b/>
          <w:sz w:val="24"/>
          <w:szCs w:val="24"/>
        </w:rPr>
        <w:t>оформления плановых (рейдовых) заданий и содержание плановых (рейдовых) заданий на проведение плановых (рейдовых) осмотров, обследований при осуществлении муниципального земельного контроля</w:t>
      </w:r>
    </w:p>
    <w:p w:rsidR="00DD1E4F" w:rsidRPr="00DD1E4F" w:rsidRDefault="00DD1E4F" w:rsidP="00DD1E4F">
      <w:pPr>
        <w:pStyle w:val="ConsPlusNormal"/>
        <w:jc w:val="center"/>
        <w:rPr>
          <w:sz w:val="24"/>
          <w:szCs w:val="24"/>
        </w:rPr>
      </w:pPr>
    </w:p>
    <w:p w:rsidR="00DD1E4F" w:rsidRPr="00DD1E4F" w:rsidRDefault="00DD1E4F" w:rsidP="00DD1E4F">
      <w:pPr>
        <w:pStyle w:val="ConsPlusNormal"/>
        <w:ind w:firstLine="540"/>
        <w:jc w:val="both"/>
        <w:rPr>
          <w:sz w:val="24"/>
          <w:szCs w:val="24"/>
        </w:rPr>
      </w:pPr>
      <w:r w:rsidRPr="00DD1E4F">
        <w:rPr>
          <w:sz w:val="24"/>
          <w:szCs w:val="24"/>
        </w:rPr>
        <w:t>1. Плановое (рейдовое) задание содержит следующие сведения:</w:t>
      </w:r>
    </w:p>
    <w:p w:rsidR="00DD1E4F" w:rsidRPr="00DD1E4F" w:rsidRDefault="00DD1E4F" w:rsidP="00DD1E4F">
      <w:pPr>
        <w:pStyle w:val="ConsPlusNormal"/>
        <w:ind w:firstLine="540"/>
        <w:jc w:val="both"/>
        <w:rPr>
          <w:sz w:val="24"/>
          <w:szCs w:val="24"/>
        </w:rPr>
      </w:pPr>
      <w:r w:rsidRPr="00DD1E4F">
        <w:rPr>
          <w:sz w:val="24"/>
          <w:szCs w:val="24"/>
        </w:rPr>
        <w:t>1) основание проведения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2) фамилии, имена, отчества и должности лиц, уполномоченных на проведение планового (рейдового) осмотра, обследования с указанием номера и даты выдачи удостоверения;</w:t>
      </w:r>
    </w:p>
    <w:p w:rsidR="00DD1E4F" w:rsidRPr="00DD1E4F" w:rsidRDefault="00DD1E4F" w:rsidP="00DD1E4F">
      <w:pPr>
        <w:pStyle w:val="ConsPlusNormal"/>
        <w:ind w:firstLine="540"/>
        <w:jc w:val="both"/>
        <w:rPr>
          <w:sz w:val="24"/>
          <w:szCs w:val="24"/>
        </w:rPr>
      </w:pPr>
      <w:r w:rsidRPr="00DD1E4F">
        <w:rPr>
          <w:sz w:val="24"/>
          <w:szCs w:val="24"/>
        </w:rPr>
        <w:t>3) фамилии, имена, отчества привлекаемых к проведению планового (рейдового) осмотра, обследования экспертов, экспертных организаций с указанием их должности и организации;</w:t>
      </w:r>
    </w:p>
    <w:p w:rsidR="00DD1E4F" w:rsidRPr="00DD1E4F" w:rsidRDefault="00DD1E4F" w:rsidP="00DD1E4F">
      <w:pPr>
        <w:pStyle w:val="ConsPlusNormal"/>
        <w:ind w:firstLine="540"/>
        <w:jc w:val="both"/>
        <w:rPr>
          <w:sz w:val="24"/>
          <w:szCs w:val="24"/>
        </w:rPr>
      </w:pPr>
      <w:r w:rsidRPr="00DD1E4F">
        <w:rPr>
          <w:sz w:val="24"/>
          <w:szCs w:val="24"/>
        </w:rPr>
        <w:t>4) задачи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5) сроки проведения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6) перечень мероприятий, проводимых в ходе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7) город (маршрут, территория)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2. Плановое (рейдовое) задание оформляется в следующем порядке:</w:t>
      </w:r>
    </w:p>
    <w:p w:rsidR="00DD1E4F" w:rsidRPr="00DD1E4F" w:rsidRDefault="00DD1E4F" w:rsidP="00DD1E4F">
      <w:pPr>
        <w:pStyle w:val="ConsPlusNormal"/>
        <w:ind w:firstLine="540"/>
        <w:jc w:val="both"/>
        <w:rPr>
          <w:sz w:val="24"/>
          <w:szCs w:val="24"/>
        </w:rPr>
      </w:pPr>
      <w:r w:rsidRPr="00DD1E4F">
        <w:rPr>
          <w:sz w:val="24"/>
          <w:szCs w:val="24"/>
        </w:rPr>
        <w:t xml:space="preserve">в </w:t>
      </w:r>
      <w:hyperlink w:anchor="P82" w:history="1">
        <w:r w:rsidRPr="00DD1E4F">
          <w:rPr>
            <w:sz w:val="24"/>
            <w:szCs w:val="24"/>
          </w:rPr>
          <w:t>пункте 1</w:t>
        </w:r>
      </w:hyperlink>
      <w:r w:rsidRPr="00DD1E4F">
        <w:rPr>
          <w:sz w:val="24"/>
          <w:szCs w:val="24"/>
        </w:rPr>
        <w:t>«Основание проведения планового (рейдового) осмотра, обследования» указываются сведения об основании проведения планового (рейдового) осмотра, обследования;</w:t>
      </w:r>
    </w:p>
    <w:p w:rsidR="00DD1E4F" w:rsidRPr="00DD1E4F" w:rsidRDefault="00DD1E4F" w:rsidP="00DD1E4F">
      <w:pPr>
        <w:pStyle w:val="ConsPlusNormal"/>
        <w:ind w:firstLine="567"/>
        <w:jc w:val="both"/>
        <w:rPr>
          <w:sz w:val="24"/>
          <w:szCs w:val="24"/>
        </w:rPr>
      </w:pPr>
      <w:r w:rsidRPr="00DD1E4F">
        <w:rPr>
          <w:sz w:val="24"/>
          <w:szCs w:val="24"/>
        </w:rPr>
        <w:t xml:space="preserve">в </w:t>
      </w:r>
      <w:hyperlink w:anchor="P84" w:history="1">
        <w:r w:rsidRPr="00DD1E4F">
          <w:rPr>
            <w:sz w:val="24"/>
            <w:szCs w:val="24"/>
          </w:rPr>
          <w:t>пункте 2</w:t>
        </w:r>
      </w:hyperlink>
      <w:r w:rsidRPr="00DD1E4F">
        <w:rPr>
          <w:sz w:val="24"/>
          <w:szCs w:val="24"/>
        </w:rPr>
        <w:t>«Фамилии, имена, отчества и должности лиц, уполномоченных на проведение планового (рейдового) осмотра, обследования с указанием номера и даты выдачи удостоверения» указываются фамилии, имена, отчества должностных лиц администрации Тимашевского городского поселения Тимашевского района, на которых возложены функции по осуществлению муниципального земельного контроля на территории Тимашевского городского поселения Тимашевского района (далее - должностные лица администрации), уполномоченных на проведение планового (рейдового) осмотра, обследования с указанием номера и даты выдачи удостоверения;</w:t>
      </w:r>
    </w:p>
    <w:p w:rsidR="00DD1E4F" w:rsidRPr="00DD1E4F" w:rsidRDefault="00DD1E4F" w:rsidP="00DD1E4F">
      <w:pPr>
        <w:pStyle w:val="ConsPlusNormal"/>
        <w:ind w:firstLine="540"/>
        <w:jc w:val="both"/>
        <w:rPr>
          <w:sz w:val="24"/>
          <w:szCs w:val="24"/>
        </w:rPr>
      </w:pPr>
      <w:r w:rsidRPr="00DD1E4F">
        <w:rPr>
          <w:sz w:val="24"/>
          <w:szCs w:val="24"/>
        </w:rPr>
        <w:t xml:space="preserve">в </w:t>
      </w:r>
      <w:hyperlink w:anchor="P86" w:history="1">
        <w:r w:rsidRPr="00DD1E4F">
          <w:rPr>
            <w:sz w:val="24"/>
            <w:szCs w:val="24"/>
          </w:rPr>
          <w:t>пункте 3</w:t>
        </w:r>
      </w:hyperlink>
      <w:r w:rsidRPr="00DD1E4F">
        <w:rPr>
          <w:sz w:val="24"/>
          <w:szCs w:val="24"/>
        </w:rPr>
        <w:t>«Фамилии, имена, отчества привлекаемых к проведению планового (рейдового) осмотра, обследования экспертов, экспертных организаций с указанием их должности и организации» указываются фамилии, имена, отчества привлекаемых к проведению планового (рейдового) осмотра, обследования экспертов, экспертных организаций с указанием их должности и организации;</w:t>
      </w:r>
    </w:p>
    <w:p w:rsidR="00DD1E4F" w:rsidRPr="00DD1E4F" w:rsidRDefault="00DD1E4F" w:rsidP="00DD1E4F">
      <w:pPr>
        <w:autoSpaceDE w:val="0"/>
        <w:autoSpaceDN w:val="0"/>
        <w:adjustRightInd w:val="0"/>
        <w:spacing w:after="0" w:line="240" w:lineRule="auto"/>
        <w:ind w:firstLine="540"/>
        <w:jc w:val="both"/>
        <w:rPr>
          <w:rFonts w:ascii="Arial" w:hAnsi="Arial" w:cs="Arial"/>
          <w:sz w:val="24"/>
          <w:szCs w:val="24"/>
        </w:rPr>
      </w:pPr>
      <w:r w:rsidRPr="00DD1E4F">
        <w:rPr>
          <w:rFonts w:ascii="Arial" w:hAnsi="Arial" w:cs="Arial"/>
          <w:sz w:val="24"/>
          <w:szCs w:val="24"/>
        </w:rPr>
        <w:t xml:space="preserve">в </w:t>
      </w:r>
      <w:hyperlink w:anchor="P88" w:history="1">
        <w:r w:rsidRPr="00DD1E4F">
          <w:rPr>
            <w:rFonts w:ascii="Arial" w:hAnsi="Arial" w:cs="Arial"/>
            <w:sz w:val="24"/>
            <w:szCs w:val="24"/>
          </w:rPr>
          <w:t>пункте 4</w:t>
        </w:r>
      </w:hyperlink>
      <w:r w:rsidRPr="00DD1E4F">
        <w:rPr>
          <w:rFonts w:ascii="Arial" w:hAnsi="Arial" w:cs="Arial"/>
          <w:sz w:val="24"/>
          <w:szCs w:val="24"/>
        </w:rPr>
        <w:t xml:space="preserve">«Задачи планового (рейдового) осмотра, обследования» указываются задачи, поставленные перед должностными лицами администрации по предупреждению, выявлению и пресечению нарушений отдельных требований земельного законодательства Российской Федерации в рамках основания проведения планового (рейдового) осмотра, обследования, указанного в </w:t>
      </w:r>
      <w:hyperlink w:anchor="P82" w:history="1">
        <w:r w:rsidRPr="00DD1E4F">
          <w:rPr>
            <w:rFonts w:ascii="Arial" w:hAnsi="Arial" w:cs="Arial"/>
            <w:sz w:val="24"/>
            <w:szCs w:val="24"/>
          </w:rPr>
          <w:t>пункте 1</w:t>
        </w:r>
      </w:hyperlink>
      <w:r w:rsidRPr="00DD1E4F">
        <w:rPr>
          <w:rFonts w:ascii="Arial" w:hAnsi="Arial" w:cs="Arial"/>
          <w:sz w:val="24"/>
          <w:szCs w:val="24"/>
        </w:rPr>
        <w:t xml:space="preserve"> планового (рейдового) задания;</w:t>
      </w:r>
    </w:p>
    <w:p w:rsidR="00DD1E4F" w:rsidRPr="00DD1E4F" w:rsidRDefault="00DD1E4F" w:rsidP="00DD1E4F">
      <w:pPr>
        <w:pStyle w:val="ConsPlusNormal"/>
        <w:ind w:firstLine="540"/>
        <w:jc w:val="both"/>
        <w:rPr>
          <w:sz w:val="24"/>
          <w:szCs w:val="24"/>
        </w:rPr>
      </w:pPr>
      <w:r w:rsidRPr="00DD1E4F">
        <w:rPr>
          <w:sz w:val="24"/>
          <w:szCs w:val="24"/>
        </w:rPr>
        <w:t xml:space="preserve">в </w:t>
      </w:r>
      <w:hyperlink w:anchor="P90" w:history="1">
        <w:r w:rsidRPr="00DD1E4F">
          <w:rPr>
            <w:sz w:val="24"/>
            <w:szCs w:val="24"/>
          </w:rPr>
          <w:t>пункте 5</w:t>
        </w:r>
      </w:hyperlink>
      <w:r w:rsidRPr="00DD1E4F">
        <w:rPr>
          <w:sz w:val="24"/>
          <w:szCs w:val="24"/>
        </w:rPr>
        <w:t>«Срок проведения планового (рейдового) осмотра, обследования» указываются даты начала и завершения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 xml:space="preserve">в </w:t>
      </w:r>
      <w:hyperlink w:anchor="P92" w:history="1">
        <w:r w:rsidRPr="00DD1E4F">
          <w:rPr>
            <w:sz w:val="24"/>
            <w:szCs w:val="24"/>
          </w:rPr>
          <w:t>пункте 6</w:t>
        </w:r>
      </w:hyperlink>
      <w:r w:rsidRPr="00DD1E4F">
        <w:rPr>
          <w:sz w:val="24"/>
          <w:szCs w:val="24"/>
        </w:rPr>
        <w:t xml:space="preserve">«Перечень мероприятий, проводимых в ходе планового (рейдового) осмотра, обследования» указываются мероприятия, проводимые должностными </w:t>
      </w:r>
      <w:r w:rsidRPr="00DD1E4F">
        <w:rPr>
          <w:sz w:val="24"/>
          <w:szCs w:val="24"/>
        </w:rPr>
        <w:lastRenderedPageBreak/>
        <w:t>лицами администрации, при осуществлении которых не требуется их взаимодействие с юридическими лицами, индивидуальными предпринимателями;</w:t>
      </w:r>
    </w:p>
    <w:p w:rsidR="00DD1E4F" w:rsidRPr="00DD1E4F" w:rsidRDefault="00DD1E4F" w:rsidP="00DD1E4F">
      <w:pPr>
        <w:pStyle w:val="ConsPlusNormal"/>
        <w:ind w:firstLine="540"/>
        <w:jc w:val="both"/>
        <w:rPr>
          <w:sz w:val="24"/>
          <w:szCs w:val="24"/>
        </w:rPr>
      </w:pPr>
      <w:r w:rsidRPr="00DD1E4F">
        <w:rPr>
          <w:sz w:val="24"/>
          <w:szCs w:val="24"/>
        </w:rPr>
        <w:t xml:space="preserve">в </w:t>
      </w:r>
      <w:hyperlink w:anchor="P94" w:history="1">
        <w:r w:rsidRPr="00DD1E4F">
          <w:rPr>
            <w:sz w:val="24"/>
            <w:szCs w:val="24"/>
          </w:rPr>
          <w:t>пункте 7</w:t>
        </w:r>
      </w:hyperlink>
      <w:r w:rsidRPr="00DD1E4F">
        <w:rPr>
          <w:sz w:val="24"/>
          <w:szCs w:val="24"/>
        </w:rPr>
        <w:t>«Город (маршрут, территория) планового (рейдового) осмотра, обследования» указываются конкретные координаты и опорные точки (при наличии информации), иные указатели и ориентиры земельных участков.</w:t>
      </w:r>
    </w:p>
    <w:p w:rsidR="00DD1E4F" w:rsidRPr="00DD1E4F" w:rsidRDefault="00DD1E4F" w:rsidP="00DD1E4F">
      <w:pPr>
        <w:pStyle w:val="ConsPlusNormal"/>
        <w:jc w:val="both"/>
        <w:rPr>
          <w:sz w:val="24"/>
          <w:szCs w:val="24"/>
        </w:rPr>
      </w:pPr>
    </w:p>
    <w:p w:rsidR="00DD1E4F" w:rsidRPr="00DD1E4F" w:rsidRDefault="00DD1E4F" w:rsidP="00DD1E4F">
      <w:pPr>
        <w:pStyle w:val="ConsPlusNormal"/>
        <w:jc w:val="both"/>
        <w:rPr>
          <w:sz w:val="24"/>
          <w:szCs w:val="24"/>
        </w:rPr>
      </w:pPr>
    </w:p>
    <w:p w:rsidR="00DD1E4F" w:rsidRDefault="00DD1E4F" w:rsidP="00DD1E4F">
      <w:pPr>
        <w:widowControl w:val="0"/>
        <w:autoSpaceDE w:val="0"/>
        <w:autoSpaceDN w:val="0"/>
        <w:adjustRightInd w:val="0"/>
        <w:spacing w:after="0" w:line="240" w:lineRule="auto"/>
        <w:ind w:left="567"/>
        <w:jc w:val="both"/>
        <w:rPr>
          <w:rFonts w:ascii="Arial" w:hAnsi="Arial" w:cs="Arial"/>
          <w:sz w:val="24"/>
          <w:szCs w:val="24"/>
        </w:rPr>
      </w:pPr>
      <w:r w:rsidRPr="00DD1E4F">
        <w:rPr>
          <w:rFonts w:ascii="Arial" w:hAnsi="Arial" w:cs="Arial"/>
          <w:sz w:val="24"/>
          <w:szCs w:val="24"/>
        </w:rPr>
        <w:t xml:space="preserve">Глава </w:t>
      </w:r>
    </w:p>
    <w:p w:rsidR="00DD1E4F" w:rsidRDefault="00DD1E4F" w:rsidP="00DD1E4F">
      <w:pPr>
        <w:widowControl w:val="0"/>
        <w:autoSpaceDE w:val="0"/>
        <w:autoSpaceDN w:val="0"/>
        <w:adjustRightInd w:val="0"/>
        <w:spacing w:after="0" w:line="240" w:lineRule="auto"/>
        <w:ind w:left="567"/>
        <w:jc w:val="both"/>
        <w:rPr>
          <w:rFonts w:ascii="Arial" w:hAnsi="Arial" w:cs="Arial"/>
          <w:sz w:val="24"/>
          <w:szCs w:val="24"/>
        </w:rPr>
      </w:pPr>
      <w:r w:rsidRPr="00DD1E4F">
        <w:rPr>
          <w:rFonts w:ascii="Arial" w:hAnsi="Arial" w:cs="Arial"/>
          <w:sz w:val="24"/>
          <w:szCs w:val="24"/>
        </w:rPr>
        <w:t xml:space="preserve">Тимашевского городского поселения </w:t>
      </w:r>
    </w:p>
    <w:p w:rsidR="00DD1E4F" w:rsidRDefault="00DD1E4F" w:rsidP="00DD1E4F">
      <w:pPr>
        <w:widowControl w:val="0"/>
        <w:autoSpaceDE w:val="0"/>
        <w:autoSpaceDN w:val="0"/>
        <w:adjustRightInd w:val="0"/>
        <w:spacing w:after="0" w:line="240" w:lineRule="auto"/>
        <w:ind w:left="567"/>
        <w:jc w:val="both"/>
        <w:rPr>
          <w:rFonts w:ascii="Arial" w:hAnsi="Arial" w:cs="Arial"/>
          <w:sz w:val="24"/>
          <w:szCs w:val="24"/>
        </w:rPr>
      </w:pPr>
      <w:r w:rsidRPr="00DD1E4F">
        <w:rPr>
          <w:rFonts w:ascii="Arial" w:hAnsi="Arial" w:cs="Arial"/>
          <w:sz w:val="24"/>
          <w:szCs w:val="24"/>
        </w:rPr>
        <w:t>Тимашевского района</w:t>
      </w:r>
    </w:p>
    <w:p w:rsidR="00DD1E4F" w:rsidRPr="00DD1E4F" w:rsidRDefault="00DD1E4F" w:rsidP="00DD1E4F">
      <w:pPr>
        <w:widowControl w:val="0"/>
        <w:autoSpaceDE w:val="0"/>
        <w:autoSpaceDN w:val="0"/>
        <w:adjustRightInd w:val="0"/>
        <w:spacing w:after="0" w:line="240" w:lineRule="auto"/>
        <w:ind w:left="567"/>
        <w:jc w:val="both"/>
        <w:rPr>
          <w:rFonts w:ascii="Arial" w:hAnsi="Arial" w:cs="Arial"/>
          <w:sz w:val="24"/>
          <w:szCs w:val="24"/>
        </w:rPr>
      </w:pPr>
      <w:r w:rsidRPr="00DD1E4F">
        <w:rPr>
          <w:rFonts w:ascii="Arial" w:hAnsi="Arial" w:cs="Arial"/>
          <w:sz w:val="24"/>
          <w:szCs w:val="24"/>
        </w:rPr>
        <w:t>П.В. Буряк</w:t>
      </w:r>
    </w:p>
    <w:p w:rsidR="00DD1E4F" w:rsidRPr="00DD1E4F" w:rsidRDefault="00DD1E4F" w:rsidP="00DD1E4F">
      <w:pPr>
        <w:pStyle w:val="ConsPlusNormal"/>
        <w:ind w:left="567" w:firstLine="0"/>
        <w:jc w:val="both"/>
        <w:rPr>
          <w:sz w:val="24"/>
          <w:szCs w:val="24"/>
        </w:rPr>
      </w:pPr>
    </w:p>
    <w:p w:rsidR="00DD1E4F" w:rsidRDefault="00DD1E4F" w:rsidP="00DD1E4F">
      <w:pPr>
        <w:pStyle w:val="ConsPlusNormal"/>
        <w:ind w:left="567" w:firstLine="0"/>
        <w:jc w:val="both"/>
        <w:rPr>
          <w:sz w:val="24"/>
          <w:szCs w:val="24"/>
        </w:rPr>
      </w:pPr>
    </w:p>
    <w:p w:rsidR="00DD1E4F" w:rsidRPr="00DD1E4F" w:rsidRDefault="00DD1E4F" w:rsidP="00DD1E4F">
      <w:pPr>
        <w:pStyle w:val="ConsPlusNormal"/>
        <w:ind w:left="567" w:firstLine="0"/>
        <w:jc w:val="both"/>
        <w:rPr>
          <w:sz w:val="24"/>
          <w:szCs w:val="24"/>
        </w:rPr>
      </w:pPr>
    </w:p>
    <w:p w:rsidR="00DD1E4F" w:rsidRPr="00DD1E4F" w:rsidRDefault="00DD1E4F" w:rsidP="00DD1E4F">
      <w:pPr>
        <w:pStyle w:val="ConsPlusNormal"/>
        <w:ind w:left="567" w:firstLine="0"/>
        <w:jc w:val="both"/>
        <w:rPr>
          <w:sz w:val="24"/>
          <w:szCs w:val="24"/>
        </w:rPr>
      </w:pPr>
    </w:p>
    <w:p w:rsidR="00DD1E4F" w:rsidRPr="00DD1E4F" w:rsidRDefault="00DD1E4F" w:rsidP="00DD1E4F">
      <w:pPr>
        <w:tabs>
          <w:tab w:val="left" w:pos="426"/>
        </w:tabs>
        <w:spacing w:after="0" w:line="240" w:lineRule="auto"/>
        <w:ind w:left="567"/>
        <w:rPr>
          <w:rFonts w:ascii="Arial" w:hAnsi="Arial" w:cs="Arial"/>
          <w:sz w:val="24"/>
          <w:szCs w:val="24"/>
        </w:rPr>
      </w:pPr>
      <w:r w:rsidRPr="00DD1E4F">
        <w:rPr>
          <w:rFonts w:ascii="Arial" w:hAnsi="Arial" w:cs="Arial"/>
          <w:bCs/>
          <w:sz w:val="24"/>
          <w:szCs w:val="24"/>
        </w:rPr>
        <w:t>ПРИЛОЖЕНИЕ № 2</w:t>
      </w:r>
    </w:p>
    <w:p w:rsidR="00DD1E4F" w:rsidRPr="00DD1E4F" w:rsidRDefault="00DD1E4F" w:rsidP="00DD1E4F">
      <w:pPr>
        <w:pStyle w:val="afff0"/>
        <w:tabs>
          <w:tab w:val="left" w:pos="426"/>
        </w:tabs>
        <w:ind w:left="567"/>
        <w:rPr>
          <w:rFonts w:ascii="Arial" w:hAnsi="Arial" w:cs="Arial"/>
          <w:sz w:val="24"/>
          <w:szCs w:val="24"/>
        </w:rPr>
      </w:pPr>
      <w:r w:rsidRPr="00DD1E4F">
        <w:rPr>
          <w:rFonts w:ascii="Arial" w:hAnsi="Arial" w:cs="Arial"/>
          <w:sz w:val="24"/>
          <w:szCs w:val="24"/>
        </w:rPr>
        <w:t>УТВЕРЖДЕН</w:t>
      </w:r>
    </w:p>
    <w:p w:rsidR="00DD1E4F" w:rsidRPr="00DD1E4F" w:rsidRDefault="00DD1E4F" w:rsidP="00DD1E4F">
      <w:pPr>
        <w:pStyle w:val="afff0"/>
        <w:tabs>
          <w:tab w:val="left" w:pos="426"/>
        </w:tabs>
        <w:ind w:left="567"/>
        <w:rPr>
          <w:rFonts w:ascii="Arial" w:hAnsi="Arial" w:cs="Arial"/>
          <w:sz w:val="24"/>
          <w:szCs w:val="24"/>
        </w:rPr>
      </w:pPr>
      <w:r w:rsidRPr="00DD1E4F">
        <w:rPr>
          <w:rFonts w:ascii="Arial" w:hAnsi="Arial" w:cs="Arial"/>
          <w:sz w:val="24"/>
          <w:szCs w:val="24"/>
        </w:rPr>
        <w:t xml:space="preserve">постановлением администрации </w:t>
      </w:r>
    </w:p>
    <w:p w:rsidR="00DD1E4F" w:rsidRPr="00DD1E4F" w:rsidRDefault="00DD1E4F" w:rsidP="00DD1E4F">
      <w:pPr>
        <w:pStyle w:val="afff0"/>
        <w:tabs>
          <w:tab w:val="left" w:pos="426"/>
        </w:tabs>
        <w:ind w:left="567"/>
        <w:rPr>
          <w:rFonts w:ascii="Arial" w:hAnsi="Arial" w:cs="Arial"/>
          <w:sz w:val="24"/>
          <w:szCs w:val="24"/>
        </w:rPr>
      </w:pPr>
      <w:r w:rsidRPr="00DD1E4F">
        <w:rPr>
          <w:rFonts w:ascii="Arial" w:hAnsi="Arial" w:cs="Arial"/>
          <w:sz w:val="24"/>
          <w:szCs w:val="24"/>
        </w:rPr>
        <w:t xml:space="preserve">Тимашевского городского поселения </w:t>
      </w:r>
    </w:p>
    <w:p w:rsidR="00DD1E4F" w:rsidRPr="00DD1E4F" w:rsidRDefault="00DD1E4F" w:rsidP="00DD1E4F">
      <w:pPr>
        <w:pStyle w:val="afff0"/>
        <w:tabs>
          <w:tab w:val="left" w:pos="426"/>
        </w:tabs>
        <w:ind w:left="567"/>
        <w:rPr>
          <w:rFonts w:ascii="Arial" w:hAnsi="Arial" w:cs="Arial"/>
          <w:sz w:val="24"/>
          <w:szCs w:val="24"/>
        </w:rPr>
      </w:pPr>
      <w:r w:rsidRPr="00DD1E4F">
        <w:rPr>
          <w:rFonts w:ascii="Arial" w:hAnsi="Arial" w:cs="Arial"/>
          <w:sz w:val="24"/>
          <w:szCs w:val="24"/>
        </w:rPr>
        <w:t>Тимашевского района</w:t>
      </w:r>
    </w:p>
    <w:p w:rsidR="00DD1E4F" w:rsidRDefault="00DD1E4F" w:rsidP="00DD1E4F">
      <w:pPr>
        <w:tabs>
          <w:tab w:val="left" w:pos="0"/>
        </w:tabs>
        <w:spacing w:after="0" w:line="240" w:lineRule="auto"/>
        <w:ind w:left="567"/>
        <w:rPr>
          <w:rFonts w:ascii="Arial" w:hAnsi="Arial" w:cs="Arial"/>
          <w:sz w:val="24"/>
          <w:szCs w:val="24"/>
        </w:rPr>
      </w:pPr>
      <w:r w:rsidRPr="00DD1E4F">
        <w:rPr>
          <w:rFonts w:ascii="Arial" w:hAnsi="Arial" w:cs="Arial"/>
          <w:sz w:val="24"/>
          <w:szCs w:val="24"/>
        </w:rPr>
        <w:t xml:space="preserve">от </w:t>
      </w:r>
      <w:r>
        <w:rPr>
          <w:rFonts w:ascii="Arial" w:hAnsi="Arial" w:cs="Arial"/>
          <w:sz w:val="24"/>
          <w:szCs w:val="24"/>
        </w:rPr>
        <w:t xml:space="preserve">21.03.2017 </w:t>
      </w:r>
      <w:r w:rsidRPr="00DD1E4F">
        <w:rPr>
          <w:rFonts w:ascii="Arial" w:hAnsi="Arial" w:cs="Arial"/>
          <w:sz w:val="24"/>
          <w:szCs w:val="24"/>
        </w:rPr>
        <w:t xml:space="preserve">№ </w:t>
      </w:r>
      <w:bookmarkStart w:id="2" w:name="P114"/>
      <w:bookmarkEnd w:id="2"/>
      <w:r>
        <w:rPr>
          <w:rFonts w:ascii="Arial" w:hAnsi="Arial" w:cs="Arial"/>
          <w:sz w:val="24"/>
          <w:szCs w:val="24"/>
        </w:rPr>
        <w:t>235</w:t>
      </w:r>
    </w:p>
    <w:p w:rsidR="00DD1E4F" w:rsidRDefault="00DD1E4F" w:rsidP="00DD1E4F">
      <w:pPr>
        <w:tabs>
          <w:tab w:val="left" w:pos="0"/>
        </w:tabs>
        <w:spacing w:after="0" w:line="240" w:lineRule="auto"/>
        <w:ind w:left="567"/>
        <w:rPr>
          <w:rFonts w:ascii="Arial" w:hAnsi="Arial" w:cs="Arial"/>
          <w:sz w:val="24"/>
          <w:szCs w:val="24"/>
        </w:rPr>
      </w:pPr>
    </w:p>
    <w:p w:rsidR="00DD1E4F" w:rsidRPr="00DD1E4F" w:rsidRDefault="00DD1E4F" w:rsidP="00DD1E4F">
      <w:pPr>
        <w:tabs>
          <w:tab w:val="left" w:pos="0"/>
        </w:tabs>
        <w:spacing w:after="0" w:line="240" w:lineRule="auto"/>
        <w:ind w:left="567"/>
        <w:rPr>
          <w:rFonts w:ascii="Arial" w:hAnsi="Arial" w:cs="Arial"/>
          <w:sz w:val="24"/>
          <w:szCs w:val="24"/>
        </w:rPr>
      </w:pPr>
    </w:p>
    <w:p w:rsidR="00DD1E4F" w:rsidRPr="00DD1E4F" w:rsidRDefault="00DD1E4F" w:rsidP="00DD1E4F">
      <w:pPr>
        <w:pStyle w:val="ConsPlusNormal"/>
        <w:jc w:val="center"/>
        <w:rPr>
          <w:b/>
          <w:sz w:val="24"/>
          <w:szCs w:val="24"/>
        </w:rPr>
      </w:pPr>
      <w:hyperlink w:anchor="P114" w:history="1">
        <w:r w:rsidRPr="00DD1E4F">
          <w:rPr>
            <w:b/>
            <w:sz w:val="24"/>
            <w:szCs w:val="24"/>
          </w:rPr>
          <w:t>ПОРЯДОК</w:t>
        </w:r>
      </w:hyperlink>
    </w:p>
    <w:p w:rsidR="00DD1E4F" w:rsidRPr="00DD1E4F" w:rsidRDefault="00DD1E4F" w:rsidP="00DD1E4F">
      <w:pPr>
        <w:pStyle w:val="ConsPlusNormal"/>
        <w:jc w:val="center"/>
        <w:rPr>
          <w:b/>
          <w:sz w:val="24"/>
          <w:szCs w:val="24"/>
        </w:rPr>
      </w:pPr>
      <w:r w:rsidRPr="00DD1E4F">
        <w:rPr>
          <w:b/>
          <w:sz w:val="24"/>
          <w:szCs w:val="24"/>
        </w:rPr>
        <w:t>оформления результатов плановых (рейдовых) осмотров, обследований при осуществлении муниципального земельного контроля</w:t>
      </w:r>
    </w:p>
    <w:p w:rsidR="00DD1E4F" w:rsidRPr="00DD1E4F" w:rsidRDefault="00DD1E4F" w:rsidP="00DD1E4F">
      <w:pPr>
        <w:pStyle w:val="ConsPlusNormal"/>
        <w:ind w:firstLine="540"/>
        <w:jc w:val="both"/>
        <w:rPr>
          <w:sz w:val="24"/>
          <w:szCs w:val="24"/>
        </w:rPr>
      </w:pPr>
    </w:p>
    <w:p w:rsidR="00DD1E4F" w:rsidRPr="00DD1E4F" w:rsidRDefault="00DD1E4F" w:rsidP="00DD1E4F">
      <w:pPr>
        <w:pStyle w:val="ConsPlusNormal"/>
        <w:ind w:firstLine="540"/>
        <w:jc w:val="both"/>
        <w:rPr>
          <w:sz w:val="24"/>
          <w:szCs w:val="24"/>
        </w:rPr>
      </w:pPr>
      <w:r w:rsidRPr="00DD1E4F">
        <w:rPr>
          <w:sz w:val="24"/>
          <w:szCs w:val="24"/>
        </w:rPr>
        <w:t>1. Результаты планового (рейдового) осмотра, обследования оформляются актом планового (рейдового) осмотра, обследования в течение 3 (трех) рабочих дней с даты завершения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2. В акте планового (рейдового) осмотра, обследования указываются:</w:t>
      </w:r>
    </w:p>
    <w:p w:rsidR="00DD1E4F" w:rsidRPr="00DD1E4F" w:rsidRDefault="00DD1E4F" w:rsidP="00DD1E4F">
      <w:pPr>
        <w:pStyle w:val="ConsPlusNormal"/>
        <w:ind w:firstLine="540"/>
        <w:jc w:val="both"/>
        <w:rPr>
          <w:sz w:val="24"/>
          <w:szCs w:val="24"/>
        </w:rPr>
      </w:pPr>
      <w:r w:rsidRPr="00DD1E4F">
        <w:rPr>
          <w:sz w:val="24"/>
          <w:szCs w:val="24"/>
        </w:rPr>
        <w:t>1) наименование органа муниципального земельного контроля;</w:t>
      </w:r>
    </w:p>
    <w:p w:rsidR="00DD1E4F" w:rsidRPr="00DD1E4F" w:rsidRDefault="00DD1E4F" w:rsidP="00DD1E4F">
      <w:pPr>
        <w:pStyle w:val="ConsPlusNormal"/>
        <w:ind w:firstLine="540"/>
        <w:jc w:val="both"/>
        <w:rPr>
          <w:sz w:val="24"/>
          <w:szCs w:val="24"/>
        </w:rPr>
      </w:pPr>
      <w:r w:rsidRPr="00DD1E4F">
        <w:rPr>
          <w:sz w:val="24"/>
          <w:szCs w:val="24"/>
        </w:rPr>
        <w:t>2) место, дата и время составления акта;</w:t>
      </w:r>
    </w:p>
    <w:p w:rsidR="00DD1E4F" w:rsidRPr="00DD1E4F" w:rsidRDefault="00DD1E4F" w:rsidP="00DD1E4F">
      <w:pPr>
        <w:pStyle w:val="ConsPlusNormal"/>
        <w:ind w:firstLine="540"/>
        <w:jc w:val="both"/>
        <w:rPr>
          <w:sz w:val="24"/>
          <w:szCs w:val="24"/>
        </w:rPr>
      </w:pPr>
      <w:r w:rsidRPr="00DD1E4F">
        <w:rPr>
          <w:sz w:val="24"/>
          <w:szCs w:val="24"/>
        </w:rPr>
        <w:t>3) дата и номер распоряжения администрации Тимашевского городского поселения Тимашевского района об утверждении планового (рейдового) зад</w:t>
      </w:r>
      <w:r w:rsidRPr="00DD1E4F">
        <w:rPr>
          <w:sz w:val="24"/>
          <w:szCs w:val="24"/>
        </w:rPr>
        <w:t>а</w:t>
      </w:r>
      <w:r w:rsidRPr="00DD1E4F">
        <w:rPr>
          <w:sz w:val="24"/>
          <w:szCs w:val="24"/>
        </w:rPr>
        <w:t>ния;</w:t>
      </w:r>
    </w:p>
    <w:p w:rsidR="00DD1E4F" w:rsidRPr="00DD1E4F" w:rsidRDefault="00DD1E4F" w:rsidP="00DD1E4F">
      <w:pPr>
        <w:pStyle w:val="ConsPlusNormal"/>
        <w:ind w:firstLine="540"/>
        <w:jc w:val="both"/>
        <w:rPr>
          <w:sz w:val="24"/>
          <w:szCs w:val="24"/>
        </w:rPr>
      </w:pPr>
      <w:r w:rsidRPr="00DD1E4F">
        <w:rPr>
          <w:sz w:val="24"/>
          <w:szCs w:val="24"/>
        </w:rPr>
        <w:t>4) основание проведения планового (рейдового)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5) даты и время начала и завершения планового (рейдового) осмотра, о</w:t>
      </w:r>
      <w:r w:rsidRPr="00DD1E4F">
        <w:rPr>
          <w:sz w:val="24"/>
          <w:szCs w:val="24"/>
        </w:rPr>
        <w:t>б</w:t>
      </w:r>
      <w:r w:rsidRPr="00DD1E4F">
        <w:rPr>
          <w:sz w:val="24"/>
          <w:szCs w:val="24"/>
        </w:rPr>
        <w:t>следования;</w:t>
      </w:r>
    </w:p>
    <w:p w:rsidR="00DD1E4F" w:rsidRPr="00DD1E4F" w:rsidRDefault="00DD1E4F" w:rsidP="00DD1E4F">
      <w:pPr>
        <w:pStyle w:val="ConsPlusNormal"/>
        <w:ind w:firstLine="540"/>
        <w:jc w:val="both"/>
        <w:rPr>
          <w:sz w:val="24"/>
          <w:szCs w:val="24"/>
        </w:rPr>
      </w:pPr>
      <w:r w:rsidRPr="00DD1E4F">
        <w:rPr>
          <w:sz w:val="24"/>
          <w:szCs w:val="24"/>
        </w:rPr>
        <w:t>6) фамилии, имена, отчества и должности лиц, уполномоченных на пров</w:t>
      </w:r>
      <w:r w:rsidRPr="00DD1E4F">
        <w:rPr>
          <w:sz w:val="24"/>
          <w:szCs w:val="24"/>
        </w:rPr>
        <w:t>е</w:t>
      </w:r>
      <w:r w:rsidRPr="00DD1E4F">
        <w:rPr>
          <w:sz w:val="24"/>
          <w:szCs w:val="24"/>
        </w:rPr>
        <w:t>дение планового (рейдового) осмотра, обследования с указанием номера и даты выдачи удостоверения;</w:t>
      </w:r>
    </w:p>
    <w:p w:rsidR="00DD1E4F" w:rsidRPr="00DD1E4F" w:rsidRDefault="00DD1E4F" w:rsidP="00DD1E4F">
      <w:pPr>
        <w:pStyle w:val="ConsPlusNormal"/>
        <w:ind w:firstLine="540"/>
        <w:jc w:val="both"/>
        <w:rPr>
          <w:sz w:val="24"/>
          <w:szCs w:val="24"/>
        </w:rPr>
      </w:pPr>
      <w:r w:rsidRPr="00DD1E4F">
        <w:rPr>
          <w:sz w:val="24"/>
          <w:szCs w:val="24"/>
        </w:rPr>
        <w:t>7) фамилии, имена, отчества привлекаемых к проведению планового (ре</w:t>
      </w:r>
      <w:r w:rsidRPr="00DD1E4F">
        <w:rPr>
          <w:sz w:val="24"/>
          <w:szCs w:val="24"/>
        </w:rPr>
        <w:t>й</w:t>
      </w:r>
      <w:r w:rsidRPr="00DD1E4F">
        <w:rPr>
          <w:sz w:val="24"/>
          <w:szCs w:val="24"/>
        </w:rPr>
        <w:t>дового) осмотра, обследования экспертов, экспертных организаций с указанием их должности и организации;</w:t>
      </w:r>
    </w:p>
    <w:p w:rsidR="00DD1E4F" w:rsidRPr="00DD1E4F" w:rsidRDefault="00DD1E4F" w:rsidP="00DD1E4F">
      <w:pPr>
        <w:pStyle w:val="ConsPlusNormal"/>
        <w:ind w:firstLine="540"/>
        <w:jc w:val="both"/>
        <w:rPr>
          <w:sz w:val="24"/>
          <w:szCs w:val="24"/>
        </w:rPr>
      </w:pPr>
      <w:r w:rsidRPr="00DD1E4F">
        <w:rPr>
          <w:sz w:val="24"/>
          <w:szCs w:val="24"/>
        </w:rPr>
        <w:t>8) краткая характеристика района (маршрута, территории) планового (ре</w:t>
      </w:r>
      <w:r w:rsidRPr="00DD1E4F">
        <w:rPr>
          <w:sz w:val="24"/>
          <w:szCs w:val="24"/>
        </w:rPr>
        <w:t>й</w:t>
      </w:r>
      <w:r w:rsidRPr="00DD1E4F">
        <w:rPr>
          <w:sz w:val="24"/>
          <w:szCs w:val="24"/>
        </w:rPr>
        <w:t>дового) осмотра, обследования;</w:t>
      </w:r>
    </w:p>
    <w:p w:rsidR="00DD1E4F" w:rsidRPr="00DD1E4F" w:rsidRDefault="00DD1E4F" w:rsidP="00DD1E4F">
      <w:pPr>
        <w:pStyle w:val="ConsPlusNormal"/>
        <w:ind w:firstLine="540"/>
        <w:jc w:val="both"/>
        <w:rPr>
          <w:sz w:val="24"/>
          <w:szCs w:val="24"/>
        </w:rPr>
      </w:pPr>
      <w:r w:rsidRPr="00DD1E4F">
        <w:rPr>
          <w:sz w:val="24"/>
          <w:szCs w:val="24"/>
        </w:rPr>
        <w:t>9) сведения о результатах осмотра, обследования и выявленных нарушен</w:t>
      </w:r>
      <w:r w:rsidRPr="00DD1E4F">
        <w:rPr>
          <w:sz w:val="24"/>
          <w:szCs w:val="24"/>
        </w:rPr>
        <w:t>и</w:t>
      </w:r>
      <w:r w:rsidRPr="00DD1E4F">
        <w:rPr>
          <w:sz w:val="24"/>
          <w:szCs w:val="24"/>
        </w:rPr>
        <w:t>ях обязательных требований земельного законодательства Российской Федер</w:t>
      </w:r>
      <w:r w:rsidRPr="00DD1E4F">
        <w:rPr>
          <w:sz w:val="24"/>
          <w:szCs w:val="24"/>
        </w:rPr>
        <w:t>а</w:t>
      </w:r>
      <w:r w:rsidRPr="00DD1E4F">
        <w:rPr>
          <w:sz w:val="24"/>
          <w:szCs w:val="24"/>
        </w:rPr>
        <w:t>ции, а также лицах, их допустивших;</w:t>
      </w:r>
    </w:p>
    <w:p w:rsidR="00DD1E4F" w:rsidRPr="00DD1E4F" w:rsidRDefault="00DD1E4F" w:rsidP="00DD1E4F">
      <w:pPr>
        <w:pStyle w:val="ConsPlusNormal"/>
        <w:ind w:firstLine="540"/>
        <w:jc w:val="both"/>
        <w:rPr>
          <w:sz w:val="24"/>
          <w:szCs w:val="24"/>
        </w:rPr>
      </w:pPr>
      <w:r w:rsidRPr="00DD1E4F">
        <w:rPr>
          <w:sz w:val="24"/>
          <w:szCs w:val="24"/>
        </w:rPr>
        <w:t>10) перечень мероприятий, проведенных в ходе планового (рейдового) о</w:t>
      </w:r>
      <w:r w:rsidRPr="00DD1E4F">
        <w:rPr>
          <w:sz w:val="24"/>
          <w:szCs w:val="24"/>
        </w:rPr>
        <w:t>с</w:t>
      </w:r>
      <w:r w:rsidRPr="00DD1E4F">
        <w:rPr>
          <w:sz w:val="24"/>
          <w:szCs w:val="24"/>
        </w:rPr>
        <w:t>мотра, обследования;</w:t>
      </w:r>
    </w:p>
    <w:p w:rsidR="00DD1E4F" w:rsidRPr="00DD1E4F" w:rsidRDefault="00DD1E4F" w:rsidP="00DD1E4F">
      <w:pPr>
        <w:pStyle w:val="ConsPlusNormal"/>
        <w:ind w:firstLine="540"/>
        <w:jc w:val="both"/>
        <w:rPr>
          <w:sz w:val="24"/>
          <w:szCs w:val="24"/>
        </w:rPr>
      </w:pPr>
      <w:r w:rsidRPr="00DD1E4F">
        <w:rPr>
          <w:sz w:val="24"/>
          <w:szCs w:val="24"/>
        </w:rPr>
        <w:t>11) прилагаемые документы и материалы;</w:t>
      </w:r>
    </w:p>
    <w:p w:rsidR="00DD1E4F" w:rsidRPr="00DD1E4F" w:rsidRDefault="00DD1E4F" w:rsidP="00DD1E4F">
      <w:pPr>
        <w:pStyle w:val="ConsPlusNormal"/>
        <w:ind w:firstLine="540"/>
        <w:jc w:val="both"/>
        <w:rPr>
          <w:sz w:val="24"/>
          <w:szCs w:val="24"/>
        </w:rPr>
      </w:pPr>
      <w:r w:rsidRPr="00DD1E4F">
        <w:rPr>
          <w:sz w:val="24"/>
          <w:szCs w:val="24"/>
        </w:rPr>
        <w:t>12) подписи уполномоченных на проведение планового (рейдового) осмо</w:t>
      </w:r>
      <w:r w:rsidRPr="00DD1E4F">
        <w:rPr>
          <w:sz w:val="24"/>
          <w:szCs w:val="24"/>
        </w:rPr>
        <w:t>т</w:t>
      </w:r>
      <w:r w:rsidRPr="00DD1E4F">
        <w:rPr>
          <w:sz w:val="24"/>
          <w:szCs w:val="24"/>
        </w:rPr>
        <w:t xml:space="preserve">ра, </w:t>
      </w:r>
      <w:r w:rsidRPr="00DD1E4F">
        <w:rPr>
          <w:sz w:val="24"/>
          <w:szCs w:val="24"/>
        </w:rPr>
        <w:lastRenderedPageBreak/>
        <w:t>обследования должностных лиц, экспертов, экспертных организаций.</w:t>
      </w:r>
    </w:p>
    <w:p w:rsidR="00DD1E4F" w:rsidRDefault="00DD1E4F" w:rsidP="00DD1E4F">
      <w:pPr>
        <w:widowControl w:val="0"/>
        <w:autoSpaceDE w:val="0"/>
        <w:autoSpaceDN w:val="0"/>
        <w:adjustRightInd w:val="0"/>
        <w:spacing w:after="0" w:line="240" w:lineRule="auto"/>
        <w:ind w:firstLine="567"/>
        <w:jc w:val="both"/>
        <w:rPr>
          <w:rFonts w:ascii="Arial" w:hAnsi="Arial" w:cs="Arial"/>
          <w:sz w:val="24"/>
          <w:szCs w:val="24"/>
        </w:rPr>
      </w:pPr>
    </w:p>
    <w:p w:rsidR="00DD1E4F" w:rsidRPr="00DD1E4F" w:rsidRDefault="00DD1E4F" w:rsidP="00DD1E4F">
      <w:pPr>
        <w:widowControl w:val="0"/>
        <w:autoSpaceDE w:val="0"/>
        <w:autoSpaceDN w:val="0"/>
        <w:adjustRightInd w:val="0"/>
        <w:spacing w:after="0" w:line="240" w:lineRule="auto"/>
        <w:ind w:firstLine="567"/>
        <w:jc w:val="both"/>
        <w:rPr>
          <w:rFonts w:ascii="Arial" w:hAnsi="Arial" w:cs="Arial"/>
          <w:sz w:val="24"/>
          <w:szCs w:val="24"/>
        </w:rPr>
      </w:pPr>
    </w:p>
    <w:p w:rsidR="00DD1E4F" w:rsidRPr="00DD1E4F" w:rsidRDefault="00DD1E4F" w:rsidP="00DD1E4F">
      <w:pPr>
        <w:widowControl w:val="0"/>
        <w:autoSpaceDE w:val="0"/>
        <w:autoSpaceDN w:val="0"/>
        <w:adjustRightInd w:val="0"/>
        <w:spacing w:after="0" w:line="240" w:lineRule="auto"/>
        <w:ind w:firstLine="567"/>
        <w:jc w:val="both"/>
        <w:rPr>
          <w:rFonts w:ascii="Arial" w:hAnsi="Arial" w:cs="Arial"/>
          <w:sz w:val="24"/>
          <w:szCs w:val="24"/>
        </w:rPr>
      </w:pPr>
    </w:p>
    <w:p w:rsidR="00DD1E4F" w:rsidRDefault="00DD1E4F" w:rsidP="00DD1E4F">
      <w:pPr>
        <w:widowControl w:val="0"/>
        <w:autoSpaceDE w:val="0"/>
        <w:autoSpaceDN w:val="0"/>
        <w:adjustRightInd w:val="0"/>
        <w:spacing w:after="0" w:line="240" w:lineRule="auto"/>
        <w:ind w:firstLine="567"/>
        <w:jc w:val="both"/>
        <w:rPr>
          <w:rFonts w:ascii="Arial" w:hAnsi="Arial" w:cs="Arial"/>
          <w:sz w:val="24"/>
          <w:szCs w:val="24"/>
        </w:rPr>
      </w:pPr>
      <w:r w:rsidRPr="00DD1E4F">
        <w:rPr>
          <w:rFonts w:ascii="Arial" w:hAnsi="Arial" w:cs="Arial"/>
          <w:sz w:val="24"/>
          <w:szCs w:val="24"/>
        </w:rPr>
        <w:t xml:space="preserve">Глава </w:t>
      </w:r>
    </w:p>
    <w:p w:rsidR="00DD1E4F" w:rsidRDefault="00DD1E4F" w:rsidP="00DD1E4F">
      <w:pPr>
        <w:widowControl w:val="0"/>
        <w:autoSpaceDE w:val="0"/>
        <w:autoSpaceDN w:val="0"/>
        <w:adjustRightInd w:val="0"/>
        <w:spacing w:after="0" w:line="240" w:lineRule="auto"/>
        <w:ind w:firstLine="567"/>
        <w:jc w:val="both"/>
        <w:rPr>
          <w:rFonts w:ascii="Arial" w:hAnsi="Arial" w:cs="Arial"/>
          <w:sz w:val="24"/>
          <w:szCs w:val="24"/>
        </w:rPr>
      </w:pPr>
      <w:r w:rsidRPr="00DD1E4F">
        <w:rPr>
          <w:rFonts w:ascii="Arial" w:hAnsi="Arial" w:cs="Arial"/>
          <w:sz w:val="24"/>
          <w:szCs w:val="24"/>
        </w:rPr>
        <w:t>Тимашевского городского</w:t>
      </w:r>
      <w:r>
        <w:rPr>
          <w:rFonts w:ascii="Arial" w:hAnsi="Arial" w:cs="Arial"/>
          <w:sz w:val="24"/>
          <w:szCs w:val="24"/>
        </w:rPr>
        <w:t xml:space="preserve"> </w:t>
      </w:r>
      <w:r w:rsidRPr="00DD1E4F">
        <w:rPr>
          <w:rFonts w:ascii="Arial" w:hAnsi="Arial" w:cs="Arial"/>
          <w:sz w:val="24"/>
          <w:szCs w:val="24"/>
        </w:rPr>
        <w:t>поселения</w:t>
      </w:r>
    </w:p>
    <w:p w:rsidR="00DD1E4F" w:rsidRDefault="00DD1E4F" w:rsidP="00DD1E4F">
      <w:pPr>
        <w:widowControl w:val="0"/>
        <w:autoSpaceDE w:val="0"/>
        <w:autoSpaceDN w:val="0"/>
        <w:adjustRightInd w:val="0"/>
        <w:spacing w:after="0" w:line="240" w:lineRule="auto"/>
        <w:ind w:firstLine="567"/>
        <w:jc w:val="both"/>
        <w:rPr>
          <w:rFonts w:ascii="Arial" w:hAnsi="Arial" w:cs="Arial"/>
          <w:sz w:val="24"/>
          <w:szCs w:val="24"/>
        </w:rPr>
      </w:pPr>
      <w:r w:rsidRPr="00DD1E4F">
        <w:rPr>
          <w:rFonts w:ascii="Arial" w:hAnsi="Arial" w:cs="Arial"/>
          <w:sz w:val="24"/>
          <w:szCs w:val="24"/>
        </w:rPr>
        <w:t>Тимашевского района</w:t>
      </w:r>
    </w:p>
    <w:p w:rsidR="00DD1E4F" w:rsidRPr="00DD1E4F" w:rsidRDefault="00DD1E4F" w:rsidP="00DD1E4F">
      <w:pPr>
        <w:widowControl w:val="0"/>
        <w:autoSpaceDE w:val="0"/>
        <w:autoSpaceDN w:val="0"/>
        <w:adjustRightInd w:val="0"/>
        <w:spacing w:after="0" w:line="240" w:lineRule="auto"/>
        <w:ind w:firstLine="567"/>
        <w:jc w:val="both"/>
        <w:rPr>
          <w:rFonts w:ascii="Arial" w:hAnsi="Arial" w:cs="Arial"/>
          <w:sz w:val="24"/>
          <w:szCs w:val="24"/>
        </w:rPr>
      </w:pPr>
      <w:r w:rsidRPr="00DD1E4F">
        <w:rPr>
          <w:rFonts w:ascii="Arial" w:hAnsi="Arial" w:cs="Arial"/>
          <w:sz w:val="24"/>
          <w:szCs w:val="24"/>
        </w:rPr>
        <w:t>П.В. Буряк</w:t>
      </w:r>
    </w:p>
    <w:sectPr w:rsidR="00DD1E4F" w:rsidRPr="00DD1E4F"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D43" w:rsidRDefault="00206D43" w:rsidP="008E5021">
      <w:pPr>
        <w:pStyle w:val="Style30"/>
      </w:pPr>
      <w:r>
        <w:separator/>
      </w:r>
    </w:p>
  </w:endnote>
  <w:endnote w:type="continuationSeparator" w:id="1">
    <w:p w:rsidR="00206D43" w:rsidRDefault="00206D43"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D43" w:rsidRDefault="00206D43" w:rsidP="008E5021">
      <w:pPr>
        <w:pStyle w:val="Style30"/>
      </w:pPr>
      <w:r>
        <w:separator/>
      </w:r>
    </w:p>
  </w:footnote>
  <w:footnote w:type="continuationSeparator" w:id="1">
    <w:p w:rsidR="00206D43" w:rsidRDefault="00206D43"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6">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7">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0"/>
  </w:num>
  <w:num w:numId="3">
    <w:abstractNumId w:val="8"/>
  </w:num>
  <w:num w:numId="4">
    <w:abstractNumId w:val="7"/>
  </w:num>
  <w:num w:numId="5">
    <w:abstractNumId w:val="1"/>
  </w:num>
  <w:num w:numId="6">
    <w:abstractNumId w:val="4"/>
  </w:num>
  <w:num w:numId="7">
    <w:abstractNumId w:val="6"/>
  </w:num>
  <w:num w:numId="8">
    <w:abstractNumId w:val="2"/>
  </w:num>
  <w:num w:numId="9">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663B"/>
    <w:rsid w:val="000E3791"/>
    <w:rsid w:val="000E76BD"/>
    <w:rsid w:val="000F17E3"/>
    <w:rsid w:val="00100824"/>
    <w:rsid w:val="001028AE"/>
    <w:rsid w:val="001071E1"/>
    <w:rsid w:val="00121650"/>
    <w:rsid w:val="0013520B"/>
    <w:rsid w:val="001450C1"/>
    <w:rsid w:val="00145850"/>
    <w:rsid w:val="00146C99"/>
    <w:rsid w:val="00156586"/>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06D43"/>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EB4"/>
    <w:rsid w:val="004219C9"/>
    <w:rsid w:val="00451F30"/>
    <w:rsid w:val="00462101"/>
    <w:rsid w:val="00475E44"/>
    <w:rsid w:val="004A0AD3"/>
    <w:rsid w:val="004A5E95"/>
    <w:rsid w:val="004B0D2C"/>
    <w:rsid w:val="004C20CD"/>
    <w:rsid w:val="004D0104"/>
    <w:rsid w:val="004D0578"/>
    <w:rsid w:val="004D70F0"/>
    <w:rsid w:val="004E3F42"/>
    <w:rsid w:val="004E4763"/>
    <w:rsid w:val="004E6331"/>
    <w:rsid w:val="004E7E5B"/>
    <w:rsid w:val="004F2DA7"/>
    <w:rsid w:val="004F3CE5"/>
    <w:rsid w:val="004F4B3D"/>
    <w:rsid w:val="00511F66"/>
    <w:rsid w:val="00516B4D"/>
    <w:rsid w:val="0052346E"/>
    <w:rsid w:val="00523497"/>
    <w:rsid w:val="00535BED"/>
    <w:rsid w:val="005417B9"/>
    <w:rsid w:val="005431BF"/>
    <w:rsid w:val="00544B6B"/>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75F4"/>
    <w:rsid w:val="005E09DD"/>
    <w:rsid w:val="005E7FE3"/>
    <w:rsid w:val="005F06A7"/>
    <w:rsid w:val="005F0F19"/>
    <w:rsid w:val="0061171D"/>
    <w:rsid w:val="006118AB"/>
    <w:rsid w:val="00612C5D"/>
    <w:rsid w:val="00624BF6"/>
    <w:rsid w:val="00626853"/>
    <w:rsid w:val="0063776F"/>
    <w:rsid w:val="006539B6"/>
    <w:rsid w:val="00673536"/>
    <w:rsid w:val="00674304"/>
    <w:rsid w:val="0068435C"/>
    <w:rsid w:val="0069092C"/>
    <w:rsid w:val="00691A0C"/>
    <w:rsid w:val="00695CEE"/>
    <w:rsid w:val="006A087E"/>
    <w:rsid w:val="006A0ADB"/>
    <w:rsid w:val="006A2E87"/>
    <w:rsid w:val="006A5226"/>
    <w:rsid w:val="006B0453"/>
    <w:rsid w:val="006C29A6"/>
    <w:rsid w:val="006C4A87"/>
    <w:rsid w:val="006C7AE9"/>
    <w:rsid w:val="006D20C1"/>
    <w:rsid w:val="006D45FE"/>
    <w:rsid w:val="006D647C"/>
    <w:rsid w:val="006E18A4"/>
    <w:rsid w:val="006E1A9B"/>
    <w:rsid w:val="006E7F64"/>
    <w:rsid w:val="006F2260"/>
    <w:rsid w:val="00701A07"/>
    <w:rsid w:val="007071F8"/>
    <w:rsid w:val="00712362"/>
    <w:rsid w:val="0072237E"/>
    <w:rsid w:val="00724943"/>
    <w:rsid w:val="00725D32"/>
    <w:rsid w:val="00727322"/>
    <w:rsid w:val="007433FF"/>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70917"/>
    <w:rsid w:val="00A83885"/>
    <w:rsid w:val="00A86B45"/>
    <w:rsid w:val="00A92DC3"/>
    <w:rsid w:val="00A94EB2"/>
    <w:rsid w:val="00AA1787"/>
    <w:rsid w:val="00AA4E2C"/>
    <w:rsid w:val="00AF263B"/>
    <w:rsid w:val="00B05330"/>
    <w:rsid w:val="00B07ED0"/>
    <w:rsid w:val="00B216DF"/>
    <w:rsid w:val="00B220DD"/>
    <w:rsid w:val="00B30084"/>
    <w:rsid w:val="00B32A3E"/>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F0980"/>
    <w:rsid w:val="00BF194B"/>
    <w:rsid w:val="00BF6394"/>
    <w:rsid w:val="00BF7F4D"/>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2090C"/>
    <w:rsid w:val="00D26898"/>
    <w:rsid w:val="00D27928"/>
    <w:rsid w:val="00D41221"/>
    <w:rsid w:val="00D45EB8"/>
    <w:rsid w:val="00D47473"/>
    <w:rsid w:val="00D63DB2"/>
    <w:rsid w:val="00D641FD"/>
    <w:rsid w:val="00D6444B"/>
    <w:rsid w:val="00D826A2"/>
    <w:rsid w:val="00D82CA6"/>
    <w:rsid w:val="00D86F70"/>
    <w:rsid w:val="00DC01C3"/>
    <w:rsid w:val="00DD0DE6"/>
    <w:rsid w:val="00DD1647"/>
    <w:rsid w:val="00DD1E4F"/>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F14273"/>
    <w:rsid w:val="00F22E69"/>
    <w:rsid w:val="00F32984"/>
    <w:rsid w:val="00F3443B"/>
    <w:rsid w:val="00F44F64"/>
    <w:rsid w:val="00F551B1"/>
    <w:rsid w:val="00F55455"/>
    <w:rsid w:val="00F60327"/>
    <w:rsid w:val="00F65F35"/>
    <w:rsid w:val="00F743E4"/>
    <w:rsid w:val="00F766F4"/>
    <w:rsid w:val="00F8491F"/>
    <w:rsid w:val="00F87BE5"/>
    <w:rsid w:val="00F9047F"/>
    <w:rsid w:val="00FA1005"/>
    <w:rsid w:val="00FA14A2"/>
    <w:rsid w:val="00FA2D1B"/>
    <w:rsid w:val="00FB5D80"/>
    <w:rsid w:val="00FD3B84"/>
    <w:rsid w:val="00FE33CE"/>
    <w:rsid w:val="00FF5B5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uiPriority w:val="99"/>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uiPriority w:val="99"/>
    <w:locked/>
    <w:rsid w:val="00E045C0"/>
    <w:rPr>
      <w:rFonts w:ascii="Arial" w:hAnsi="Arial" w:cs="Arial"/>
      <w:b/>
      <w:bCs/>
      <w:kern w:val="32"/>
      <w:sz w:val="32"/>
      <w:szCs w:val="32"/>
    </w:rPr>
  </w:style>
  <w:style w:type="character" w:customStyle="1" w:styleId="20">
    <w:name w:val="Заголовок 2 Знак"/>
    <w:link w:val="2"/>
    <w:uiPriority w:val="99"/>
    <w:locked/>
    <w:rsid w:val="00E045C0"/>
    <w:rPr>
      <w:rFonts w:ascii="Arial" w:hAnsi="Arial" w:cs="Arial"/>
      <w:b/>
      <w:bCs/>
      <w:i/>
      <w:iCs/>
      <w:sz w:val="28"/>
      <w:szCs w:val="28"/>
    </w:rPr>
  </w:style>
  <w:style w:type="character" w:customStyle="1" w:styleId="30">
    <w:name w:val="Заголовок 3 Знак"/>
    <w:link w:val="3"/>
    <w:uiPriority w:val="99"/>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uiPriority w:val="99"/>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uiPriority w:val="99"/>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uiPriority w:val="99"/>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99"/>
    <w:qFormat/>
    <w:rsid w:val="00816811"/>
    <w:pPr>
      <w:ind w:left="720"/>
      <w:contextualSpacing/>
    </w:pPr>
    <w:rPr>
      <w:rFonts w:ascii="Times New Roman" w:hAnsi="Times New Roman"/>
      <w:sz w:val="28"/>
      <w:szCs w:val="28"/>
      <w:lang w:eastAsia="en-US"/>
    </w:rPr>
  </w:style>
  <w:style w:type="character" w:styleId="a5">
    <w:name w:val="Hyperlink"/>
    <w:uiPriority w:val="99"/>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uiPriority w:val="99"/>
    <w:semiHidden/>
    <w:rsid w:val="00E045C0"/>
    <w:pPr>
      <w:spacing w:after="0" w:line="240" w:lineRule="auto"/>
    </w:pPr>
    <w:rPr>
      <w:rFonts w:ascii="Times New Roman" w:hAnsi="Times New Roman"/>
      <w:sz w:val="20"/>
      <w:szCs w:val="20"/>
    </w:rPr>
  </w:style>
  <w:style w:type="character" w:customStyle="1" w:styleId="ab">
    <w:name w:val="Текст сноски Знак"/>
    <w:link w:val="aa"/>
    <w:uiPriority w:val="99"/>
    <w:semiHidden/>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E045C0"/>
    <w:rPr>
      <w:rFonts w:ascii="Tahoma"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link w:val="af2"/>
    <w:uiPriority w:val="99"/>
    <w:semiHidden/>
    <w:locked/>
    <w:rsid w:val="00E045C0"/>
    <w:rPr>
      <w:rFonts w:ascii="Times New Roman" w:hAnsi="Times New Roman" w:cs="Times New Roman"/>
      <w:b/>
      <w:bCs/>
      <w:sz w:val="20"/>
      <w:szCs w:val="20"/>
    </w:rPr>
  </w:style>
  <w:style w:type="paragraph" w:styleId="af4">
    <w:name w:val="header"/>
    <w:basedOn w:val="a"/>
    <w:link w:val="af5"/>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uiPriority w:val="99"/>
    <w:locked/>
    <w:rsid w:val="00E045C0"/>
    <w:rPr>
      <w:rFonts w:ascii="Times New Roman" w:hAnsi="Times New Roman" w:cs="Times New Roman"/>
      <w:sz w:val="24"/>
      <w:szCs w:val="24"/>
    </w:rPr>
  </w:style>
  <w:style w:type="character" w:styleId="af6">
    <w:name w:val="page number"/>
    <w:uiPriority w:val="99"/>
    <w:rsid w:val="00E045C0"/>
    <w:rPr>
      <w:rFonts w:cs="Times New Roman"/>
    </w:rPr>
  </w:style>
  <w:style w:type="paragraph" w:styleId="af7">
    <w:name w:val="footer"/>
    <w:basedOn w:val="a"/>
    <w:link w:val="af8"/>
    <w:uiPriority w:val="99"/>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uiPriority w:val="99"/>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9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uiPriority w:val="99"/>
    <w:rsid w:val="00E045C0"/>
    <w:pPr>
      <w:spacing w:after="120" w:line="240" w:lineRule="auto"/>
    </w:pPr>
    <w:rPr>
      <w:rFonts w:ascii="Times New Roman" w:hAnsi="Times New Roman"/>
      <w:sz w:val="24"/>
      <w:szCs w:val="24"/>
    </w:rPr>
  </w:style>
  <w:style w:type="character" w:customStyle="1" w:styleId="aff1">
    <w:name w:val="Основной текст Знак"/>
    <w:link w:val="aff0"/>
    <w:uiPriority w:val="99"/>
    <w:locked/>
    <w:rsid w:val="00E045C0"/>
    <w:rPr>
      <w:rFonts w:ascii="Times New Roman" w:hAnsi="Times New Roman" w:cs="Times New Roman"/>
      <w:sz w:val="24"/>
      <w:szCs w:val="24"/>
    </w:rPr>
  </w:style>
  <w:style w:type="paragraph" w:customStyle="1" w:styleId="ConsPlusCell">
    <w:name w:val="ConsPlusCell"/>
    <w:uiPriority w:val="99"/>
    <w:rsid w:val="00E045C0"/>
    <w:pPr>
      <w:widowControl w:val="0"/>
      <w:autoSpaceDE w:val="0"/>
      <w:autoSpaceDN w:val="0"/>
      <w:adjustRightInd w:val="0"/>
    </w:pPr>
    <w:rPr>
      <w:rFonts w:ascii="Arial" w:hAnsi="Arial" w:cs="Arial"/>
    </w:rPr>
  </w:style>
  <w:style w:type="paragraph" w:customStyle="1" w:styleId="ConsPlusNonformat">
    <w:name w:val="ConsPlusNonformat"/>
    <w:uiPriority w:val="99"/>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uiPriority w:val="99"/>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uiPriority w:val="99"/>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uiPriority w:val="99"/>
    <w:rsid w:val="00FB5D80"/>
    <w:rPr>
      <w:b/>
      <w:color w:val="000080"/>
      <w:sz w:val="30"/>
    </w:rPr>
  </w:style>
  <w:style w:type="paragraph" w:styleId="afff0">
    <w:name w:val="No Spacing"/>
    <w:link w:val="afff1"/>
    <w:uiPriority w:val="1"/>
    <w:qFormat/>
    <w:rsid w:val="00FB5D80"/>
    <w:pPr>
      <w:suppressAutoHyphens/>
    </w:pPr>
    <w:rPr>
      <w:sz w:val="22"/>
      <w:szCs w:val="22"/>
      <w:lang w:eastAsia="ar-SA"/>
    </w:rPr>
  </w:style>
  <w:style w:type="paragraph" w:customStyle="1" w:styleId="afff2">
    <w:name w:val="Знак Знак Знак Знак Знак Знак Знак Знак Знак Знак"/>
    <w:basedOn w:val="a"/>
    <w:uiPriority w:val="99"/>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3">
    <w:name w:val="endnote text"/>
    <w:basedOn w:val="a"/>
    <w:link w:val="afff4"/>
    <w:uiPriority w:val="99"/>
    <w:semiHidden/>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4">
    <w:name w:val="Текст концевой сноски Знак"/>
    <w:link w:val="afff3"/>
    <w:uiPriority w:val="99"/>
    <w:semiHidden/>
    <w:locked/>
    <w:rsid w:val="00FB5D80"/>
    <w:rPr>
      <w:lang w:val="ru-RU" w:eastAsia="ru-RU"/>
    </w:rPr>
  </w:style>
  <w:style w:type="character" w:customStyle="1" w:styleId="blk">
    <w:name w:val="blk"/>
    <w:uiPriority w:val="99"/>
    <w:rsid w:val="00FB5D80"/>
    <w:rPr>
      <w:rFonts w:cs="Times New Roman"/>
    </w:rPr>
  </w:style>
  <w:style w:type="character" w:customStyle="1" w:styleId="afff5">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character" w:customStyle="1" w:styleId="afff1">
    <w:name w:val="Без интервала Знак"/>
    <w:link w:val="afff0"/>
    <w:uiPriority w:val="1"/>
    <w:rsid w:val="00DD1E4F"/>
    <w:rPr>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952783F4FA3FA5585A1CFA1FCCE974FEE4F9159F3749EC2B3EAF6A05570F391726B7423BDK710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384</TotalTime>
  <Pages>4</Pages>
  <Words>1114</Words>
  <Characters>6352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AleX corporation</cp:lastModifiedBy>
  <cp:revision>127</cp:revision>
  <cp:lastPrinted>2015-07-02T13:15:00Z</cp:lastPrinted>
  <dcterms:created xsi:type="dcterms:W3CDTF">2013-11-27T05:54:00Z</dcterms:created>
  <dcterms:modified xsi:type="dcterms:W3CDTF">2017-04-03T05:36:00Z</dcterms:modified>
</cp:coreProperties>
</file>