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741" w:rsidRDefault="006160CE">
      <w:pPr>
        <w:pStyle w:val="a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b/>
          <w:bCs/>
          <w:sz w:val="24"/>
          <w:szCs w:val="24"/>
        </w:rPr>
        <w:t>ЗАКЛЮЧЕНИЕ</w:t>
      </w:r>
    </w:p>
    <w:p w:rsidR="00434741" w:rsidRDefault="006160CE">
      <w:pPr>
        <w:pStyle w:val="a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tbl>
      <w:tblPr>
        <w:tblStyle w:val="TableNormal"/>
        <w:tblW w:w="962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20"/>
      </w:tblGrid>
      <w:tr w:rsidR="00434741" w:rsidRPr="009A22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5"/>
        </w:trPr>
        <w:tc>
          <w:tcPr>
            <w:tcW w:w="9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34741" w:rsidRDefault="006160CE">
            <w:pPr>
              <w:pStyle w:val="2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 результатам проведения антикоррупционной экспертизы проекта нормативного правового акта – решения Совета Тимашевского городского поселения Тимашевского района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«О внесении изменений в решение Совета Тимашевского городского поселения Тимашевского района от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23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декабря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2021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г №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120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«Об утверждении программы приватизации муниципального имущества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на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it-IT"/>
              </w:rPr>
              <w:t xml:space="preserve"> год»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далее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проект решения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434741" w:rsidRDefault="00434741">
      <w:pPr>
        <w:pStyle w:val="a4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34741" w:rsidRDefault="006160CE">
      <w:pPr>
        <w:pStyle w:val="a4"/>
        <w:ind w:firstLine="70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6"/>
          <w:szCs w:val="26"/>
        </w:rPr>
        <w:t>Проект решения Совета Тимашевского городского поселения Тимашевского района внесен главой Тимашевского городского поселения Тимашевского района</w:t>
      </w:r>
    </w:p>
    <w:p w:rsidR="00434741" w:rsidRDefault="006160CE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6"/>
          <w:szCs w:val="26"/>
        </w:rPr>
        <w:t xml:space="preserve">  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Проектом решения предлагается внести изменения в программу приватизации муниципального и</w:t>
      </w:r>
      <w:r>
        <w:rPr>
          <w:rFonts w:ascii="Times New Roman" w:hAnsi="Times New Roman"/>
          <w:sz w:val="26"/>
          <w:szCs w:val="26"/>
        </w:rPr>
        <w:t>мущества Тимашевского городского поселения на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202</w:t>
      </w:r>
      <w:r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 xml:space="preserve"> год</w:t>
      </w:r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дополнив перечень имущества</w:t>
      </w:r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предполагаемого к приватизации</w:t>
      </w:r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новыми объектами</w:t>
      </w:r>
      <w:r>
        <w:rPr>
          <w:rFonts w:ascii="Times New Roman" w:hAnsi="Times New Roman"/>
          <w:sz w:val="26"/>
          <w:szCs w:val="26"/>
        </w:rPr>
        <w:t>.</w:t>
      </w:r>
    </w:p>
    <w:p w:rsidR="00434741" w:rsidRDefault="006160CE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6"/>
          <w:szCs w:val="26"/>
        </w:rPr>
        <w:t xml:space="preserve">Проект решения был размещен на официальном сайте администрации Тимашевского городского поселения Тимашевского района в </w:t>
      </w:r>
      <w:r>
        <w:rPr>
          <w:rFonts w:ascii="Times New Roman" w:hAnsi="Times New Roman"/>
          <w:sz w:val="26"/>
          <w:szCs w:val="26"/>
        </w:rPr>
        <w:t>информационно</w:t>
      </w:r>
      <w:r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>телекоммуникационной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6"/>
          <w:szCs w:val="26"/>
        </w:rPr>
        <w:t>.</w:t>
      </w:r>
    </w:p>
    <w:p w:rsidR="00434741" w:rsidRDefault="006160CE">
      <w:pPr>
        <w:pStyle w:val="a4"/>
        <w:ind w:firstLine="56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6"/>
          <w:szCs w:val="26"/>
        </w:rPr>
        <w:t xml:space="preserve">В ходе антикоррупционной экспертизы </w:t>
      </w:r>
      <w:proofErr w:type="spellStart"/>
      <w:r>
        <w:rPr>
          <w:rFonts w:ascii="Times New Roman" w:hAnsi="Times New Roman"/>
          <w:sz w:val="26"/>
          <w:szCs w:val="26"/>
        </w:rPr>
        <w:t>коррупциогенные</w:t>
      </w:r>
      <w:proofErr w:type="spellEnd"/>
      <w:r>
        <w:rPr>
          <w:rFonts w:ascii="Times New Roman" w:hAnsi="Times New Roman"/>
          <w:sz w:val="26"/>
          <w:szCs w:val="26"/>
        </w:rPr>
        <w:t xml:space="preserve"> факторы в проекте муниципального нормативно</w:t>
      </w:r>
      <w:r>
        <w:rPr>
          <w:rFonts w:ascii="Times New Roman" w:hAnsi="Times New Roman"/>
          <w:sz w:val="26"/>
          <w:szCs w:val="26"/>
        </w:rPr>
        <w:t>го правового акта не обнаружены</w:t>
      </w:r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не содержат внутренних противоречий</w:t>
      </w:r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6"/>
          <w:szCs w:val="26"/>
        </w:rPr>
        <w:t>.</w:t>
      </w:r>
    </w:p>
    <w:p w:rsidR="009A229A" w:rsidRDefault="006160CE" w:rsidP="009A229A">
      <w:pPr>
        <w:pStyle w:val="a4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Порядок вступления в силу решения соо</w:t>
      </w:r>
      <w:r>
        <w:rPr>
          <w:rFonts w:ascii="Times New Roman" w:hAnsi="Times New Roman"/>
          <w:sz w:val="26"/>
          <w:szCs w:val="26"/>
        </w:rPr>
        <w:t xml:space="preserve">тветствует статье </w:t>
      </w:r>
      <w:r>
        <w:rPr>
          <w:rFonts w:ascii="Times New Roman" w:hAnsi="Times New Roman"/>
          <w:sz w:val="26"/>
          <w:szCs w:val="26"/>
        </w:rPr>
        <w:t xml:space="preserve">47 </w:t>
      </w:r>
      <w:r>
        <w:rPr>
          <w:rFonts w:ascii="Times New Roman" w:hAnsi="Times New Roman"/>
          <w:sz w:val="26"/>
          <w:szCs w:val="26"/>
        </w:rPr>
        <w:t xml:space="preserve">Федерального закона от </w:t>
      </w:r>
      <w:r>
        <w:rPr>
          <w:rFonts w:ascii="Times New Roman" w:hAnsi="Times New Roman"/>
          <w:sz w:val="26"/>
          <w:szCs w:val="26"/>
        </w:rPr>
        <w:t xml:space="preserve">06.10.2003 </w:t>
      </w:r>
      <w:r>
        <w:rPr>
          <w:rFonts w:ascii="Times New Roman" w:hAnsi="Times New Roman"/>
          <w:sz w:val="26"/>
          <w:szCs w:val="26"/>
        </w:rPr>
        <w:t>№</w:t>
      </w:r>
      <w:r>
        <w:rPr>
          <w:rFonts w:ascii="Times New Roman" w:hAnsi="Times New Roman"/>
          <w:sz w:val="26"/>
          <w:szCs w:val="26"/>
        </w:rPr>
        <w:t>131-</w:t>
      </w:r>
      <w:r>
        <w:rPr>
          <w:rFonts w:ascii="Times New Roman" w:hAnsi="Times New Roman"/>
          <w:sz w:val="26"/>
          <w:szCs w:val="26"/>
        </w:rPr>
        <w:t>ФЗ «Об общих принципах организации местного самоуп</w:t>
      </w:r>
      <w:r w:rsidR="009A229A">
        <w:rPr>
          <w:rFonts w:ascii="Times New Roman" w:hAnsi="Times New Roman"/>
          <w:sz w:val="26"/>
          <w:szCs w:val="26"/>
        </w:rPr>
        <w:t>равления в Российской Федерации</w:t>
      </w:r>
    </w:p>
    <w:p w:rsidR="009A229A" w:rsidRDefault="009A229A" w:rsidP="009A229A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434741" w:rsidRDefault="009A229A" w:rsidP="009A229A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/>
          <w:sz w:val="26"/>
          <w:szCs w:val="26"/>
        </w:rPr>
        <w:t>Исполняющий</w:t>
      </w:r>
      <w:proofErr w:type="gramEnd"/>
      <w:r>
        <w:rPr>
          <w:rFonts w:ascii="Times New Roman" w:hAnsi="Times New Roman"/>
          <w:sz w:val="26"/>
          <w:szCs w:val="26"/>
        </w:rPr>
        <w:t xml:space="preserve"> обязанности</w:t>
      </w:r>
      <w:r w:rsidR="006160CE">
        <w:rPr>
          <w:rFonts w:ascii="Times New Roman" w:hAnsi="Times New Roman"/>
          <w:sz w:val="36"/>
          <w:szCs w:val="36"/>
        </w:rPr>
        <w:t> </w:t>
      </w:r>
    </w:p>
    <w:p w:rsidR="00434741" w:rsidRDefault="009A229A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6"/>
          <w:szCs w:val="26"/>
        </w:rPr>
        <w:t>н</w:t>
      </w:r>
      <w:r w:rsidR="006160CE">
        <w:rPr>
          <w:rFonts w:ascii="Times New Roman" w:hAnsi="Times New Roman"/>
          <w:sz w:val="26"/>
          <w:szCs w:val="26"/>
        </w:rPr>
        <w:t>ачальник</w:t>
      </w:r>
      <w:r>
        <w:rPr>
          <w:rFonts w:ascii="Times New Roman" w:hAnsi="Times New Roman"/>
          <w:sz w:val="26"/>
          <w:szCs w:val="26"/>
        </w:rPr>
        <w:t>а</w:t>
      </w:r>
      <w:r w:rsidR="006160CE">
        <w:rPr>
          <w:rFonts w:ascii="Times New Roman" w:hAnsi="Times New Roman"/>
          <w:sz w:val="26"/>
          <w:szCs w:val="26"/>
        </w:rPr>
        <w:t xml:space="preserve"> юридического отдела</w:t>
      </w:r>
    </w:p>
    <w:p w:rsidR="00434741" w:rsidRDefault="006160CE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6"/>
          <w:szCs w:val="26"/>
        </w:rPr>
        <w:t>администрации Тимашевского</w:t>
      </w:r>
    </w:p>
    <w:p w:rsidR="00434741" w:rsidRDefault="006160CE">
      <w:pPr>
        <w:pStyle w:val="a4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городского поселения Тимашевского района           </w:t>
      </w:r>
      <w:r>
        <w:rPr>
          <w:rFonts w:ascii="Times New Roman" w:hAnsi="Times New Roman"/>
          <w:sz w:val="26"/>
          <w:szCs w:val="26"/>
        </w:rPr>
        <w:t>                               </w:t>
      </w:r>
      <w:r w:rsidR="009A229A">
        <w:rPr>
          <w:rFonts w:ascii="Times New Roman" w:hAnsi="Times New Roman"/>
          <w:sz w:val="26"/>
          <w:szCs w:val="26"/>
        </w:rPr>
        <w:t>О.А. Николаев</w:t>
      </w:r>
    </w:p>
    <w:p w:rsidR="00434741" w:rsidRDefault="009A229A">
      <w:pPr>
        <w:pStyle w:val="a4"/>
        <w:jc w:val="right"/>
      </w:pPr>
      <w:r>
        <w:rPr>
          <w:rFonts w:ascii="Times New Roman" w:hAnsi="Times New Roman"/>
          <w:sz w:val="26"/>
          <w:szCs w:val="26"/>
        </w:rPr>
        <w:t>27</w:t>
      </w:r>
      <w:bookmarkStart w:id="0" w:name="_GoBack"/>
      <w:bookmarkEnd w:id="0"/>
      <w:r w:rsidR="006160CE">
        <w:rPr>
          <w:rFonts w:ascii="Times New Roman" w:hAnsi="Times New Roman"/>
          <w:sz w:val="26"/>
          <w:szCs w:val="26"/>
        </w:rPr>
        <w:t>.0</w:t>
      </w:r>
      <w:r>
        <w:rPr>
          <w:rFonts w:ascii="Times New Roman" w:hAnsi="Times New Roman"/>
          <w:sz w:val="26"/>
          <w:szCs w:val="26"/>
        </w:rPr>
        <w:t>7</w:t>
      </w:r>
      <w:r w:rsidR="006160CE">
        <w:rPr>
          <w:rFonts w:ascii="Times New Roman" w:hAnsi="Times New Roman"/>
          <w:sz w:val="26"/>
          <w:szCs w:val="26"/>
        </w:rPr>
        <w:t>.2022</w:t>
      </w:r>
      <w:r>
        <w:rPr>
          <w:rFonts w:ascii="Times New Roman" w:hAnsi="Times New Roman"/>
          <w:sz w:val="26"/>
          <w:szCs w:val="26"/>
        </w:rPr>
        <w:t xml:space="preserve">     </w:t>
      </w:r>
    </w:p>
    <w:sectPr w:rsidR="00434741">
      <w:headerReference w:type="default" r:id="rId7"/>
      <w:footerReference w:type="default" r:id="rId8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0CE" w:rsidRDefault="006160CE">
      <w:r>
        <w:separator/>
      </w:r>
    </w:p>
  </w:endnote>
  <w:endnote w:type="continuationSeparator" w:id="0">
    <w:p w:rsidR="006160CE" w:rsidRDefault="00616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741" w:rsidRDefault="0043474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0CE" w:rsidRDefault="006160CE">
      <w:r>
        <w:separator/>
      </w:r>
    </w:p>
  </w:footnote>
  <w:footnote w:type="continuationSeparator" w:id="0">
    <w:p w:rsidR="006160CE" w:rsidRDefault="006160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741" w:rsidRDefault="0043474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434741"/>
    <w:rsid w:val="00434741"/>
    <w:rsid w:val="006160CE"/>
    <w:rsid w:val="009A2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По умолчанию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2">
    <w:name w:val="Стиль таблицы 2"/>
    <w:rPr>
      <w:rFonts w:ascii="Helvetica Neue" w:hAnsi="Helvetica Neue" w:cs="Arial Unicode MS"/>
      <w:color w:val="000000"/>
      <w14:textOutline w14:w="0" w14:cap="flat" w14:cmpd="sng" w14:algn="ctr">
        <w14:noFill/>
        <w14:prstDash w14:val="solid"/>
        <w14:bevel/>
      </w14:textOutline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По умолчанию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2">
    <w:name w:val="Стиль таблицы 2"/>
    <w:rPr>
      <w:rFonts w:ascii="Helvetica Neue" w:hAnsi="Helvetica Neue" w:cs="Arial Unicode MS"/>
      <w:color w:val="000000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cp:lastPrinted>2022-07-27T10:54:00Z</cp:lastPrinted>
  <dcterms:created xsi:type="dcterms:W3CDTF">2022-07-27T10:53:00Z</dcterms:created>
  <dcterms:modified xsi:type="dcterms:W3CDTF">2022-07-27T10:55:00Z</dcterms:modified>
</cp:coreProperties>
</file>