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772" w:rsidRDefault="00106772" w:rsidP="00106772">
      <w:pPr>
        <w:ind w:right="2"/>
        <w:jc w:val="center"/>
      </w:pPr>
      <w:r>
        <w:rPr>
          <w:noProof/>
        </w:rPr>
        <w:drawing>
          <wp:inline distT="0" distB="0" distL="0" distR="0" wp14:anchorId="40FB021F" wp14:editId="788D2FA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772" w:rsidRDefault="00106772" w:rsidP="00106772">
      <w:pPr>
        <w:shd w:val="clear" w:color="auto" w:fill="FFFFFF"/>
        <w:spacing w:before="86"/>
        <w:ind w:right="10"/>
        <w:jc w:val="center"/>
      </w:pPr>
    </w:p>
    <w:p w:rsidR="00106772" w:rsidRPr="00BE0F24" w:rsidRDefault="00106772" w:rsidP="001067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6772" w:rsidRPr="00BE0F24" w:rsidRDefault="00106772" w:rsidP="001067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106772" w:rsidRPr="00BE0F24" w:rsidRDefault="00106772" w:rsidP="00106772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106772" w:rsidRPr="00A87823" w:rsidRDefault="00106772" w:rsidP="0010677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10.03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225</w:t>
      </w:r>
    </w:p>
    <w:p w:rsidR="00106772" w:rsidRDefault="00106772" w:rsidP="00106772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4F77" w:rsidRDefault="00A22A1B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929BA">
        <w:rPr>
          <w:rFonts w:ascii="Times New Roman" w:hAnsi="Times New Roman" w:cs="Times New Roman"/>
          <w:b/>
          <w:sz w:val="28"/>
          <w:szCs w:val="28"/>
        </w:rPr>
        <w:t>постановление администрации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2A1B" w:rsidRPr="00C04CB2" w:rsidRDefault="00A22A1B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="00DF4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</w:p>
    <w:p w:rsidR="00DF4F77" w:rsidRDefault="00A22A1B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929BA">
        <w:rPr>
          <w:rFonts w:ascii="Times New Roman" w:hAnsi="Times New Roman" w:cs="Times New Roman"/>
          <w:b/>
          <w:sz w:val="28"/>
          <w:szCs w:val="28"/>
        </w:rPr>
        <w:t>25 сентября 2018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0D3110" w:rsidRPr="00C04CB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4929BA">
        <w:rPr>
          <w:rFonts w:ascii="Times New Roman" w:hAnsi="Times New Roman" w:cs="Times New Roman"/>
          <w:b/>
          <w:sz w:val="28"/>
          <w:szCs w:val="28"/>
        </w:rPr>
        <w:t>446/1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«О</w:t>
      </w:r>
      <w:r w:rsidR="004929BA">
        <w:rPr>
          <w:rFonts w:ascii="Times New Roman" w:hAnsi="Times New Roman" w:cs="Times New Roman"/>
          <w:b/>
          <w:sz w:val="28"/>
          <w:szCs w:val="28"/>
        </w:rPr>
        <w:t xml:space="preserve">б утверждении Порядка </w:t>
      </w:r>
    </w:p>
    <w:p w:rsidR="00DF4F77" w:rsidRDefault="004929BA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формирования, ведения и обязательного опубликования </w:t>
      </w:r>
    </w:p>
    <w:p w:rsidR="00DF4F77" w:rsidRDefault="004929BA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перечня муниципального имущества Тимашевского </w:t>
      </w:r>
    </w:p>
    <w:p w:rsidR="00DF4F77" w:rsidRDefault="004929BA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района, свободного </w:t>
      </w:r>
    </w:p>
    <w:p w:rsidR="00DF4F77" w:rsidRDefault="004929BA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прав третьих лиц (за исключением права </w:t>
      </w:r>
    </w:p>
    <w:p w:rsidR="00DF4F77" w:rsidRDefault="004929BA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хозяйственного ведения, права оперативного </w:t>
      </w:r>
    </w:p>
    <w:p w:rsidR="00DF4F77" w:rsidRDefault="004929BA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управления, а также имущественных прав </w:t>
      </w:r>
    </w:p>
    <w:p w:rsidR="00DF4F77" w:rsidRDefault="004929BA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субъектов малого и среднего предпринимательства), </w:t>
      </w:r>
    </w:p>
    <w:p w:rsidR="00DF4F77" w:rsidRDefault="004929BA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предусмотренного частью 4 статьи 18 Федерального </w:t>
      </w:r>
    </w:p>
    <w:p w:rsidR="00DF4F77" w:rsidRDefault="00F70B86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закона «</w:t>
      </w:r>
      <w:r w:rsidR="00DF4F77">
        <w:rPr>
          <w:rFonts w:ascii="Times New Roman" w:hAnsi="Times New Roman" w:cs="Times New Roman"/>
          <w:b/>
          <w:sz w:val="28"/>
          <w:szCs w:val="28"/>
        </w:rPr>
        <w:t>О развит</w:t>
      </w:r>
      <w:r>
        <w:rPr>
          <w:rFonts w:ascii="Times New Roman" w:hAnsi="Times New Roman" w:cs="Times New Roman"/>
          <w:b/>
          <w:sz w:val="28"/>
          <w:szCs w:val="28"/>
        </w:rPr>
        <w:t>ии малого и среднего</w:t>
      </w:r>
    </w:p>
    <w:p w:rsidR="00DF4F77" w:rsidRDefault="00F70B86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предпринимательства в Российской Федерации» </w:t>
      </w:r>
    </w:p>
    <w:p w:rsidR="00DF4F77" w:rsidRDefault="00F70B86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Порядка и условий предоставления в аренду </w:t>
      </w:r>
    </w:p>
    <w:p w:rsidR="00DF4F77" w:rsidRDefault="00F70B86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</w:t>
      </w:r>
      <w:r w:rsidR="00DF4F77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пального имущества из Перечня муниципального </w:t>
      </w:r>
    </w:p>
    <w:p w:rsidR="00DF4F77" w:rsidRDefault="00F70B86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имущества, свободного от прав т</w:t>
      </w:r>
      <w:r w:rsidR="00DF4F77">
        <w:rPr>
          <w:rFonts w:ascii="Times New Roman" w:hAnsi="Times New Roman" w:cs="Times New Roman"/>
          <w:b/>
          <w:sz w:val="28"/>
          <w:szCs w:val="28"/>
        </w:rPr>
        <w:t>ре</w:t>
      </w:r>
      <w:r>
        <w:rPr>
          <w:rFonts w:ascii="Times New Roman" w:hAnsi="Times New Roman" w:cs="Times New Roman"/>
          <w:b/>
          <w:sz w:val="28"/>
          <w:szCs w:val="28"/>
        </w:rPr>
        <w:t xml:space="preserve">тьих лиц (за </w:t>
      </w:r>
    </w:p>
    <w:p w:rsidR="00DF4F77" w:rsidRDefault="00F70B86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исключ</w:t>
      </w:r>
      <w:r w:rsidR="00DF4F77">
        <w:rPr>
          <w:rFonts w:ascii="Times New Roman" w:hAnsi="Times New Roman" w:cs="Times New Roman"/>
          <w:b/>
          <w:sz w:val="28"/>
          <w:szCs w:val="28"/>
        </w:rPr>
        <w:t>ением права хозяйственного веде</w:t>
      </w:r>
      <w:r>
        <w:rPr>
          <w:rFonts w:ascii="Times New Roman" w:hAnsi="Times New Roman" w:cs="Times New Roman"/>
          <w:b/>
          <w:sz w:val="28"/>
          <w:szCs w:val="28"/>
        </w:rPr>
        <w:t xml:space="preserve">ния, </w:t>
      </w:r>
    </w:p>
    <w:p w:rsidR="00DF4F77" w:rsidRDefault="00F70B86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права оперативно управления, а также имущественных </w:t>
      </w:r>
    </w:p>
    <w:p w:rsidR="00DF4F77" w:rsidRDefault="00F70B86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 субъектов малого и среднего предпринимательства),</w:t>
      </w:r>
    </w:p>
    <w:p w:rsidR="00DF4F77" w:rsidRDefault="00F70B86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во владение и (или)</w:t>
      </w:r>
      <w:r w:rsidR="00DF4F77">
        <w:rPr>
          <w:rFonts w:ascii="Times New Roman" w:hAnsi="Times New Roman" w:cs="Times New Roman"/>
          <w:b/>
          <w:sz w:val="28"/>
          <w:szCs w:val="28"/>
        </w:rPr>
        <w:t xml:space="preserve"> пользование </w:t>
      </w:r>
    </w:p>
    <w:p w:rsidR="00DF4F77" w:rsidRDefault="00DF4F77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долгосрочной основе субъектам малого и среднего</w:t>
      </w:r>
    </w:p>
    <w:p w:rsidR="00E94E39" w:rsidRPr="00C04CB2" w:rsidRDefault="00DF4F77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предпринимательства</w:t>
      </w:r>
      <w:r w:rsidR="00A22A1B" w:rsidRPr="00C04CB2">
        <w:rPr>
          <w:rFonts w:ascii="Times New Roman" w:hAnsi="Times New Roman" w:cs="Times New Roman"/>
          <w:b/>
          <w:sz w:val="28"/>
          <w:szCs w:val="28"/>
        </w:rPr>
        <w:t>»</w:t>
      </w:r>
    </w:p>
    <w:p w:rsidR="00984BBF" w:rsidRPr="00C04CB2" w:rsidRDefault="00984BBF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0E6" w:rsidRPr="00C04CB2" w:rsidRDefault="008140E6" w:rsidP="00410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ECB" w:rsidRPr="00C04CB2" w:rsidRDefault="007F57DF" w:rsidP="004107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24 июля 2007 г. № 209-ФЗ</w:t>
      </w:r>
      <w:r w:rsidR="0041072A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«О развитии малого и среднего предпринимательства в Российской Федерации»,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Уставом Тимашевского городского посел</w:t>
      </w:r>
      <w:r w:rsidR="00E36073" w:rsidRPr="00C04CB2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постановляю</w:t>
      </w:r>
      <w:r w:rsidR="00A22A1B" w:rsidRPr="00C04CB2">
        <w:rPr>
          <w:rFonts w:ascii="Times New Roman" w:hAnsi="Times New Roman" w:cs="Times New Roman"/>
          <w:sz w:val="28"/>
          <w:szCs w:val="28"/>
        </w:rPr>
        <w:t>:</w:t>
      </w:r>
    </w:p>
    <w:p w:rsidR="007F57DF" w:rsidRPr="007F57DF" w:rsidRDefault="007E7ECB" w:rsidP="004107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7DF">
        <w:rPr>
          <w:rFonts w:ascii="Times New Roman" w:hAnsi="Times New Roman" w:cs="Times New Roman"/>
          <w:sz w:val="28"/>
          <w:szCs w:val="28"/>
        </w:rPr>
        <w:t xml:space="preserve">1. </w:t>
      </w:r>
      <w:r w:rsidR="002C239C" w:rsidRPr="007F57DF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7F57DF" w:rsidRPr="007F57D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Тимашевского городского поселения Тимашевского района от 25 сентября 2018 г. № 446/1 </w:t>
      </w:r>
      <w:r w:rsidR="007F57D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F57DF" w:rsidRPr="007F57DF">
        <w:rPr>
          <w:rFonts w:ascii="Times New Roman" w:hAnsi="Times New Roman" w:cs="Times New Roman"/>
          <w:sz w:val="28"/>
          <w:szCs w:val="28"/>
        </w:rPr>
        <w:t xml:space="preserve">«Об утверждении Порядка формирования, ведения и обязательного </w:t>
      </w:r>
      <w:r w:rsidR="007F57DF" w:rsidRPr="007F57DF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опубликования перечня муниципального имущества Тимашевского городского поселения Тимашевского района,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</w:t>
      </w:r>
    </w:p>
    <w:p w:rsidR="00A22A1B" w:rsidRDefault="007F57DF" w:rsidP="00410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7DF">
        <w:rPr>
          <w:rFonts w:ascii="Times New Roman" w:hAnsi="Times New Roman" w:cs="Times New Roman"/>
          <w:sz w:val="28"/>
          <w:szCs w:val="28"/>
        </w:rPr>
        <w:t>предусмотренного частью 4 статьи 18 Федерального закона «О развитии малого и среднего предпринимательства в Российской Федерации» и Порядка и условий предоставления в аренду муниципального имущества из Перечня муниципального имущества, свободного от прав третьих лиц (за исключением права хозяйственного ведения, права оперативно управления, а также имущественных прав субъектов малого и среднего предпринимательства), для предоставления во владение и (или) пользование на долгосрочной основе субъектам малого и среднего предпринимательства»</w:t>
      </w:r>
      <w:r w:rsidR="00DE412A">
        <w:rPr>
          <w:rFonts w:ascii="Times New Roman" w:hAnsi="Times New Roman" w:cs="Times New Roman"/>
          <w:sz w:val="28"/>
          <w:szCs w:val="28"/>
        </w:rPr>
        <w:t xml:space="preserve"> </w:t>
      </w:r>
      <w:r w:rsidR="0041072A">
        <w:rPr>
          <w:rFonts w:ascii="Times New Roman" w:hAnsi="Times New Roman" w:cs="Times New Roman"/>
          <w:sz w:val="28"/>
          <w:szCs w:val="28"/>
        </w:rPr>
        <w:t xml:space="preserve">(далее - постановление) </w:t>
      </w:r>
      <w:r w:rsidR="00DE412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E412A" w:rsidRPr="00DE412A" w:rsidRDefault="00DE412A" w:rsidP="0041072A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12A">
        <w:rPr>
          <w:rFonts w:ascii="Times New Roman" w:hAnsi="Times New Roman" w:cs="Times New Roman"/>
          <w:sz w:val="28"/>
          <w:szCs w:val="28"/>
        </w:rPr>
        <w:t xml:space="preserve">Дополнить постановление </w:t>
      </w:r>
      <w:r w:rsidR="00E921F1">
        <w:rPr>
          <w:rFonts w:ascii="Times New Roman" w:hAnsi="Times New Roman" w:cs="Times New Roman"/>
          <w:sz w:val="28"/>
          <w:szCs w:val="28"/>
        </w:rPr>
        <w:t xml:space="preserve">новым </w:t>
      </w:r>
      <w:r w:rsidRPr="00DE412A">
        <w:rPr>
          <w:rFonts w:ascii="Times New Roman" w:hAnsi="Times New Roman" w:cs="Times New Roman"/>
          <w:sz w:val="28"/>
          <w:szCs w:val="28"/>
        </w:rPr>
        <w:t>пунктом 2 следующего содержания:</w:t>
      </w:r>
    </w:p>
    <w:p w:rsidR="00DE412A" w:rsidRDefault="00DE412A" w:rsidP="0041072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Положения настоящего постановления, касающиеся оказания имущественной поддержки субъектам малого и среднего предпринимательства, предусмотренной Федеральным законом от 24 июля 2007 г. № 209-ФЗ                                  «О развитии малого и среднего предпринимательства в Российской Федерации», распространяются на физических лиц, применяющих специальный налоговый режим, в течение срока проведения эксперимента, установленного </w:t>
      </w:r>
      <w:r w:rsidR="0040570A">
        <w:rPr>
          <w:rFonts w:ascii="Times New Roman" w:hAnsi="Times New Roman" w:cs="Times New Roman"/>
          <w:sz w:val="28"/>
          <w:szCs w:val="28"/>
        </w:rPr>
        <w:t>Федеральным законом от 27 ноября 2018 г. № 422-ФЗ «О проведении эксперимента по установлению специального налогового режима «Налог  на профессиональный доход».</w:t>
      </w:r>
      <w:r w:rsidR="0041072A">
        <w:rPr>
          <w:rFonts w:ascii="Times New Roman" w:hAnsi="Times New Roman" w:cs="Times New Roman"/>
          <w:sz w:val="28"/>
          <w:szCs w:val="28"/>
        </w:rPr>
        <w:t>».</w:t>
      </w:r>
    </w:p>
    <w:p w:rsidR="0040570A" w:rsidRDefault="0040570A" w:rsidP="0041072A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2-6 постановления считать соответственно пунктами 3-7.</w:t>
      </w:r>
    </w:p>
    <w:p w:rsidR="0040570A" w:rsidRDefault="0040570A" w:rsidP="0041072A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3 приложения № 2 к постановлению </w:t>
      </w:r>
      <w:r w:rsidR="008708AB">
        <w:rPr>
          <w:rFonts w:ascii="Times New Roman" w:hAnsi="Times New Roman" w:cs="Times New Roman"/>
          <w:sz w:val="28"/>
          <w:szCs w:val="28"/>
        </w:rPr>
        <w:t>дополнить                           подпунктом 3.3 следующего содержания:</w:t>
      </w:r>
    </w:p>
    <w:p w:rsidR="008708AB" w:rsidRPr="00DE412A" w:rsidRDefault="008708AB" w:rsidP="0041072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«3.3. В случаях, предусмотренных нормативным правовым актом Краснодарского края, </w:t>
      </w:r>
      <w:r w:rsidR="00686AA4">
        <w:rPr>
          <w:rFonts w:ascii="Times New Roman" w:hAnsi="Times New Roman" w:cs="Times New Roman"/>
          <w:sz w:val="28"/>
          <w:szCs w:val="28"/>
        </w:rPr>
        <w:t>при прекращении в связи с реализацией решения о комплексном развитии территории жилой застройки, решения о комплексном развитии территории нежилой застройки договора аренды зданий, сооружений, нежилых помещений, находящихся в муниципальной собственности Тимашевского городского поселения Тимашевского района, заключенного с субъектом малого или среднего предпринимательства, указанный субъект малого или среднего предпринимательства имеет право на заключение в день прекращения такого договора аренды нового договора аренды иных здания, сооружения, нежилого помещения, находящихся в муниципальной собственности Тимашевского городского поселения Тимашевского района</w:t>
      </w:r>
      <w:r w:rsidR="007C3B73">
        <w:rPr>
          <w:rFonts w:ascii="Times New Roman" w:hAnsi="Times New Roman" w:cs="Times New Roman"/>
          <w:sz w:val="28"/>
          <w:szCs w:val="28"/>
        </w:rPr>
        <w:t xml:space="preserve"> и являющихся равнозначными в соответствии с пунктом 12 части 1 статьи 17.1 Федерального закона от 26 июля 2006 г. № 135-ФЗ «О защите конкуренции». При этом новый договор аренды заключается на тех же условиях, что и ранее действовавший договор аренды, и на срок, оставшийся до его истечения, без проведения торгов и с сохранением льгот, предусмотренных законодательством </w:t>
      </w:r>
      <w:r w:rsidR="007C3B73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нормативными правовыми актами Краснодарского края</w:t>
      </w:r>
      <w:r w:rsidR="00654768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Тимашевского городского поселения Тимашевского района. В случае, если оставшийся срок действия </w:t>
      </w:r>
      <w:r w:rsidR="000D31D2">
        <w:rPr>
          <w:rFonts w:ascii="Times New Roman" w:hAnsi="Times New Roman" w:cs="Times New Roman"/>
          <w:sz w:val="28"/>
          <w:szCs w:val="28"/>
        </w:rPr>
        <w:t xml:space="preserve">прекращаемого договора аренды составлял менее </w:t>
      </w:r>
      <w:r w:rsidR="00E921F1">
        <w:rPr>
          <w:rFonts w:ascii="Times New Roman" w:hAnsi="Times New Roman" w:cs="Times New Roman"/>
          <w:sz w:val="28"/>
          <w:szCs w:val="28"/>
        </w:rPr>
        <w:t xml:space="preserve">одного </w:t>
      </w:r>
      <w:r w:rsidR="000D31D2">
        <w:rPr>
          <w:rFonts w:ascii="Times New Roman" w:hAnsi="Times New Roman" w:cs="Times New Roman"/>
          <w:sz w:val="28"/>
          <w:szCs w:val="28"/>
        </w:rPr>
        <w:t xml:space="preserve">года, новый договор аренды заключается не менее чем на один год при наличии согласия арендатора на заключение договора на указанный срок. В случае если субъект малого или среднего предпринимательства имел на дату принятия решения о комплексном развитии территории преимущественное право на приобретение указанных в настоящем подпункте здания, сооружения, нежилого помещения в собственность в соответствии со статьей 3 Федерального </w:t>
      </w:r>
      <w:r w:rsidR="00E921F1">
        <w:rPr>
          <w:rFonts w:ascii="Times New Roman" w:hAnsi="Times New Roman" w:cs="Times New Roman"/>
          <w:sz w:val="28"/>
          <w:szCs w:val="28"/>
        </w:rPr>
        <w:t>закона от                                          22 июля 2008 г. № 159-</w:t>
      </w:r>
      <w:r w:rsidR="000D31D2">
        <w:rPr>
          <w:rFonts w:ascii="Times New Roman" w:hAnsi="Times New Roman" w:cs="Times New Roman"/>
          <w:sz w:val="28"/>
          <w:szCs w:val="28"/>
        </w:rPr>
        <w:t>ФЗ «Об особенн</w:t>
      </w:r>
      <w:r w:rsidR="00E921F1">
        <w:rPr>
          <w:rFonts w:ascii="Times New Roman" w:hAnsi="Times New Roman" w:cs="Times New Roman"/>
          <w:sz w:val="28"/>
          <w:szCs w:val="28"/>
        </w:rPr>
        <w:t>остях</w:t>
      </w:r>
      <w:r w:rsidR="000D31D2">
        <w:rPr>
          <w:rFonts w:ascii="Times New Roman" w:hAnsi="Times New Roman" w:cs="Times New Roman"/>
          <w:sz w:val="28"/>
          <w:szCs w:val="28"/>
        </w:rPr>
        <w:t xml:space="preserve"> отчуждения недвижимого имущества, находящегося в государственной или </w:t>
      </w:r>
      <w:r w:rsidR="00E921F1">
        <w:rPr>
          <w:rFonts w:ascii="Times New Roman" w:hAnsi="Times New Roman" w:cs="Times New Roman"/>
          <w:sz w:val="28"/>
          <w:szCs w:val="28"/>
        </w:rPr>
        <w:t xml:space="preserve">в </w:t>
      </w:r>
      <w:r w:rsidR="000D31D2">
        <w:rPr>
          <w:rFonts w:ascii="Times New Roman" w:hAnsi="Times New Roman" w:cs="Times New Roman"/>
          <w:sz w:val="28"/>
          <w:szCs w:val="28"/>
        </w:rPr>
        <w:t>муниципальной собственности и арендуемого субъектами малого или среднего предпринимательства, и о внесении изменений в отдельные законодательные акты Российской Федерации», преимущественное право сохраняется в отношении равнозначного объекта недвижимости или нежилого помещения, предоставленного ему по новому договору аренды.».</w:t>
      </w:r>
    </w:p>
    <w:p w:rsidR="006A24E5" w:rsidRPr="00C04CB2" w:rsidRDefault="00CF39BE" w:rsidP="004107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2. </w:t>
      </w:r>
      <w:r w:rsidR="00C3499F" w:rsidRPr="00C04CB2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</w:t>
      </w:r>
      <w:r w:rsidR="00A22A1B" w:rsidRPr="00C04CB2">
        <w:rPr>
          <w:rFonts w:ascii="Times New Roman" w:hAnsi="Times New Roman" w:cs="Times New Roman"/>
          <w:sz w:val="28"/>
          <w:szCs w:val="28"/>
        </w:rPr>
        <w:t>ния Тимашевского района (Сысоев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 В</w:t>
      </w:r>
      <w:r w:rsidR="00C3499F" w:rsidRPr="00C04CB2">
        <w:rPr>
          <w:rFonts w:ascii="Times New Roman" w:hAnsi="Times New Roman" w:cs="Times New Roman"/>
          <w:sz w:val="28"/>
          <w:szCs w:val="28"/>
        </w:rPr>
        <w:t>.Г</w:t>
      </w:r>
      <w:r w:rsidR="00E36073" w:rsidRPr="00C04CB2">
        <w:rPr>
          <w:rFonts w:ascii="Times New Roman" w:hAnsi="Times New Roman" w:cs="Times New Roman"/>
          <w:sz w:val="28"/>
          <w:szCs w:val="28"/>
        </w:rPr>
        <w:t>.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) обнародовать настоящее </w:t>
      </w:r>
      <w:r w:rsidR="000D31D2">
        <w:rPr>
          <w:rFonts w:ascii="Times New Roman" w:hAnsi="Times New Roman" w:cs="Times New Roman"/>
          <w:sz w:val="28"/>
          <w:szCs w:val="28"/>
        </w:rPr>
        <w:t>постановление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 и </w:t>
      </w:r>
      <w:r w:rsidR="0041072A">
        <w:rPr>
          <w:rFonts w:ascii="Times New Roman" w:hAnsi="Times New Roman" w:cs="Times New Roman"/>
          <w:sz w:val="28"/>
          <w:szCs w:val="28"/>
        </w:rPr>
        <w:t xml:space="preserve">обеспечить его </w:t>
      </w:r>
      <w:r w:rsidR="00C3499F" w:rsidRPr="00C04CB2">
        <w:rPr>
          <w:rFonts w:ascii="Times New Roman" w:hAnsi="Times New Roman" w:cs="Times New Roman"/>
          <w:sz w:val="28"/>
          <w:szCs w:val="28"/>
        </w:rPr>
        <w:t>разме</w:t>
      </w:r>
      <w:r w:rsidR="0041072A">
        <w:rPr>
          <w:rFonts w:ascii="Times New Roman" w:hAnsi="Times New Roman" w:cs="Times New Roman"/>
          <w:sz w:val="28"/>
          <w:szCs w:val="28"/>
        </w:rPr>
        <w:t>щение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41072A" w:rsidRPr="00C04CB2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E36073" w:rsidRPr="00C04CB2">
        <w:rPr>
          <w:rFonts w:ascii="Times New Roman" w:hAnsi="Times New Roman" w:cs="Times New Roman"/>
          <w:sz w:val="28"/>
          <w:szCs w:val="28"/>
        </w:rPr>
        <w:t>«</w:t>
      </w:r>
      <w:r w:rsidR="00A22A1B" w:rsidRPr="00C04CB2">
        <w:rPr>
          <w:rFonts w:ascii="Times New Roman" w:hAnsi="Times New Roman" w:cs="Times New Roman"/>
          <w:sz w:val="28"/>
          <w:szCs w:val="28"/>
        </w:rPr>
        <w:t>Интернет</w:t>
      </w:r>
      <w:r w:rsidR="00E36073" w:rsidRPr="00C04CB2">
        <w:rPr>
          <w:rFonts w:ascii="Times New Roman" w:hAnsi="Times New Roman" w:cs="Times New Roman"/>
          <w:sz w:val="28"/>
          <w:szCs w:val="28"/>
        </w:rPr>
        <w:t>»</w:t>
      </w:r>
      <w:r w:rsidR="00C3499F" w:rsidRPr="00C04CB2">
        <w:rPr>
          <w:rFonts w:ascii="Times New Roman" w:hAnsi="Times New Roman" w:cs="Times New Roman"/>
          <w:sz w:val="28"/>
          <w:szCs w:val="28"/>
        </w:rPr>
        <w:t>.</w:t>
      </w:r>
      <w:r w:rsidR="00C863CA" w:rsidRPr="00C04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3CA" w:rsidRPr="00C04CB2" w:rsidRDefault="007176F7" w:rsidP="004107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4</w:t>
      </w:r>
      <w:r w:rsidR="006A24E5" w:rsidRPr="00C04CB2">
        <w:rPr>
          <w:rFonts w:ascii="Times New Roman" w:hAnsi="Times New Roman" w:cs="Times New Roman"/>
          <w:sz w:val="28"/>
          <w:szCs w:val="28"/>
        </w:rPr>
        <w:t>. Контроль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за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 xml:space="preserve">выполнением настоящего </w:t>
      </w:r>
      <w:r w:rsidR="000D31D2">
        <w:rPr>
          <w:rFonts w:ascii="Times New Roman" w:hAnsi="Times New Roman" w:cs="Times New Roman"/>
          <w:sz w:val="28"/>
          <w:szCs w:val="28"/>
        </w:rPr>
        <w:t>постановления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возложить</w:t>
      </w:r>
      <w:r w:rsidR="00CD190A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на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C863CA" w:rsidRPr="00C04CB2">
        <w:rPr>
          <w:rFonts w:ascii="Times New Roman" w:hAnsi="Times New Roman" w:cs="Times New Roman"/>
          <w:sz w:val="28"/>
          <w:szCs w:val="28"/>
        </w:rPr>
        <w:t xml:space="preserve">заместителя главы Тимашевского городского </w:t>
      </w:r>
      <w:r w:rsidR="00524DC6" w:rsidRPr="00C04CB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proofErr w:type="spellStart"/>
      <w:r w:rsidR="00C863CA" w:rsidRPr="00C04CB2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C863CA" w:rsidRPr="00C04CB2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3499F" w:rsidRPr="00C04CB2" w:rsidRDefault="007176F7" w:rsidP="004107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5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0D31D2">
        <w:rPr>
          <w:rFonts w:ascii="Times New Roman" w:hAnsi="Times New Roman" w:cs="Times New Roman"/>
          <w:sz w:val="28"/>
          <w:szCs w:val="28"/>
        </w:rPr>
        <w:t>постановление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0D3110" w:rsidRPr="00C04CB2">
        <w:rPr>
          <w:rFonts w:ascii="Times New Roman" w:hAnsi="Times New Roman" w:cs="Times New Roman"/>
          <w:sz w:val="28"/>
          <w:szCs w:val="28"/>
        </w:rPr>
        <w:t>после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 его </w:t>
      </w:r>
      <w:r w:rsidR="00D510B4" w:rsidRPr="00C04CB2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C3499F" w:rsidRPr="00C04CB2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F41646" w:rsidRPr="00C04CB2" w:rsidRDefault="00F41646" w:rsidP="004107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41072A">
      <w:pPr>
        <w:tabs>
          <w:tab w:val="left" w:pos="709"/>
          <w:tab w:val="left" w:pos="7655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6EC7" w:rsidRPr="00C04CB2" w:rsidRDefault="00726EC7" w:rsidP="0041072A">
      <w:pPr>
        <w:tabs>
          <w:tab w:val="left" w:pos="709"/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3B36E1" w:rsidRPr="00C04CB2" w:rsidRDefault="00726EC7" w:rsidP="0041072A">
      <w:pPr>
        <w:tabs>
          <w:tab w:val="left" w:pos="709"/>
          <w:tab w:val="left" w:pos="7655"/>
          <w:tab w:val="left" w:pos="8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="00E94E39" w:rsidRPr="00C04CB2">
        <w:rPr>
          <w:rFonts w:ascii="Times New Roman" w:hAnsi="Times New Roman" w:cs="Times New Roman"/>
          <w:sz w:val="28"/>
          <w:szCs w:val="28"/>
        </w:rPr>
        <w:tab/>
      </w:r>
      <w:r w:rsidR="00636EA7">
        <w:rPr>
          <w:rFonts w:ascii="Times New Roman" w:hAnsi="Times New Roman" w:cs="Times New Roman"/>
          <w:sz w:val="28"/>
          <w:szCs w:val="28"/>
        </w:rPr>
        <w:t xml:space="preserve">  </w:t>
      </w:r>
      <w:r w:rsidR="00E94E39" w:rsidRPr="00C04CB2">
        <w:rPr>
          <w:rFonts w:ascii="Times New Roman" w:hAnsi="Times New Roman" w:cs="Times New Roman"/>
          <w:sz w:val="28"/>
          <w:szCs w:val="28"/>
        </w:rPr>
        <w:t xml:space="preserve">      </w:t>
      </w:r>
      <w:r w:rsidRPr="00C04CB2">
        <w:rPr>
          <w:rFonts w:ascii="Times New Roman" w:hAnsi="Times New Roman" w:cs="Times New Roman"/>
          <w:sz w:val="28"/>
          <w:szCs w:val="28"/>
        </w:rPr>
        <w:t>Н.Н. Панин</w:t>
      </w:r>
    </w:p>
    <w:sectPr w:rsidR="003B36E1" w:rsidRPr="00C04CB2" w:rsidSect="008500AC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19F" w:rsidRDefault="0091419F" w:rsidP="008B226A">
      <w:pPr>
        <w:spacing w:after="0" w:line="240" w:lineRule="auto"/>
      </w:pPr>
      <w:r>
        <w:separator/>
      </w:r>
    </w:p>
  </w:endnote>
  <w:endnote w:type="continuationSeparator" w:id="0">
    <w:p w:rsidR="0091419F" w:rsidRDefault="0091419F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19F" w:rsidRDefault="0091419F" w:rsidP="008B226A">
      <w:pPr>
        <w:spacing w:after="0" w:line="240" w:lineRule="auto"/>
      </w:pPr>
      <w:r>
        <w:separator/>
      </w:r>
    </w:p>
  </w:footnote>
  <w:footnote w:type="continuationSeparator" w:id="0">
    <w:p w:rsidR="0091419F" w:rsidRDefault="0091419F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09493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500AC" w:rsidRPr="008500AC" w:rsidRDefault="008500A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500A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500A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500A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677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500A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24E5" w:rsidRPr="00650525" w:rsidRDefault="006A24E5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50175"/>
    <w:multiLevelType w:val="multilevel"/>
    <w:tmpl w:val="6F5C824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CB"/>
    <w:rsid w:val="000407D8"/>
    <w:rsid w:val="00057D19"/>
    <w:rsid w:val="000A0496"/>
    <w:rsid w:val="000B07C9"/>
    <w:rsid w:val="000B4E1D"/>
    <w:rsid w:val="000C34B3"/>
    <w:rsid w:val="000D3044"/>
    <w:rsid w:val="000D3110"/>
    <w:rsid w:val="000D31D2"/>
    <w:rsid w:val="000F33A7"/>
    <w:rsid w:val="00106772"/>
    <w:rsid w:val="00147044"/>
    <w:rsid w:val="00153EEA"/>
    <w:rsid w:val="00171C45"/>
    <w:rsid w:val="00180130"/>
    <w:rsid w:val="00181DDF"/>
    <w:rsid w:val="00193C80"/>
    <w:rsid w:val="0025322B"/>
    <w:rsid w:val="002658AB"/>
    <w:rsid w:val="00292621"/>
    <w:rsid w:val="002C239C"/>
    <w:rsid w:val="002D0018"/>
    <w:rsid w:val="002E283A"/>
    <w:rsid w:val="002F222C"/>
    <w:rsid w:val="002F55B5"/>
    <w:rsid w:val="003174D3"/>
    <w:rsid w:val="003275B8"/>
    <w:rsid w:val="00377CCE"/>
    <w:rsid w:val="003A46CB"/>
    <w:rsid w:val="003B1518"/>
    <w:rsid w:val="003B36E1"/>
    <w:rsid w:val="003C5CF7"/>
    <w:rsid w:val="003D1A6B"/>
    <w:rsid w:val="003E0091"/>
    <w:rsid w:val="003F26CB"/>
    <w:rsid w:val="00402AA0"/>
    <w:rsid w:val="0040570A"/>
    <w:rsid w:val="0041072A"/>
    <w:rsid w:val="0041752E"/>
    <w:rsid w:val="00424A46"/>
    <w:rsid w:val="004322A6"/>
    <w:rsid w:val="00442ACD"/>
    <w:rsid w:val="00450420"/>
    <w:rsid w:val="00457A53"/>
    <w:rsid w:val="0048317D"/>
    <w:rsid w:val="004929BA"/>
    <w:rsid w:val="004B1E28"/>
    <w:rsid w:val="004C015D"/>
    <w:rsid w:val="004D67A4"/>
    <w:rsid w:val="004D7FEB"/>
    <w:rsid w:val="004F7203"/>
    <w:rsid w:val="005014D5"/>
    <w:rsid w:val="0051017B"/>
    <w:rsid w:val="00524DC6"/>
    <w:rsid w:val="00535102"/>
    <w:rsid w:val="00547ECD"/>
    <w:rsid w:val="005B3EC2"/>
    <w:rsid w:val="005B5DBE"/>
    <w:rsid w:val="005D5B9C"/>
    <w:rsid w:val="005E4DDB"/>
    <w:rsid w:val="005F0640"/>
    <w:rsid w:val="00633B45"/>
    <w:rsid w:val="00636EA7"/>
    <w:rsid w:val="00650525"/>
    <w:rsid w:val="00654768"/>
    <w:rsid w:val="00675A64"/>
    <w:rsid w:val="00686AA4"/>
    <w:rsid w:val="00691578"/>
    <w:rsid w:val="006A24E5"/>
    <w:rsid w:val="006A6F59"/>
    <w:rsid w:val="006B4A69"/>
    <w:rsid w:val="006E0F98"/>
    <w:rsid w:val="006F04D4"/>
    <w:rsid w:val="007176F7"/>
    <w:rsid w:val="0072001C"/>
    <w:rsid w:val="00726EC7"/>
    <w:rsid w:val="007574D0"/>
    <w:rsid w:val="00770811"/>
    <w:rsid w:val="00783030"/>
    <w:rsid w:val="00793C67"/>
    <w:rsid w:val="007C20B4"/>
    <w:rsid w:val="007C3B73"/>
    <w:rsid w:val="007E3A13"/>
    <w:rsid w:val="007E5431"/>
    <w:rsid w:val="007E7ECB"/>
    <w:rsid w:val="007F57DF"/>
    <w:rsid w:val="00813D82"/>
    <w:rsid w:val="008140E6"/>
    <w:rsid w:val="00836C8A"/>
    <w:rsid w:val="008500AC"/>
    <w:rsid w:val="008708AB"/>
    <w:rsid w:val="008B136B"/>
    <w:rsid w:val="008B226A"/>
    <w:rsid w:val="008B6540"/>
    <w:rsid w:val="008C202E"/>
    <w:rsid w:val="008D169A"/>
    <w:rsid w:val="008E06B7"/>
    <w:rsid w:val="008E0FEE"/>
    <w:rsid w:val="008E668D"/>
    <w:rsid w:val="0091419F"/>
    <w:rsid w:val="00927914"/>
    <w:rsid w:val="009559F3"/>
    <w:rsid w:val="00984BBF"/>
    <w:rsid w:val="00993F45"/>
    <w:rsid w:val="00995B5C"/>
    <w:rsid w:val="009F3A90"/>
    <w:rsid w:val="00A03542"/>
    <w:rsid w:val="00A22A1B"/>
    <w:rsid w:val="00A85A6A"/>
    <w:rsid w:val="00AA319F"/>
    <w:rsid w:val="00AB393E"/>
    <w:rsid w:val="00AB6CB2"/>
    <w:rsid w:val="00AE1509"/>
    <w:rsid w:val="00B12D63"/>
    <w:rsid w:val="00B200E7"/>
    <w:rsid w:val="00B22401"/>
    <w:rsid w:val="00B25FFC"/>
    <w:rsid w:val="00B262B1"/>
    <w:rsid w:val="00B34B21"/>
    <w:rsid w:val="00B352CA"/>
    <w:rsid w:val="00B5151E"/>
    <w:rsid w:val="00B570DC"/>
    <w:rsid w:val="00B84E49"/>
    <w:rsid w:val="00B8649E"/>
    <w:rsid w:val="00BA0250"/>
    <w:rsid w:val="00BB0BFB"/>
    <w:rsid w:val="00BB4670"/>
    <w:rsid w:val="00BD107B"/>
    <w:rsid w:val="00BE1357"/>
    <w:rsid w:val="00C04CB2"/>
    <w:rsid w:val="00C0550E"/>
    <w:rsid w:val="00C22815"/>
    <w:rsid w:val="00C3499F"/>
    <w:rsid w:val="00C34D66"/>
    <w:rsid w:val="00C61000"/>
    <w:rsid w:val="00C759DA"/>
    <w:rsid w:val="00C85F50"/>
    <w:rsid w:val="00C863CA"/>
    <w:rsid w:val="00CD190A"/>
    <w:rsid w:val="00CD3B16"/>
    <w:rsid w:val="00CF1733"/>
    <w:rsid w:val="00CF39BE"/>
    <w:rsid w:val="00D03916"/>
    <w:rsid w:val="00D462B0"/>
    <w:rsid w:val="00D510B4"/>
    <w:rsid w:val="00D51852"/>
    <w:rsid w:val="00D74CB3"/>
    <w:rsid w:val="00D84135"/>
    <w:rsid w:val="00D9191D"/>
    <w:rsid w:val="00DC41F8"/>
    <w:rsid w:val="00DE412A"/>
    <w:rsid w:val="00DF4F77"/>
    <w:rsid w:val="00E24728"/>
    <w:rsid w:val="00E27575"/>
    <w:rsid w:val="00E36073"/>
    <w:rsid w:val="00E46988"/>
    <w:rsid w:val="00E620E0"/>
    <w:rsid w:val="00E76E31"/>
    <w:rsid w:val="00E901DC"/>
    <w:rsid w:val="00E921F1"/>
    <w:rsid w:val="00E94E39"/>
    <w:rsid w:val="00EB39A6"/>
    <w:rsid w:val="00EB61B2"/>
    <w:rsid w:val="00EC372E"/>
    <w:rsid w:val="00EE353B"/>
    <w:rsid w:val="00F03A3B"/>
    <w:rsid w:val="00F1041D"/>
    <w:rsid w:val="00F353DA"/>
    <w:rsid w:val="00F40828"/>
    <w:rsid w:val="00F41646"/>
    <w:rsid w:val="00F5161E"/>
    <w:rsid w:val="00F70B86"/>
    <w:rsid w:val="00F910CD"/>
    <w:rsid w:val="00F974C1"/>
    <w:rsid w:val="00FA0980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E60FF-9358-44C2-8071-605F4707C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3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12</cp:revision>
  <cp:lastPrinted>2021-03-11T06:37:00Z</cp:lastPrinted>
  <dcterms:created xsi:type="dcterms:W3CDTF">2021-01-14T07:56:00Z</dcterms:created>
  <dcterms:modified xsi:type="dcterms:W3CDTF">2022-01-17T13:33:00Z</dcterms:modified>
</cp:coreProperties>
</file>