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КРАСНОДАРСКИЙ КРАЙ</w:t>
      </w: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ТИМАШЕВСКИЙ РАЙОН</w:t>
      </w: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СОВЕТ ТИМАШЕВСКОГО ГОРОДСКОГО ПОСЕЛЕНИЯ</w:t>
      </w: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ТИМАШЕВСКОГО РАЙОНА</w:t>
      </w: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РЕШЕНИЕ</w:t>
      </w:r>
    </w:p>
    <w:p w:rsidR="00F22D76" w:rsidRPr="007A64B6" w:rsidRDefault="00F22D7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</w:p>
    <w:p w:rsidR="00B23BF2" w:rsidRPr="007A64B6" w:rsidRDefault="007A64B6" w:rsidP="007A64B6">
      <w:pPr>
        <w:pStyle w:val="ConsTitle"/>
        <w:widowControl/>
        <w:ind w:right="0"/>
        <w:jc w:val="center"/>
        <w:rPr>
          <w:b w:val="0"/>
          <w:sz w:val="24"/>
          <w:szCs w:val="24"/>
        </w:rPr>
      </w:pPr>
      <w:r w:rsidRPr="007A64B6">
        <w:rPr>
          <w:b w:val="0"/>
          <w:sz w:val="24"/>
          <w:szCs w:val="24"/>
        </w:rPr>
        <w:t>29 ноября</w:t>
      </w:r>
      <w:r w:rsidR="0075581E" w:rsidRPr="007A64B6">
        <w:rPr>
          <w:b w:val="0"/>
          <w:sz w:val="24"/>
          <w:szCs w:val="24"/>
        </w:rPr>
        <w:t xml:space="preserve"> </w:t>
      </w:r>
      <w:r w:rsidR="0050509F" w:rsidRPr="007A64B6">
        <w:rPr>
          <w:b w:val="0"/>
          <w:sz w:val="24"/>
          <w:szCs w:val="24"/>
        </w:rPr>
        <w:t>201</w:t>
      </w:r>
      <w:r w:rsidR="00AE6686" w:rsidRPr="007A64B6">
        <w:rPr>
          <w:b w:val="0"/>
          <w:sz w:val="24"/>
          <w:szCs w:val="24"/>
        </w:rPr>
        <w:t>7</w:t>
      </w:r>
      <w:r w:rsidR="00F22D76" w:rsidRPr="007A64B6">
        <w:rPr>
          <w:b w:val="0"/>
          <w:sz w:val="24"/>
          <w:szCs w:val="24"/>
        </w:rPr>
        <w:t xml:space="preserve"> года                   </w:t>
      </w:r>
      <w:r w:rsidR="0075581E" w:rsidRPr="007A64B6">
        <w:rPr>
          <w:b w:val="0"/>
          <w:sz w:val="24"/>
          <w:szCs w:val="24"/>
        </w:rPr>
        <w:t xml:space="preserve">    </w:t>
      </w:r>
      <w:r w:rsidR="00F22D76" w:rsidRPr="007A64B6">
        <w:rPr>
          <w:b w:val="0"/>
          <w:sz w:val="24"/>
          <w:szCs w:val="24"/>
        </w:rPr>
        <w:t xml:space="preserve"> </w:t>
      </w:r>
      <w:r w:rsidR="007813B0">
        <w:rPr>
          <w:b w:val="0"/>
          <w:sz w:val="24"/>
          <w:szCs w:val="24"/>
        </w:rPr>
        <w:t xml:space="preserve">  </w:t>
      </w:r>
      <w:r w:rsidR="00F22D76" w:rsidRPr="007A64B6">
        <w:rPr>
          <w:b w:val="0"/>
          <w:sz w:val="24"/>
          <w:szCs w:val="24"/>
        </w:rPr>
        <w:t xml:space="preserve">    </w:t>
      </w:r>
      <w:r w:rsidR="0050509F" w:rsidRPr="007A64B6">
        <w:rPr>
          <w:b w:val="0"/>
          <w:sz w:val="24"/>
          <w:szCs w:val="24"/>
        </w:rPr>
        <w:t xml:space="preserve">  </w:t>
      </w:r>
      <w:r w:rsidR="00F22D76" w:rsidRPr="007A64B6">
        <w:rPr>
          <w:b w:val="0"/>
          <w:sz w:val="24"/>
          <w:szCs w:val="24"/>
        </w:rPr>
        <w:t>№</w:t>
      </w:r>
      <w:r w:rsidRPr="007A64B6">
        <w:rPr>
          <w:b w:val="0"/>
          <w:sz w:val="24"/>
          <w:szCs w:val="24"/>
        </w:rPr>
        <w:t xml:space="preserve"> 299</w:t>
      </w:r>
      <w:r w:rsidR="0075581E" w:rsidRPr="007A64B6">
        <w:rPr>
          <w:b w:val="0"/>
          <w:sz w:val="24"/>
          <w:szCs w:val="24"/>
        </w:rPr>
        <w:t xml:space="preserve"> </w:t>
      </w:r>
      <w:r w:rsidR="003F13B5" w:rsidRPr="007A64B6">
        <w:rPr>
          <w:b w:val="0"/>
          <w:sz w:val="24"/>
          <w:szCs w:val="24"/>
        </w:rPr>
        <w:t xml:space="preserve"> </w:t>
      </w:r>
      <w:r w:rsidR="00680C94" w:rsidRPr="007A64B6">
        <w:rPr>
          <w:b w:val="0"/>
          <w:sz w:val="24"/>
          <w:szCs w:val="24"/>
        </w:rPr>
        <w:t xml:space="preserve"> </w:t>
      </w:r>
      <w:r w:rsidR="00F22D76" w:rsidRPr="007A64B6">
        <w:rPr>
          <w:b w:val="0"/>
          <w:sz w:val="24"/>
          <w:szCs w:val="24"/>
        </w:rPr>
        <w:t xml:space="preserve">        </w:t>
      </w:r>
      <w:r w:rsidR="0008446C" w:rsidRPr="007A64B6">
        <w:rPr>
          <w:b w:val="0"/>
          <w:sz w:val="24"/>
          <w:szCs w:val="24"/>
        </w:rPr>
        <w:t xml:space="preserve"> </w:t>
      </w:r>
      <w:r w:rsidR="00F22D76" w:rsidRPr="007A64B6">
        <w:rPr>
          <w:b w:val="0"/>
          <w:sz w:val="24"/>
          <w:szCs w:val="24"/>
        </w:rPr>
        <w:t xml:space="preserve">         </w:t>
      </w:r>
      <w:r w:rsidR="0008446C" w:rsidRPr="007A64B6">
        <w:rPr>
          <w:b w:val="0"/>
          <w:sz w:val="24"/>
          <w:szCs w:val="24"/>
        </w:rPr>
        <w:t xml:space="preserve"> </w:t>
      </w:r>
      <w:r w:rsidR="00F22D76" w:rsidRPr="007A64B6">
        <w:rPr>
          <w:b w:val="0"/>
          <w:sz w:val="24"/>
          <w:szCs w:val="24"/>
        </w:rPr>
        <w:t xml:space="preserve">                        г.Тимашевск</w:t>
      </w:r>
    </w:p>
    <w:p w:rsidR="00B23BF2" w:rsidRPr="007A64B6" w:rsidRDefault="00B23BF2" w:rsidP="007A64B6">
      <w:pPr>
        <w:pStyle w:val="ConsTitle"/>
        <w:widowControl/>
        <w:ind w:right="0" w:firstLine="567"/>
        <w:jc w:val="both"/>
        <w:rPr>
          <w:b w:val="0"/>
          <w:bCs w:val="0"/>
          <w:sz w:val="24"/>
          <w:szCs w:val="24"/>
        </w:rPr>
      </w:pPr>
    </w:p>
    <w:p w:rsidR="007A64B6" w:rsidRPr="007A64B6" w:rsidRDefault="007A64B6" w:rsidP="007A64B6">
      <w:pPr>
        <w:pStyle w:val="af9"/>
        <w:spacing w:after="0" w:line="240" w:lineRule="auto"/>
        <w:ind w:left="0" w:firstLine="567"/>
        <w:jc w:val="center"/>
        <w:rPr>
          <w:rFonts w:ascii="Arial" w:hAnsi="Arial"/>
          <w:b/>
          <w:sz w:val="32"/>
          <w:szCs w:val="32"/>
        </w:rPr>
      </w:pPr>
      <w:r w:rsidRPr="007A64B6">
        <w:rPr>
          <w:rFonts w:ascii="Arial" w:hAnsi="Arial"/>
          <w:b/>
          <w:sz w:val="32"/>
          <w:szCs w:val="32"/>
        </w:rPr>
        <w:t>О внесении изменений в решение Совета Тимашевского</w:t>
      </w:r>
      <w:r>
        <w:rPr>
          <w:rFonts w:ascii="Arial" w:hAnsi="Arial"/>
          <w:b/>
          <w:sz w:val="32"/>
          <w:szCs w:val="32"/>
        </w:rPr>
        <w:t xml:space="preserve"> </w:t>
      </w:r>
      <w:r w:rsidRPr="007A64B6">
        <w:rPr>
          <w:rFonts w:ascii="Arial" w:hAnsi="Arial"/>
          <w:b/>
          <w:sz w:val="32"/>
          <w:szCs w:val="32"/>
        </w:rPr>
        <w:t>городского поселения Тимашевского района</w:t>
      </w:r>
      <w:r>
        <w:rPr>
          <w:rFonts w:ascii="Arial" w:hAnsi="Arial"/>
          <w:b/>
          <w:sz w:val="32"/>
          <w:szCs w:val="32"/>
        </w:rPr>
        <w:t xml:space="preserve"> </w:t>
      </w:r>
      <w:r w:rsidRPr="007A64B6">
        <w:rPr>
          <w:rFonts w:ascii="Arial" w:hAnsi="Arial"/>
          <w:b/>
          <w:sz w:val="32"/>
          <w:szCs w:val="32"/>
        </w:rPr>
        <w:t>от 24 ноября 2011 года № 180 «Об установлении земельного</w:t>
      </w:r>
      <w:r>
        <w:rPr>
          <w:rFonts w:ascii="Arial" w:hAnsi="Arial"/>
          <w:b/>
          <w:sz w:val="32"/>
          <w:szCs w:val="32"/>
        </w:rPr>
        <w:t xml:space="preserve"> </w:t>
      </w:r>
      <w:r w:rsidRPr="007A64B6">
        <w:rPr>
          <w:rFonts w:ascii="Arial" w:hAnsi="Arial"/>
          <w:b/>
          <w:sz w:val="32"/>
          <w:szCs w:val="32"/>
        </w:rPr>
        <w:t>налога на территории Тимашевского городского</w:t>
      </w:r>
      <w:r>
        <w:rPr>
          <w:rFonts w:ascii="Arial" w:hAnsi="Arial"/>
          <w:b/>
          <w:sz w:val="32"/>
          <w:szCs w:val="32"/>
        </w:rPr>
        <w:t xml:space="preserve"> </w:t>
      </w:r>
      <w:r w:rsidRPr="007A64B6">
        <w:rPr>
          <w:rFonts w:ascii="Arial" w:hAnsi="Arial"/>
          <w:b/>
          <w:sz w:val="32"/>
          <w:szCs w:val="32"/>
        </w:rPr>
        <w:t>поселения Тимашевского района»</w:t>
      </w:r>
    </w:p>
    <w:p w:rsidR="007A64B6" w:rsidRDefault="007A64B6" w:rsidP="007A64B6">
      <w:pPr>
        <w:pStyle w:val="af9"/>
        <w:spacing w:after="0" w:line="240" w:lineRule="auto"/>
        <w:ind w:left="0" w:firstLine="567"/>
        <w:jc w:val="both"/>
        <w:rPr>
          <w:rFonts w:ascii="Arial" w:hAnsi="Arial"/>
          <w:sz w:val="24"/>
          <w:szCs w:val="28"/>
        </w:rPr>
      </w:pPr>
    </w:p>
    <w:p w:rsidR="007A64B6" w:rsidRDefault="007A64B6" w:rsidP="007A64B6">
      <w:pPr>
        <w:pStyle w:val="af9"/>
        <w:spacing w:after="0" w:line="240" w:lineRule="auto"/>
        <w:ind w:left="0" w:firstLine="567"/>
        <w:jc w:val="both"/>
        <w:rPr>
          <w:rFonts w:ascii="Arial" w:hAnsi="Arial"/>
          <w:sz w:val="24"/>
          <w:szCs w:val="28"/>
        </w:rPr>
      </w:pPr>
    </w:p>
    <w:p w:rsidR="007A64B6" w:rsidRPr="007A64B6" w:rsidRDefault="007A64B6" w:rsidP="007A64B6">
      <w:pPr>
        <w:pStyle w:val="af9"/>
        <w:spacing w:after="0" w:line="240" w:lineRule="auto"/>
        <w:ind w:left="0" w:firstLine="567"/>
        <w:jc w:val="both"/>
        <w:rPr>
          <w:rFonts w:ascii="Arial" w:hAnsi="Arial"/>
          <w:sz w:val="24"/>
          <w:szCs w:val="28"/>
        </w:rPr>
      </w:pPr>
      <w:r w:rsidRPr="007A64B6">
        <w:rPr>
          <w:rFonts w:ascii="Arial" w:hAnsi="Arial"/>
          <w:sz w:val="24"/>
        </w:rPr>
        <w:t>В соответствии с главой 31 Налогового кодекса Российской Федерации, Федеральным законом от 6 октября 2003 года № 131-ФЗ «Об общих принципах организации местного самоуправления в Российской Федерации», Федеральным законом от 30 сентября 2017 года № 286-ФЗ «О внесении изменений в часть вторую Налогового кодекса Российской Федерации и отдельные законодательные акты Российской Федерации», Уставом Тимашевского городского поселения Тимашевского района, Совет Тимашевского городского поселения Тимашевского района р</w:t>
      </w:r>
      <w:r>
        <w:rPr>
          <w:rFonts w:ascii="Arial" w:hAnsi="Arial"/>
          <w:sz w:val="24"/>
        </w:rPr>
        <w:t>еши</w:t>
      </w:r>
      <w:r w:rsidRPr="007A64B6">
        <w:rPr>
          <w:rFonts w:ascii="Arial" w:hAnsi="Arial"/>
          <w:sz w:val="24"/>
        </w:rPr>
        <w:t>л:</w:t>
      </w:r>
    </w:p>
    <w:p w:rsidR="007A64B6" w:rsidRPr="007A64B6" w:rsidRDefault="007A64B6" w:rsidP="007A64B6">
      <w:pPr>
        <w:pStyle w:val="30"/>
        <w:spacing w:after="0"/>
        <w:ind w:left="0" w:firstLine="567"/>
        <w:jc w:val="both"/>
        <w:rPr>
          <w:rFonts w:ascii="Arial" w:hAnsi="Arial"/>
          <w:sz w:val="24"/>
          <w:szCs w:val="28"/>
        </w:rPr>
      </w:pPr>
      <w:r w:rsidRPr="007A64B6">
        <w:rPr>
          <w:rFonts w:ascii="Arial" w:hAnsi="Arial"/>
          <w:sz w:val="24"/>
        </w:rPr>
        <w:t xml:space="preserve">1.Внести изменения в решение Совета Тимашевского городского поселения Тимашевского района от 24 ноября 2011 года № 180 «Об </w:t>
      </w:r>
      <w:r w:rsidRPr="007A64B6">
        <w:rPr>
          <w:rFonts w:ascii="Arial" w:hAnsi="Arial"/>
          <w:sz w:val="24"/>
          <w:szCs w:val="28"/>
        </w:rPr>
        <w:t xml:space="preserve">установлении земельного налога на территории Тимашевского городского поселения Тимашевского района» (с изменениями от 23 октября 2013 года № 285, от 22 ноября 2013 года № 298, от 19 ноября 2014 года № 15, от 15 апреля 2015 года № 47, от 27 мая 2015 года № 52, от 19 октября 2016 года № 221) (далее – Решение), изложив пункт </w:t>
      </w:r>
      <w:r w:rsidRPr="007A64B6">
        <w:rPr>
          <w:rFonts w:ascii="Arial" w:hAnsi="Arial"/>
          <w:sz w:val="24"/>
          <w:szCs w:val="28"/>
          <w:lang w:eastAsia="ru-RU"/>
        </w:rPr>
        <w:t xml:space="preserve">7 Решения </w:t>
      </w:r>
      <w:r w:rsidRPr="007A64B6">
        <w:rPr>
          <w:rFonts w:ascii="Arial" w:hAnsi="Arial"/>
          <w:sz w:val="24"/>
          <w:szCs w:val="28"/>
        </w:rPr>
        <w:t>в следующей редакции:</w:t>
      </w:r>
    </w:p>
    <w:p w:rsidR="007A64B6" w:rsidRPr="007A64B6" w:rsidRDefault="007A64B6" w:rsidP="007A64B6">
      <w:pPr>
        <w:suppressAutoHyphens/>
        <w:ind w:firstLine="567"/>
        <w:jc w:val="both"/>
        <w:rPr>
          <w:rFonts w:ascii="Arial" w:hAnsi="Arial"/>
          <w:sz w:val="24"/>
          <w:szCs w:val="28"/>
          <w:lang w:eastAsia="ru-RU"/>
        </w:rPr>
      </w:pPr>
      <w:r w:rsidRPr="007A64B6">
        <w:rPr>
          <w:rFonts w:ascii="Arial" w:hAnsi="Arial"/>
          <w:sz w:val="24"/>
          <w:szCs w:val="28"/>
        </w:rPr>
        <w:t>«</w:t>
      </w:r>
      <w:r w:rsidRPr="007A64B6">
        <w:rPr>
          <w:rFonts w:ascii="Arial" w:hAnsi="Arial"/>
          <w:sz w:val="24"/>
        </w:rPr>
        <w:t>7. Налогоплательщики</w:t>
      </w:r>
      <w:r w:rsidRPr="007A64B6">
        <w:rPr>
          <w:rFonts w:ascii="Arial" w:hAnsi="Arial"/>
          <w:sz w:val="24"/>
          <w:szCs w:val="28"/>
        </w:rPr>
        <w:t xml:space="preserve"> - физические лица, имеющие право на налоговые льготы, в том числе в виде уменьшения налоговой базы на не облагаемую налогом сумму, установленные в соответствии со статьей 395 Налогового Кодекса Российской Федерации и пунктом 3 Решения, представляют в налоговый орган по своему выбору заявление о предоставлении налоговой льготы, а также вправе представить документы, подтверждающие право налогоплательщика на налоговую льготу.</w:t>
      </w:r>
    </w:p>
    <w:p w:rsidR="007A64B6" w:rsidRPr="007A64B6" w:rsidRDefault="007A64B6" w:rsidP="007A64B6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7A64B6">
        <w:rPr>
          <w:rFonts w:ascii="Arial" w:hAnsi="Arial"/>
          <w:sz w:val="24"/>
          <w:szCs w:val="28"/>
        </w:rPr>
        <w:t>Подтверждение права налогоплательщика на налоговую льготу осуществляется в порядке, аналогичном порядку, предусмотренному пунктом 3 статьи 361.1 Налогового Кодекса.</w:t>
      </w:r>
    </w:p>
    <w:p w:rsidR="007A64B6" w:rsidRPr="007A64B6" w:rsidRDefault="007A64B6" w:rsidP="007A64B6">
      <w:pPr>
        <w:suppressAutoHyphens/>
        <w:ind w:firstLine="567"/>
        <w:jc w:val="both"/>
        <w:rPr>
          <w:rFonts w:ascii="Arial" w:hAnsi="Arial"/>
          <w:sz w:val="24"/>
          <w:szCs w:val="28"/>
        </w:rPr>
      </w:pPr>
      <w:r w:rsidRPr="007A64B6">
        <w:rPr>
          <w:rFonts w:ascii="Arial" w:hAnsi="Arial"/>
          <w:sz w:val="24"/>
          <w:szCs w:val="28"/>
        </w:rPr>
        <w:t>Форма заявления о предоставлении налоговой льготы и порядок ее заполнения, формат предоставления такого заявления в электронной форме утверждаются федеральным органом исполнительной власти, уполномоченным по контролю и надзору в области налогов и сборов.»</w:t>
      </w:r>
    </w:p>
    <w:p w:rsidR="007A64B6" w:rsidRPr="007A64B6" w:rsidRDefault="007A64B6" w:rsidP="007A64B6">
      <w:pPr>
        <w:pStyle w:val="30"/>
        <w:tabs>
          <w:tab w:val="left" w:pos="1134"/>
        </w:tabs>
        <w:spacing w:after="0"/>
        <w:ind w:left="0" w:firstLine="567"/>
        <w:jc w:val="both"/>
        <w:rPr>
          <w:rFonts w:ascii="Arial" w:hAnsi="Arial"/>
          <w:sz w:val="24"/>
        </w:rPr>
      </w:pPr>
      <w:r w:rsidRPr="007A64B6">
        <w:rPr>
          <w:rFonts w:ascii="Arial" w:hAnsi="Arial"/>
          <w:sz w:val="24"/>
        </w:rPr>
        <w:t>2. Организационному отделу администрации Тимашевского городского поселения Тимашевского района (Сысоев) опубликовать настоящее Решение в газете «Знамя труда» и разместить на официальном сайте администрации Тимашевского городского поселения Тимашевского района в информационно – телекоммуникационной сети «Интернет».</w:t>
      </w:r>
    </w:p>
    <w:p w:rsidR="007A64B6" w:rsidRPr="007A64B6" w:rsidRDefault="007A64B6" w:rsidP="007A64B6">
      <w:pPr>
        <w:pStyle w:val="30"/>
        <w:tabs>
          <w:tab w:val="left" w:pos="1134"/>
        </w:tabs>
        <w:spacing w:after="0"/>
        <w:ind w:left="0" w:firstLine="567"/>
        <w:jc w:val="both"/>
        <w:rPr>
          <w:rFonts w:ascii="Arial" w:hAnsi="Arial"/>
          <w:sz w:val="24"/>
        </w:rPr>
      </w:pPr>
      <w:r w:rsidRPr="007A64B6">
        <w:rPr>
          <w:rFonts w:ascii="Arial" w:hAnsi="Arial"/>
          <w:sz w:val="24"/>
        </w:rPr>
        <w:lastRenderedPageBreak/>
        <w:t>3. Контроль за выполнением настоящего Решения возложить на заместителя главы Тимашевского городского поселения Тимашевского района Е.М. Мишину и председателя постоянной комиссии Совета Тимашевского городского поселения Тимашевского района по экономической политике, вопросам бюджета, банков, налогов Н.В. Бомбизову.</w:t>
      </w:r>
    </w:p>
    <w:p w:rsidR="007A64B6" w:rsidRPr="007A64B6" w:rsidRDefault="007A64B6" w:rsidP="007A64B6">
      <w:pPr>
        <w:ind w:firstLine="567"/>
        <w:jc w:val="both"/>
        <w:rPr>
          <w:rFonts w:ascii="Arial" w:hAnsi="Arial"/>
          <w:sz w:val="24"/>
          <w:szCs w:val="28"/>
        </w:rPr>
      </w:pPr>
      <w:r w:rsidRPr="007A64B6">
        <w:rPr>
          <w:rFonts w:ascii="Arial" w:hAnsi="Arial"/>
          <w:sz w:val="24"/>
        </w:rPr>
        <w:t xml:space="preserve">4. </w:t>
      </w:r>
      <w:r w:rsidRPr="007A64B6">
        <w:rPr>
          <w:rFonts w:ascii="Arial" w:hAnsi="Arial"/>
          <w:sz w:val="24"/>
          <w:szCs w:val="28"/>
        </w:rPr>
        <w:t xml:space="preserve">Настоящее Решение вступает в силу с 1 января 2018 года, но не ранее чем по истечении одного месяца со дня его </w:t>
      </w:r>
      <w:hyperlink r:id="rId8" w:history="1">
        <w:r w:rsidRPr="007A64B6">
          <w:rPr>
            <w:rFonts w:ascii="Arial" w:hAnsi="Arial"/>
            <w:sz w:val="24"/>
            <w:szCs w:val="28"/>
          </w:rPr>
          <w:t>официального опубликования</w:t>
        </w:r>
      </w:hyperlink>
      <w:r w:rsidRPr="007A64B6">
        <w:rPr>
          <w:rFonts w:ascii="Arial" w:hAnsi="Arial"/>
          <w:sz w:val="24"/>
          <w:szCs w:val="28"/>
        </w:rPr>
        <w:t xml:space="preserve"> и не ранее 1-го числа очередного налогового периода по земельному налогу.</w:t>
      </w:r>
    </w:p>
    <w:p w:rsidR="007A64B6" w:rsidRPr="007A64B6" w:rsidRDefault="007A64B6" w:rsidP="007A64B6">
      <w:pPr>
        <w:pStyle w:val="30"/>
        <w:tabs>
          <w:tab w:val="left" w:pos="1134"/>
        </w:tabs>
        <w:spacing w:after="0"/>
        <w:ind w:left="0" w:firstLine="567"/>
        <w:jc w:val="both"/>
        <w:rPr>
          <w:rFonts w:ascii="Arial" w:hAnsi="Arial"/>
          <w:sz w:val="24"/>
        </w:rPr>
      </w:pPr>
    </w:p>
    <w:p w:rsidR="008F1615" w:rsidRPr="007A64B6" w:rsidRDefault="008F1615" w:rsidP="007A64B6">
      <w:pPr>
        <w:pStyle w:val="ConsPlusNormal"/>
        <w:ind w:firstLine="567"/>
        <w:jc w:val="both"/>
        <w:rPr>
          <w:sz w:val="24"/>
          <w:szCs w:val="24"/>
        </w:rPr>
      </w:pPr>
    </w:p>
    <w:p w:rsidR="00B23BF2" w:rsidRPr="007A64B6" w:rsidRDefault="00B23BF2" w:rsidP="007A64B6">
      <w:pPr>
        <w:pStyle w:val="ConsPlusNormal"/>
        <w:ind w:firstLine="567"/>
        <w:jc w:val="both"/>
        <w:rPr>
          <w:sz w:val="24"/>
          <w:szCs w:val="24"/>
        </w:rPr>
      </w:pP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  <w:highlight w:val="yellow"/>
        </w:rPr>
      </w:pPr>
      <w:r w:rsidRPr="007A64B6">
        <w:rPr>
          <w:sz w:val="24"/>
          <w:szCs w:val="24"/>
        </w:rPr>
        <w:t>Председатель Совета</w:t>
      </w: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Тимашевского городского поселения</w:t>
      </w: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Тимашевского района</w:t>
      </w: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С.Г.Качанов</w:t>
      </w: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</w:p>
    <w:p w:rsidR="007A64B6" w:rsidRPr="007A64B6" w:rsidRDefault="007A64B6" w:rsidP="007A64B6">
      <w:pPr>
        <w:pStyle w:val="ConsPlusNormal"/>
        <w:ind w:firstLine="567"/>
        <w:jc w:val="both"/>
        <w:rPr>
          <w:sz w:val="24"/>
          <w:szCs w:val="24"/>
        </w:rPr>
      </w:pPr>
    </w:p>
    <w:p w:rsidR="003F13B5" w:rsidRPr="007A64B6" w:rsidRDefault="00D76444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Г</w:t>
      </w:r>
      <w:r w:rsidR="003F13B5" w:rsidRPr="007A64B6">
        <w:rPr>
          <w:sz w:val="24"/>
          <w:szCs w:val="24"/>
        </w:rPr>
        <w:t>лав</w:t>
      </w:r>
      <w:r w:rsidRPr="007A64B6">
        <w:rPr>
          <w:sz w:val="24"/>
          <w:szCs w:val="24"/>
        </w:rPr>
        <w:t>а</w:t>
      </w:r>
    </w:p>
    <w:p w:rsidR="003F13B5" w:rsidRPr="007A64B6" w:rsidRDefault="003F13B5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Тимашевского городского поселения</w:t>
      </w:r>
    </w:p>
    <w:p w:rsidR="003F13B5" w:rsidRPr="007A64B6" w:rsidRDefault="003F13B5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Тимашевского района</w:t>
      </w:r>
    </w:p>
    <w:p w:rsidR="003F13B5" w:rsidRPr="007A64B6" w:rsidRDefault="003F13B5" w:rsidP="007A64B6">
      <w:pPr>
        <w:pStyle w:val="ConsPlusNormal"/>
        <w:ind w:firstLine="567"/>
        <w:jc w:val="both"/>
        <w:rPr>
          <w:sz w:val="24"/>
          <w:szCs w:val="24"/>
        </w:rPr>
      </w:pPr>
      <w:r w:rsidRPr="007A64B6">
        <w:rPr>
          <w:sz w:val="24"/>
          <w:szCs w:val="24"/>
        </w:rPr>
        <w:t>П.В.Буряк</w:t>
      </w:r>
    </w:p>
    <w:sectPr w:rsidR="003F13B5" w:rsidRPr="007A64B6" w:rsidSect="00974157"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0106" w:rsidRDefault="00370106">
      <w:r>
        <w:separator/>
      </w:r>
    </w:p>
  </w:endnote>
  <w:endnote w:type="continuationSeparator" w:id="1">
    <w:p w:rsidR="00370106" w:rsidRDefault="003701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0106" w:rsidRDefault="00370106">
      <w:r>
        <w:separator/>
      </w:r>
    </w:p>
  </w:footnote>
  <w:footnote w:type="continuationSeparator" w:id="1">
    <w:p w:rsidR="00370106" w:rsidRDefault="003701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6D524470"/>
    <w:lvl w:ilvl="0">
      <w:numFmt w:val="bullet"/>
      <w:lvlText w:val="*"/>
      <w:lvlJc w:val="left"/>
    </w:lvl>
  </w:abstractNum>
  <w:abstractNum w:abstractNumId="1">
    <w:nsid w:val="2DC10A07"/>
    <w:multiLevelType w:val="hybridMultilevel"/>
    <w:tmpl w:val="B36001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AA72141"/>
    <w:multiLevelType w:val="hybridMultilevel"/>
    <w:tmpl w:val="41F6E7CC"/>
    <w:lvl w:ilvl="0" w:tplc="2E10608C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">
    <w:nsid w:val="63631D23"/>
    <w:multiLevelType w:val="hybridMultilevel"/>
    <w:tmpl w:val="98F8D026"/>
    <w:lvl w:ilvl="0" w:tplc="651C4F68">
      <w:start w:val="1"/>
      <w:numFmt w:val="decimal"/>
      <w:lvlText w:val="%1."/>
      <w:lvlJc w:val="left"/>
      <w:pPr>
        <w:ind w:left="121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</w:num>
  <w:num w:numId="2">
    <w:abstractNumId w:val="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8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357"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325"/>
    <w:rsid w:val="00000DD0"/>
    <w:rsid w:val="000012DD"/>
    <w:rsid w:val="00002E22"/>
    <w:rsid w:val="0001688E"/>
    <w:rsid w:val="00017637"/>
    <w:rsid w:val="00025D83"/>
    <w:rsid w:val="00025D8A"/>
    <w:rsid w:val="00027518"/>
    <w:rsid w:val="00030D09"/>
    <w:rsid w:val="0003289F"/>
    <w:rsid w:val="00033813"/>
    <w:rsid w:val="00034D68"/>
    <w:rsid w:val="00041362"/>
    <w:rsid w:val="0004141A"/>
    <w:rsid w:val="00044107"/>
    <w:rsid w:val="00046687"/>
    <w:rsid w:val="000476B5"/>
    <w:rsid w:val="00056875"/>
    <w:rsid w:val="00060153"/>
    <w:rsid w:val="0006272A"/>
    <w:rsid w:val="00077933"/>
    <w:rsid w:val="0008446C"/>
    <w:rsid w:val="000914BD"/>
    <w:rsid w:val="000979A6"/>
    <w:rsid w:val="000A1190"/>
    <w:rsid w:val="000A34D8"/>
    <w:rsid w:val="000A7766"/>
    <w:rsid w:val="000B0FA5"/>
    <w:rsid w:val="000B18B7"/>
    <w:rsid w:val="000B1E76"/>
    <w:rsid w:val="000B4771"/>
    <w:rsid w:val="000B4A75"/>
    <w:rsid w:val="000B7887"/>
    <w:rsid w:val="000B7907"/>
    <w:rsid w:val="000C044E"/>
    <w:rsid w:val="000C3D00"/>
    <w:rsid w:val="000C49E3"/>
    <w:rsid w:val="000C4B5B"/>
    <w:rsid w:val="000C6E24"/>
    <w:rsid w:val="000C7879"/>
    <w:rsid w:val="000D0B66"/>
    <w:rsid w:val="000E1E39"/>
    <w:rsid w:val="000E41A1"/>
    <w:rsid w:val="000F0823"/>
    <w:rsid w:val="000F1CAE"/>
    <w:rsid w:val="000F2A11"/>
    <w:rsid w:val="000F2C5B"/>
    <w:rsid w:val="000F54E7"/>
    <w:rsid w:val="00100933"/>
    <w:rsid w:val="00100F7E"/>
    <w:rsid w:val="00103001"/>
    <w:rsid w:val="00115653"/>
    <w:rsid w:val="00117134"/>
    <w:rsid w:val="00120F12"/>
    <w:rsid w:val="00120F3C"/>
    <w:rsid w:val="00121E14"/>
    <w:rsid w:val="0012311D"/>
    <w:rsid w:val="001252AE"/>
    <w:rsid w:val="0012710E"/>
    <w:rsid w:val="0013532F"/>
    <w:rsid w:val="001360D1"/>
    <w:rsid w:val="00140CCB"/>
    <w:rsid w:val="00160FF4"/>
    <w:rsid w:val="00161CD1"/>
    <w:rsid w:val="00175204"/>
    <w:rsid w:val="0018130A"/>
    <w:rsid w:val="00181CAC"/>
    <w:rsid w:val="001908A2"/>
    <w:rsid w:val="001A069D"/>
    <w:rsid w:val="001A192C"/>
    <w:rsid w:val="001A2079"/>
    <w:rsid w:val="001A38AA"/>
    <w:rsid w:val="001B341B"/>
    <w:rsid w:val="001B545B"/>
    <w:rsid w:val="001B60E1"/>
    <w:rsid w:val="001C27E3"/>
    <w:rsid w:val="001C3540"/>
    <w:rsid w:val="001D1F53"/>
    <w:rsid w:val="001D3E4B"/>
    <w:rsid w:val="001D4163"/>
    <w:rsid w:val="001E5F24"/>
    <w:rsid w:val="001E67E0"/>
    <w:rsid w:val="001F2C78"/>
    <w:rsid w:val="001F47D3"/>
    <w:rsid w:val="001F4E84"/>
    <w:rsid w:val="001F7A97"/>
    <w:rsid w:val="002025D4"/>
    <w:rsid w:val="00206255"/>
    <w:rsid w:val="002078A3"/>
    <w:rsid w:val="00210215"/>
    <w:rsid w:val="002167BE"/>
    <w:rsid w:val="00225859"/>
    <w:rsid w:val="00233059"/>
    <w:rsid w:val="00241C03"/>
    <w:rsid w:val="002438A2"/>
    <w:rsid w:val="0025047D"/>
    <w:rsid w:val="00253E29"/>
    <w:rsid w:val="0025651D"/>
    <w:rsid w:val="0025686C"/>
    <w:rsid w:val="00257D8A"/>
    <w:rsid w:val="00263465"/>
    <w:rsid w:val="00275090"/>
    <w:rsid w:val="00281188"/>
    <w:rsid w:val="00282964"/>
    <w:rsid w:val="00282A6A"/>
    <w:rsid w:val="00283DF3"/>
    <w:rsid w:val="00287252"/>
    <w:rsid w:val="00290482"/>
    <w:rsid w:val="00290584"/>
    <w:rsid w:val="00293C9C"/>
    <w:rsid w:val="00295425"/>
    <w:rsid w:val="002970C1"/>
    <w:rsid w:val="002B02A0"/>
    <w:rsid w:val="002B3461"/>
    <w:rsid w:val="002C0090"/>
    <w:rsid w:val="002D3E5E"/>
    <w:rsid w:val="002E2EA9"/>
    <w:rsid w:val="002E66C1"/>
    <w:rsid w:val="002E7BE5"/>
    <w:rsid w:val="002F1AD5"/>
    <w:rsid w:val="002F779C"/>
    <w:rsid w:val="002F7985"/>
    <w:rsid w:val="0030038B"/>
    <w:rsid w:val="00303C58"/>
    <w:rsid w:val="00314C67"/>
    <w:rsid w:val="0032255E"/>
    <w:rsid w:val="00323BA2"/>
    <w:rsid w:val="0033166F"/>
    <w:rsid w:val="00331DAD"/>
    <w:rsid w:val="00332ABA"/>
    <w:rsid w:val="003433E5"/>
    <w:rsid w:val="00344292"/>
    <w:rsid w:val="003454BD"/>
    <w:rsid w:val="00345C23"/>
    <w:rsid w:val="003503BD"/>
    <w:rsid w:val="00351778"/>
    <w:rsid w:val="00351A47"/>
    <w:rsid w:val="003551E9"/>
    <w:rsid w:val="003559E8"/>
    <w:rsid w:val="0036216F"/>
    <w:rsid w:val="003624EF"/>
    <w:rsid w:val="0036465A"/>
    <w:rsid w:val="00367DEB"/>
    <w:rsid w:val="00370106"/>
    <w:rsid w:val="003716EE"/>
    <w:rsid w:val="0037179D"/>
    <w:rsid w:val="003750F5"/>
    <w:rsid w:val="00375931"/>
    <w:rsid w:val="00377A3B"/>
    <w:rsid w:val="00377EE7"/>
    <w:rsid w:val="00381FA6"/>
    <w:rsid w:val="003831C3"/>
    <w:rsid w:val="00391351"/>
    <w:rsid w:val="0039469E"/>
    <w:rsid w:val="00396DD9"/>
    <w:rsid w:val="00396FDE"/>
    <w:rsid w:val="00397F2F"/>
    <w:rsid w:val="003A6052"/>
    <w:rsid w:val="003B0B83"/>
    <w:rsid w:val="003B0B97"/>
    <w:rsid w:val="003B17E8"/>
    <w:rsid w:val="003B56F0"/>
    <w:rsid w:val="003C6FA4"/>
    <w:rsid w:val="003D4740"/>
    <w:rsid w:val="003D7876"/>
    <w:rsid w:val="003E1396"/>
    <w:rsid w:val="003E2430"/>
    <w:rsid w:val="003E3D69"/>
    <w:rsid w:val="003E64D6"/>
    <w:rsid w:val="003E6D81"/>
    <w:rsid w:val="003E7985"/>
    <w:rsid w:val="003F13B5"/>
    <w:rsid w:val="003F19E9"/>
    <w:rsid w:val="003F3453"/>
    <w:rsid w:val="003F3D8F"/>
    <w:rsid w:val="003F7990"/>
    <w:rsid w:val="00400635"/>
    <w:rsid w:val="00410294"/>
    <w:rsid w:val="004113BB"/>
    <w:rsid w:val="004163B9"/>
    <w:rsid w:val="00420DF2"/>
    <w:rsid w:val="00422730"/>
    <w:rsid w:val="00425386"/>
    <w:rsid w:val="004260A2"/>
    <w:rsid w:val="00450D0E"/>
    <w:rsid w:val="004535AF"/>
    <w:rsid w:val="00457E28"/>
    <w:rsid w:val="0046527D"/>
    <w:rsid w:val="004760D1"/>
    <w:rsid w:val="00480EDA"/>
    <w:rsid w:val="004855DF"/>
    <w:rsid w:val="00491C57"/>
    <w:rsid w:val="00491F4C"/>
    <w:rsid w:val="0049374A"/>
    <w:rsid w:val="00497FD5"/>
    <w:rsid w:val="004A33AE"/>
    <w:rsid w:val="004A4E59"/>
    <w:rsid w:val="004A7973"/>
    <w:rsid w:val="004B3CD3"/>
    <w:rsid w:val="004B4543"/>
    <w:rsid w:val="004C206C"/>
    <w:rsid w:val="004D2176"/>
    <w:rsid w:val="004D53A9"/>
    <w:rsid w:val="004D5D1C"/>
    <w:rsid w:val="004D616A"/>
    <w:rsid w:val="004D6307"/>
    <w:rsid w:val="004E27B7"/>
    <w:rsid w:val="004E67AF"/>
    <w:rsid w:val="004F2575"/>
    <w:rsid w:val="004F6682"/>
    <w:rsid w:val="004F79BF"/>
    <w:rsid w:val="00504A74"/>
    <w:rsid w:val="0050509F"/>
    <w:rsid w:val="00507E82"/>
    <w:rsid w:val="0052012B"/>
    <w:rsid w:val="00530F96"/>
    <w:rsid w:val="005313C1"/>
    <w:rsid w:val="0053798C"/>
    <w:rsid w:val="00540869"/>
    <w:rsid w:val="00542DCD"/>
    <w:rsid w:val="00543525"/>
    <w:rsid w:val="0055062C"/>
    <w:rsid w:val="00550DDA"/>
    <w:rsid w:val="00551F95"/>
    <w:rsid w:val="00552EB9"/>
    <w:rsid w:val="0055567E"/>
    <w:rsid w:val="0056195C"/>
    <w:rsid w:val="00561B5B"/>
    <w:rsid w:val="0056505F"/>
    <w:rsid w:val="00566310"/>
    <w:rsid w:val="00573ACA"/>
    <w:rsid w:val="00575C1A"/>
    <w:rsid w:val="00584064"/>
    <w:rsid w:val="0058529C"/>
    <w:rsid w:val="00597508"/>
    <w:rsid w:val="005A0077"/>
    <w:rsid w:val="005A33A5"/>
    <w:rsid w:val="005A4CFD"/>
    <w:rsid w:val="005C6F4E"/>
    <w:rsid w:val="005D4396"/>
    <w:rsid w:val="005E1153"/>
    <w:rsid w:val="005E27E2"/>
    <w:rsid w:val="005E55C3"/>
    <w:rsid w:val="005E7393"/>
    <w:rsid w:val="005F590A"/>
    <w:rsid w:val="005F7821"/>
    <w:rsid w:val="006057C3"/>
    <w:rsid w:val="00613536"/>
    <w:rsid w:val="00620E3F"/>
    <w:rsid w:val="00622129"/>
    <w:rsid w:val="00624587"/>
    <w:rsid w:val="006262E3"/>
    <w:rsid w:val="00626B32"/>
    <w:rsid w:val="006344DB"/>
    <w:rsid w:val="006373A3"/>
    <w:rsid w:val="00646AF3"/>
    <w:rsid w:val="00651CC9"/>
    <w:rsid w:val="0066734A"/>
    <w:rsid w:val="006719C6"/>
    <w:rsid w:val="00680C94"/>
    <w:rsid w:val="00683293"/>
    <w:rsid w:val="00686669"/>
    <w:rsid w:val="00691007"/>
    <w:rsid w:val="006911A1"/>
    <w:rsid w:val="00695D12"/>
    <w:rsid w:val="006A2D92"/>
    <w:rsid w:val="006B1D7D"/>
    <w:rsid w:val="006B45F5"/>
    <w:rsid w:val="006C0630"/>
    <w:rsid w:val="006D38F8"/>
    <w:rsid w:val="006D5F4C"/>
    <w:rsid w:val="006D7CB6"/>
    <w:rsid w:val="006E315C"/>
    <w:rsid w:val="0070617A"/>
    <w:rsid w:val="00711883"/>
    <w:rsid w:val="00713AB8"/>
    <w:rsid w:val="007243F7"/>
    <w:rsid w:val="00725039"/>
    <w:rsid w:val="0073119F"/>
    <w:rsid w:val="0073408F"/>
    <w:rsid w:val="007349DB"/>
    <w:rsid w:val="00745A7B"/>
    <w:rsid w:val="00753E1B"/>
    <w:rsid w:val="00754151"/>
    <w:rsid w:val="0075581E"/>
    <w:rsid w:val="00761AF6"/>
    <w:rsid w:val="00763CB8"/>
    <w:rsid w:val="00764E73"/>
    <w:rsid w:val="00765898"/>
    <w:rsid w:val="00766C48"/>
    <w:rsid w:val="007701AA"/>
    <w:rsid w:val="00775201"/>
    <w:rsid w:val="007813B0"/>
    <w:rsid w:val="00790AAB"/>
    <w:rsid w:val="00791036"/>
    <w:rsid w:val="00793705"/>
    <w:rsid w:val="00793E8A"/>
    <w:rsid w:val="0079565D"/>
    <w:rsid w:val="007961D4"/>
    <w:rsid w:val="00796BAC"/>
    <w:rsid w:val="007A1851"/>
    <w:rsid w:val="007A31FE"/>
    <w:rsid w:val="007A3348"/>
    <w:rsid w:val="007A64B6"/>
    <w:rsid w:val="007A6DD6"/>
    <w:rsid w:val="007B13A7"/>
    <w:rsid w:val="007B3435"/>
    <w:rsid w:val="007B4971"/>
    <w:rsid w:val="007B7888"/>
    <w:rsid w:val="007D0DE8"/>
    <w:rsid w:val="007D357A"/>
    <w:rsid w:val="007D36C2"/>
    <w:rsid w:val="007E1C0D"/>
    <w:rsid w:val="007E4A8C"/>
    <w:rsid w:val="007E7C57"/>
    <w:rsid w:val="007F2ED8"/>
    <w:rsid w:val="007F30C1"/>
    <w:rsid w:val="007F3332"/>
    <w:rsid w:val="007F4E88"/>
    <w:rsid w:val="00803552"/>
    <w:rsid w:val="008049B9"/>
    <w:rsid w:val="00810BA0"/>
    <w:rsid w:val="00812507"/>
    <w:rsid w:val="00812C1C"/>
    <w:rsid w:val="008278A9"/>
    <w:rsid w:val="0082795D"/>
    <w:rsid w:val="00836BDB"/>
    <w:rsid w:val="00840861"/>
    <w:rsid w:val="00841056"/>
    <w:rsid w:val="00842D5F"/>
    <w:rsid w:val="00847415"/>
    <w:rsid w:val="00860833"/>
    <w:rsid w:val="0086279A"/>
    <w:rsid w:val="0086397E"/>
    <w:rsid w:val="0086435D"/>
    <w:rsid w:val="00864630"/>
    <w:rsid w:val="00864BFF"/>
    <w:rsid w:val="00865C49"/>
    <w:rsid w:val="00866067"/>
    <w:rsid w:val="00873A38"/>
    <w:rsid w:val="00880500"/>
    <w:rsid w:val="00886B20"/>
    <w:rsid w:val="00894767"/>
    <w:rsid w:val="00896D73"/>
    <w:rsid w:val="008979B1"/>
    <w:rsid w:val="008A006B"/>
    <w:rsid w:val="008A24B5"/>
    <w:rsid w:val="008A658C"/>
    <w:rsid w:val="008B4EFA"/>
    <w:rsid w:val="008B6AD1"/>
    <w:rsid w:val="008B7F1D"/>
    <w:rsid w:val="008C2E13"/>
    <w:rsid w:val="008C5643"/>
    <w:rsid w:val="008D3FA8"/>
    <w:rsid w:val="008D7D26"/>
    <w:rsid w:val="008E16AA"/>
    <w:rsid w:val="008E3FA8"/>
    <w:rsid w:val="008E4714"/>
    <w:rsid w:val="008F1615"/>
    <w:rsid w:val="008F3FE1"/>
    <w:rsid w:val="008F4583"/>
    <w:rsid w:val="009053A4"/>
    <w:rsid w:val="00911103"/>
    <w:rsid w:val="00912670"/>
    <w:rsid w:val="00913C3C"/>
    <w:rsid w:val="00914375"/>
    <w:rsid w:val="0091578C"/>
    <w:rsid w:val="00916ACE"/>
    <w:rsid w:val="00917DE9"/>
    <w:rsid w:val="00920AA7"/>
    <w:rsid w:val="00924BAA"/>
    <w:rsid w:val="009256EE"/>
    <w:rsid w:val="00925FB8"/>
    <w:rsid w:val="00931AF9"/>
    <w:rsid w:val="00936F59"/>
    <w:rsid w:val="00937C41"/>
    <w:rsid w:val="00942C65"/>
    <w:rsid w:val="009430C3"/>
    <w:rsid w:val="00950841"/>
    <w:rsid w:val="00953299"/>
    <w:rsid w:val="00953362"/>
    <w:rsid w:val="00960388"/>
    <w:rsid w:val="00961481"/>
    <w:rsid w:val="0096194D"/>
    <w:rsid w:val="009623A0"/>
    <w:rsid w:val="0096413E"/>
    <w:rsid w:val="00964E40"/>
    <w:rsid w:val="00974157"/>
    <w:rsid w:val="00976803"/>
    <w:rsid w:val="00985D30"/>
    <w:rsid w:val="00990252"/>
    <w:rsid w:val="00990C07"/>
    <w:rsid w:val="00992DEC"/>
    <w:rsid w:val="00997DA7"/>
    <w:rsid w:val="009A1067"/>
    <w:rsid w:val="009A1A6B"/>
    <w:rsid w:val="009A1F43"/>
    <w:rsid w:val="009A6F64"/>
    <w:rsid w:val="009B0C46"/>
    <w:rsid w:val="009B608A"/>
    <w:rsid w:val="009B7890"/>
    <w:rsid w:val="009C222D"/>
    <w:rsid w:val="009C3832"/>
    <w:rsid w:val="009C3E25"/>
    <w:rsid w:val="009D1309"/>
    <w:rsid w:val="009D1CC9"/>
    <w:rsid w:val="009F208E"/>
    <w:rsid w:val="009F6D68"/>
    <w:rsid w:val="00A01458"/>
    <w:rsid w:val="00A116AB"/>
    <w:rsid w:val="00A17CFC"/>
    <w:rsid w:val="00A3000C"/>
    <w:rsid w:val="00A361EE"/>
    <w:rsid w:val="00A36BD2"/>
    <w:rsid w:val="00A37644"/>
    <w:rsid w:val="00A40D19"/>
    <w:rsid w:val="00A42088"/>
    <w:rsid w:val="00A47FE0"/>
    <w:rsid w:val="00A50BAF"/>
    <w:rsid w:val="00A53C33"/>
    <w:rsid w:val="00A62F8D"/>
    <w:rsid w:val="00A77A54"/>
    <w:rsid w:val="00A87F1C"/>
    <w:rsid w:val="00A92FDB"/>
    <w:rsid w:val="00A961AC"/>
    <w:rsid w:val="00AA5C82"/>
    <w:rsid w:val="00AB3468"/>
    <w:rsid w:val="00AB412B"/>
    <w:rsid w:val="00AB58C4"/>
    <w:rsid w:val="00AB5CE9"/>
    <w:rsid w:val="00AB7910"/>
    <w:rsid w:val="00AC3E29"/>
    <w:rsid w:val="00AC7EA5"/>
    <w:rsid w:val="00AD12E4"/>
    <w:rsid w:val="00AD1E08"/>
    <w:rsid w:val="00AD1FD9"/>
    <w:rsid w:val="00AD2289"/>
    <w:rsid w:val="00AE0325"/>
    <w:rsid w:val="00AE0785"/>
    <w:rsid w:val="00AE168C"/>
    <w:rsid w:val="00AE2102"/>
    <w:rsid w:val="00AE5F32"/>
    <w:rsid w:val="00AE6686"/>
    <w:rsid w:val="00AE7555"/>
    <w:rsid w:val="00AF1F8D"/>
    <w:rsid w:val="00AF69F3"/>
    <w:rsid w:val="00B16828"/>
    <w:rsid w:val="00B20806"/>
    <w:rsid w:val="00B23BF2"/>
    <w:rsid w:val="00B25016"/>
    <w:rsid w:val="00B259E6"/>
    <w:rsid w:val="00B26C09"/>
    <w:rsid w:val="00B34182"/>
    <w:rsid w:val="00B44058"/>
    <w:rsid w:val="00B52BF9"/>
    <w:rsid w:val="00B55EA3"/>
    <w:rsid w:val="00B60D10"/>
    <w:rsid w:val="00B634D7"/>
    <w:rsid w:val="00B65C95"/>
    <w:rsid w:val="00B702DB"/>
    <w:rsid w:val="00B745B6"/>
    <w:rsid w:val="00B75058"/>
    <w:rsid w:val="00B82F79"/>
    <w:rsid w:val="00B83AA5"/>
    <w:rsid w:val="00B83C9A"/>
    <w:rsid w:val="00B8699D"/>
    <w:rsid w:val="00B87343"/>
    <w:rsid w:val="00B90E6A"/>
    <w:rsid w:val="00B91107"/>
    <w:rsid w:val="00B935C2"/>
    <w:rsid w:val="00BB1198"/>
    <w:rsid w:val="00BB65EC"/>
    <w:rsid w:val="00BC5ACE"/>
    <w:rsid w:val="00BC6748"/>
    <w:rsid w:val="00BD078B"/>
    <w:rsid w:val="00BE321B"/>
    <w:rsid w:val="00BE543E"/>
    <w:rsid w:val="00BF59CF"/>
    <w:rsid w:val="00C01A1F"/>
    <w:rsid w:val="00C26E70"/>
    <w:rsid w:val="00C27888"/>
    <w:rsid w:val="00C32F63"/>
    <w:rsid w:val="00C339B5"/>
    <w:rsid w:val="00C37053"/>
    <w:rsid w:val="00C40BC2"/>
    <w:rsid w:val="00C448D5"/>
    <w:rsid w:val="00C46A21"/>
    <w:rsid w:val="00C479CA"/>
    <w:rsid w:val="00C51E7F"/>
    <w:rsid w:val="00C561DD"/>
    <w:rsid w:val="00C570C4"/>
    <w:rsid w:val="00C6771F"/>
    <w:rsid w:val="00C709CB"/>
    <w:rsid w:val="00C8144D"/>
    <w:rsid w:val="00C8440E"/>
    <w:rsid w:val="00C87C4D"/>
    <w:rsid w:val="00C9347F"/>
    <w:rsid w:val="00CA0233"/>
    <w:rsid w:val="00CA0297"/>
    <w:rsid w:val="00CA44B0"/>
    <w:rsid w:val="00CB35BA"/>
    <w:rsid w:val="00CB400E"/>
    <w:rsid w:val="00CB41C9"/>
    <w:rsid w:val="00CB5F11"/>
    <w:rsid w:val="00CC6187"/>
    <w:rsid w:val="00CC793A"/>
    <w:rsid w:val="00CD5ACE"/>
    <w:rsid w:val="00CE77E2"/>
    <w:rsid w:val="00CF0D53"/>
    <w:rsid w:val="00CF41F5"/>
    <w:rsid w:val="00D01EDE"/>
    <w:rsid w:val="00D0407D"/>
    <w:rsid w:val="00D05585"/>
    <w:rsid w:val="00D05862"/>
    <w:rsid w:val="00D06461"/>
    <w:rsid w:val="00D06894"/>
    <w:rsid w:val="00D11684"/>
    <w:rsid w:val="00D13904"/>
    <w:rsid w:val="00D14162"/>
    <w:rsid w:val="00D16500"/>
    <w:rsid w:val="00D34B5F"/>
    <w:rsid w:val="00D35315"/>
    <w:rsid w:val="00D41826"/>
    <w:rsid w:val="00D4214F"/>
    <w:rsid w:val="00D42555"/>
    <w:rsid w:val="00D47C73"/>
    <w:rsid w:val="00D52C36"/>
    <w:rsid w:val="00D53587"/>
    <w:rsid w:val="00D57141"/>
    <w:rsid w:val="00D604E4"/>
    <w:rsid w:val="00D60A09"/>
    <w:rsid w:val="00D64EB3"/>
    <w:rsid w:val="00D65543"/>
    <w:rsid w:val="00D656F6"/>
    <w:rsid w:val="00D7104D"/>
    <w:rsid w:val="00D739D8"/>
    <w:rsid w:val="00D76444"/>
    <w:rsid w:val="00D80875"/>
    <w:rsid w:val="00D81FE1"/>
    <w:rsid w:val="00D82DF5"/>
    <w:rsid w:val="00D909EC"/>
    <w:rsid w:val="00D92A76"/>
    <w:rsid w:val="00D92E77"/>
    <w:rsid w:val="00DA3B9A"/>
    <w:rsid w:val="00DA47A2"/>
    <w:rsid w:val="00DA7968"/>
    <w:rsid w:val="00DB5624"/>
    <w:rsid w:val="00DC5EDB"/>
    <w:rsid w:val="00DC78B3"/>
    <w:rsid w:val="00DC7E54"/>
    <w:rsid w:val="00DD1ACF"/>
    <w:rsid w:val="00DE3155"/>
    <w:rsid w:val="00DE3211"/>
    <w:rsid w:val="00DE57E7"/>
    <w:rsid w:val="00DF1997"/>
    <w:rsid w:val="00DF3737"/>
    <w:rsid w:val="00DF3EF9"/>
    <w:rsid w:val="00DF5224"/>
    <w:rsid w:val="00E016CD"/>
    <w:rsid w:val="00E01A89"/>
    <w:rsid w:val="00E03727"/>
    <w:rsid w:val="00E13E34"/>
    <w:rsid w:val="00E146FB"/>
    <w:rsid w:val="00E15B07"/>
    <w:rsid w:val="00E2005B"/>
    <w:rsid w:val="00E31F2D"/>
    <w:rsid w:val="00E320A2"/>
    <w:rsid w:val="00E4029A"/>
    <w:rsid w:val="00E4553D"/>
    <w:rsid w:val="00E56F03"/>
    <w:rsid w:val="00E62B88"/>
    <w:rsid w:val="00E63E17"/>
    <w:rsid w:val="00E65ADE"/>
    <w:rsid w:val="00E7230D"/>
    <w:rsid w:val="00E80598"/>
    <w:rsid w:val="00E80E8D"/>
    <w:rsid w:val="00E83B9A"/>
    <w:rsid w:val="00E93E49"/>
    <w:rsid w:val="00E94B88"/>
    <w:rsid w:val="00E94F06"/>
    <w:rsid w:val="00E96819"/>
    <w:rsid w:val="00EA4052"/>
    <w:rsid w:val="00EA4C02"/>
    <w:rsid w:val="00EB10A7"/>
    <w:rsid w:val="00EB4B62"/>
    <w:rsid w:val="00EC2D46"/>
    <w:rsid w:val="00EC7A79"/>
    <w:rsid w:val="00ED2857"/>
    <w:rsid w:val="00ED3EB6"/>
    <w:rsid w:val="00EF43DF"/>
    <w:rsid w:val="00EF7EA5"/>
    <w:rsid w:val="00F01FE6"/>
    <w:rsid w:val="00F033D0"/>
    <w:rsid w:val="00F05E74"/>
    <w:rsid w:val="00F147FD"/>
    <w:rsid w:val="00F153BC"/>
    <w:rsid w:val="00F173BC"/>
    <w:rsid w:val="00F22D76"/>
    <w:rsid w:val="00F25AD6"/>
    <w:rsid w:val="00F34455"/>
    <w:rsid w:val="00F3589D"/>
    <w:rsid w:val="00F4347D"/>
    <w:rsid w:val="00F50B08"/>
    <w:rsid w:val="00F510CD"/>
    <w:rsid w:val="00F610B6"/>
    <w:rsid w:val="00F665C4"/>
    <w:rsid w:val="00F80577"/>
    <w:rsid w:val="00F81F89"/>
    <w:rsid w:val="00F84C6F"/>
    <w:rsid w:val="00F919A6"/>
    <w:rsid w:val="00F93E0B"/>
    <w:rsid w:val="00F972F2"/>
    <w:rsid w:val="00FB12BA"/>
    <w:rsid w:val="00FB7A13"/>
    <w:rsid w:val="00FC2223"/>
    <w:rsid w:val="00FC617F"/>
    <w:rsid w:val="00FC6415"/>
    <w:rsid w:val="00FD134B"/>
    <w:rsid w:val="00FD530D"/>
    <w:rsid w:val="00FD61D5"/>
    <w:rsid w:val="00FF42C1"/>
    <w:rsid w:val="00FF67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uiPriority="0"/>
    <w:lsdException w:name="Subtitle" w:locked="1" w:semiHidden="0" w:uiPriority="0" w:unhideWhenUsed="0" w:qFormat="1"/>
    <w:lsdException w:name="Hyperlink" w:locked="1" w:semiHidden="0" w:unhideWhenUsed="0"/>
    <w:lsdException w:name="FollowedHyperlink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uiPriority="0"/>
    <w:lsdException w:name="Normal (Web)" w:uiPriority="0"/>
    <w:lsdException w:name="No List" w:locked="1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6F03"/>
    <w:rPr>
      <w:rFonts w:ascii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CC793A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eastAsia="ru-RU"/>
    </w:rPr>
  </w:style>
  <w:style w:type="paragraph" w:styleId="4">
    <w:name w:val="heading 4"/>
    <w:basedOn w:val="a"/>
    <w:next w:val="a"/>
    <w:link w:val="40"/>
    <w:qFormat/>
    <w:rsid w:val="00AE0325"/>
    <w:pPr>
      <w:keepNext/>
      <w:jc w:val="center"/>
      <w:outlineLvl w:val="3"/>
    </w:pPr>
    <w:rPr>
      <w:rFonts w:ascii="Times New Roman" w:hAnsi="Times New Roman"/>
      <w:sz w:val="28"/>
      <w:szCs w:val="24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AE0325"/>
    <w:pPr>
      <w:keepNext/>
      <w:jc w:val="center"/>
      <w:outlineLvl w:val="4"/>
    </w:pPr>
    <w:rPr>
      <w:rFonts w:ascii="Times New Roman" w:hAnsi="Times New Roman"/>
      <w:b/>
      <w:bCs/>
      <w:sz w:val="32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504A74"/>
    <w:pPr>
      <w:spacing w:before="240" w:after="60"/>
      <w:outlineLvl w:val="6"/>
    </w:pPr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CC793A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40">
    <w:name w:val="Заголовок 4 Знак"/>
    <w:basedOn w:val="a0"/>
    <w:link w:val="4"/>
    <w:locked/>
    <w:rsid w:val="00812507"/>
    <w:rPr>
      <w:rFonts w:ascii="Calibri" w:hAnsi="Calibri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812507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504A74"/>
    <w:rPr>
      <w:rFonts w:ascii="Calibri" w:hAnsi="Calibri" w:cs="Times New Roman"/>
      <w:sz w:val="24"/>
      <w:szCs w:val="24"/>
    </w:rPr>
  </w:style>
  <w:style w:type="paragraph" w:customStyle="1" w:styleId="ConsNormal">
    <w:name w:val="ConsNormal"/>
    <w:rsid w:val="00AE0325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Title">
    <w:name w:val="ConsTitle"/>
    <w:uiPriority w:val="99"/>
    <w:rsid w:val="00AE0325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</w:rPr>
  </w:style>
  <w:style w:type="paragraph" w:styleId="a3">
    <w:name w:val="Plain Text"/>
    <w:basedOn w:val="a"/>
    <w:link w:val="a4"/>
    <w:rsid w:val="00AE0325"/>
    <w:rPr>
      <w:rFonts w:ascii="Courier New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locked/>
    <w:rsid w:val="00812507"/>
    <w:rPr>
      <w:rFonts w:ascii="Courier New" w:hAnsi="Courier New" w:cs="Courier New"/>
      <w:sz w:val="20"/>
      <w:szCs w:val="20"/>
    </w:rPr>
  </w:style>
  <w:style w:type="paragraph" w:styleId="a5">
    <w:name w:val="header"/>
    <w:basedOn w:val="a"/>
    <w:link w:val="a6"/>
    <w:uiPriority w:val="99"/>
    <w:rsid w:val="00AE0325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812507"/>
    <w:rPr>
      <w:rFonts w:cs="Times New Roman"/>
      <w:sz w:val="24"/>
      <w:szCs w:val="24"/>
    </w:rPr>
  </w:style>
  <w:style w:type="character" w:styleId="a7">
    <w:name w:val="page number"/>
    <w:basedOn w:val="a0"/>
    <w:uiPriority w:val="99"/>
    <w:rsid w:val="00AE0325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1D4163"/>
    <w:rPr>
      <w:rFonts w:ascii="Tahoma" w:hAnsi="Tahoma" w:cs="Tahoma"/>
      <w:sz w:val="16"/>
      <w:szCs w:val="16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812507"/>
    <w:rPr>
      <w:rFonts w:cs="Times New Roman"/>
      <w:sz w:val="2"/>
    </w:rPr>
  </w:style>
  <w:style w:type="paragraph" w:customStyle="1" w:styleId="aa">
    <w:name w:val="Знак"/>
    <w:basedOn w:val="a"/>
    <w:uiPriority w:val="99"/>
    <w:rsid w:val="00FF42C1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11">
    <w:name w:val="Знак1"/>
    <w:basedOn w:val="a"/>
    <w:uiPriority w:val="99"/>
    <w:rsid w:val="009C383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styleId="ab">
    <w:name w:val="Body Text Indent"/>
    <w:basedOn w:val="a"/>
    <w:link w:val="ac"/>
    <w:rsid w:val="00745A7B"/>
    <w:pPr>
      <w:autoSpaceDE w:val="0"/>
      <w:autoSpaceDN w:val="0"/>
      <w:adjustRightInd w:val="0"/>
      <w:ind w:firstLine="709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ac">
    <w:name w:val="Основной текст с отступом Знак"/>
    <w:basedOn w:val="a0"/>
    <w:link w:val="ab"/>
    <w:locked/>
    <w:rsid w:val="00812507"/>
    <w:rPr>
      <w:rFonts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6B1D7D"/>
    <w:pPr>
      <w:tabs>
        <w:tab w:val="center" w:pos="4677"/>
        <w:tab w:val="right" w:pos="9355"/>
      </w:tabs>
    </w:pPr>
    <w:rPr>
      <w:rFonts w:ascii="Times New Roman" w:hAnsi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812507"/>
    <w:rPr>
      <w:rFonts w:cs="Times New Roman"/>
      <w:sz w:val="24"/>
      <w:szCs w:val="24"/>
    </w:rPr>
  </w:style>
  <w:style w:type="paragraph" w:customStyle="1" w:styleId="12">
    <w:name w:val="обычный_1 Знак Знак Знак Знак Знак Знак Знак Знак Знак"/>
    <w:basedOn w:val="a"/>
    <w:uiPriority w:val="99"/>
    <w:rsid w:val="00CC793A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56631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styleId="af">
    <w:name w:val="Hyperlink"/>
    <w:basedOn w:val="a0"/>
    <w:uiPriority w:val="99"/>
    <w:rsid w:val="000F1CAE"/>
    <w:rPr>
      <w:rFonts w:cs="Times New Roman"/>
      <w:color w:val="0000FF"/>
      <w:u w:val="single"/>
    </w:rPr>
  </w:style>
  <w:style w:type="character" w:styleId="af0">
    <w:name w:val="FollowedHyperlink"/>
    <w:basedOn w:val="a0"/>
    <w:uiPriority w:val="99"/>
    <w:rsid w:val="000F1CAE"/>
    <w:rPr>
      <w:rFonts w:cs="Times New Roman"/>
      <w:color w:val="800080"/>
      <w:u w:val="single"/>
    </w:rPr>
  </w:style>
  <w:style w:type="paragraph" w:customStyle="1" w:styleId="xl65">
    <w:name w:val="xl6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66">
    <w:name w:val="xl6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67">
    <w:name w:val="xl6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68">
    <w:name w:val="xl68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69">
    <w:name w:val="xl6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0">
    <w:name w:val="xl70"/>
    <w:basedOn w:val="a"/>
    <w:rsid w:val="000F1CAE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71">
    <w:name w:val="xl71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sz w:val="28"/>
      <w:szCs w:val="28"/>
      <w:lang w:eastAsia="ru-RU"/>
    </w:rPr>
  </w:style>
  <w:style w:type="paragraph" w:customStyle="1" w:styleId="xl72">
    <w:name w:val="xl7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3">
    <w:name w:val="xl7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4">
    <w:name w:val="xl74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75">
    <w:name w:val="xl75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76">
    <w:name w:val="xl76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77">
    <w:name w:val="xl77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8">
    <w:name w:val="xl78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79">
    <w:name w:val="xl79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0">
    <w:name w:val="xl80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1">
    <w:name w:val="xl8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82">
    <w:name w:val="xl82"/>
    <w:basedOn w:val="a"/>
    <w:rsid w:val="000F1C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New Roman" w:hAnsi="Times New Roman"/>
      <w:b/>
      <w:bCs/>
      <w:sz w:val="26"/>
      <w:szCs w:val="26"/>
      <w:lang w:eastAsia="ru-RU"/>
    </w:rPr>
  </w:style>
  <w:style w:type="paragraph" w:customStyle="1" w:styleId="xl83">
    <w:name w:val="xl8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4">
    <w:name w:val="xl84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5">
    <w:name w:val="xl85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86">
    <w:name w:val="xl86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7">
    <w:name w:val="xl87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8">
    <w:name w:val="xl8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89">
    <w:name w:val="xl89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90">
    <w:name w:val="xl90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1">
    <w:name w:val="xl91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2">
    <w:name w:val="xl92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93">
    <w:name w:val="xl9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5">
    <w:name w:val="xl95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6">
    <w:name w:val="xl96"/>
    <w:basedOn w:val="a"/>
    <w:rsid w:val="000F1CAE"/>
    <w:pPr>
      <w:spacing w:before="100" w:beforeAutospacing="1" w:after="100" w:afterAutospacing="1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97">
    <w:name w:val="xl97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98">
    <w:name w:val="xl98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99">
    <w:name w:val="xl99"/>
    <w:basedOn w:val="a"/>
    <w:rsid w:val="000F1CAE"/>
    <w:pPr>
      <w:spacing w:before="100" w:beforeAutospacing="1" w:after="100" w:afterAutospacing="1"/>
    </w:pPr>
    <w:rPr>
      <w:rFonts w:ascii="Times New Roman" w:hAnsi="Times New Roman"/>
      <w:sz w:val="28"/>
      <w:szCs w:val="28"/>
      <w:lang w:eastAsia="ru-RU"/>
    </w:rPr>
  </w:style>
  <w:style w:type="paragraph" w:customStyle="1" w:styleId="xl100">
    <w:name w:val="xl100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color w:val="000000"/>
      <w:sz w:val="28"/>
      <w:szCs w:val="28"/>
      <w:lang w:eastAsia="ru-RU"/>
    </w:rPr>
  </w:style>
  <w:style w:type="paragraph" w:customStyle="1" w:styleId="xl101">
    <w:name w:val="xl101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2">
    <w:name w:val="xl102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3">
    <w:name w:val="xl103"/>
    <w:basedOn w:val="a"/>
    <w:rsid w:val="000F1CAE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4">
    <w:name w:val="xl104"/>
    <w:basedOn w:val="a"/>
    <w:rsid w:val="000F1CAE"/>
    <w:pPr>
      <w:spacing w:before="100" w:beforeAutospacing="1" w:after="100" w:afterAutospacing="1"/>
      <w:jc w:val="right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5">
    <w:name w:val="xl105"/>
    <w:basedOn w:val="a"/>
    <w:rsid w:val="000F1CAE"/>
    <w:pPr>
      <w:spacing w:before="100" w:beforeAutospacing="1" w:after="100" w:afterAutospacing="1"/>
      <w:textAlignment w:val="top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06">
    <w:name w:val="xl106"/>
    <w:basedOn w:val="a"/>
    <w:rsid w:val="00B55EA3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Style9">
    <w:name w:val="Style9"/>
    <w:basedOn w:val="a"/>
    <w:uiPriority w:val="99"/>
    <w:rsid w:val="00351A47"/>
    <w:pPr>
      <w:widowControl w:val="0"/>
      <w:autoSpaceDE w:val="0"/>
      <w:autoSpaceDN w:val="0"/>
      <w:adjustRightInd w:val="0"/>
      <w:spacing w:line="331" w:lineRule="exact"/>
      <w:ind w:firstLine="72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8">
    <w:name w:val="Font Style28"/>
    <w:basedOn w:val="a0"/>
    <w:uiPriority w:val="99"/>
    <w:rsid w:val="00351A47"/>
    <w:rPr>
      <w:rFonts w:ascii="Times New Roman" w:hAnsi="Times New Roman" w:cs="Times New Roman"/>
      <w:sz w:val="26"/>
      <w:szCs w:val="26"/>
      <w:lang w:val="ru-RU" w:eastAsia="en-US" w:bidi="ar-SA"/>
    </w:rPr>
  </w:style>
  <w:style w:type="character" w:customStyle="1" w:styleId="FontStyle29">
    <w:name w:val="Font Style29"/>
    <w:basedOn w:val="a0"/>
    <w:uiPriority w:val="99"/>
    <w:rsid w:val="00351A47"/>
    <w:rPr>
      <w:rFonts w:ascii="Times New Roman" w:hAnsi="Times New Roman" w:cs="Times New Roman"/>
      <w:b/>
      <w:bCs/>
      <w:sz w:val="26"/>
      <w:szCs w:val="26"/>
      <w:lang w:val="ru-RU" w:eastAsia="en-US" w:bidi="ar-SA"/>
    </w:rPr>
  </w:style>
  <w:style w:type="paragraph" w:customStyle="1" w:styleId="Style20">
    <w:name w:val="Style20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816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Style1">
    <w:name w:val="Style1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351A47"/>
    <w:pPr>
      <w:widowControl w:val="0"/>
      <w:autoSpaceDE w:val="0"/>
      <w:autoSpaceDN w:val="0"/>
      <w:adjustRightInd w:val="0"/>
      <w:spacing w:line="326" w:lineRule="exact"/>
      <w:ind w:firstLine="206"/>
      <w:jc w:val="both"/>
    </w:pPr>
    <w:rPr>
      <w:rFonts w:ascii="Times New Roman" w:hAnsi="Times New Roman"/>
      <w:sz w:val="24"/>
      <w:szCs w:val="24"/>
      <w:lang w:eastAsia="ru-RU"/>
    </w:rPr>
  </w:style>
  <w:style w:type="paragraph" w:styleId="af1">
    <w:name w:val="Title"/>
    <w:basedOn w:val="a"/>
    <w:link w:val="af2"/>
    <w:uiPriority w:val="99"/>
    <w:qFormat/>
    <w:locked/>
    <w:rsid w:val="00351A47"/>
    <w:pPr>
      <w:jc w:val="center"/>
    </w:pPr>
    <w:rPr>
      <w:rFonts w:ascii="Times New Roman" w:hAnsi="Times New Roman"/>
      <w:sz w:val="28"/>
      <w:szCs w:val="20"/>
      <w:lang w:eastAsia="ru-RU"/>
    </w:rPr>
  </w:style>
  <w:style w:type="character" w:customStyle="1" w:styleId="af2">
    <w:name w:val="Название Знак"/>
    <w:basedOn w:val="a0"/>
    <w:link w:val="af1"/>
    <w:uiPriority w:val="99"/>
    <w:locked/>
    <w:rsid w:val="00812507"/>
    <w:rPr>
      <w:rFonts w:ascii="Cambria" w:hAnsi="Cambria" w:cs="Times New Roman"/>
      <w:b/>
      <w:bCs/>
      <w:kern w:val="28"/>
      <w:sz w:val="32"/>
      <w:szCs w:val="32"/>
    </w:rPr>
  </w:style>
  <w:style w:type="paragraph" w:customStyle="1" w:styleId="Style7">
    <w:name w:val="Style7"/>
    <w:basedOn w:val="a"/>
    <w:uiPriority w:val="99"/>
    <w:rsid w:val="00351A47"/>
    <w:pPr>
      <w:widowControl w:val="0"/>
      <w:autoSpaceDE w:val="0"/>
      <w:autoSpaceDN w:val="0"/>
      <w:adjustRightInd w:val="0"/>
      <w:jc w:val="right"/>
    </w:pPr>
    <w:rPr>
      <w:rFonts w:ascii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351A47"/>
    <w:pPr>
      <w:widowControl w:val="0"/>
      <w:autoSpaceDE w:val="0"/>
      <w:autoSpaceDN w:val="0"/>
      <w:adjustRightInd w:val="0"/>
      <w:spacing w:line="334" w:lineRule="exact"/>
    </w:pPr>
    <w:rPr>
      <w:rFonts w:ascii="Times New Roman" w:hAnsi="Times New Roman"/>
      <w:sz w:val="24"/>
      <w:szCs w:val="24"/>
      <w:lang w:eastAsia="ru-RU"/>
    </w:rPr>
  </w:style>
  <w:style w:type="paragraph" w:customStyle="1" w:styleId="2">
    <w:name w:val="Знак2"/>
    <w:basedOn w:val="a"/>
    <w:uiPriority w:val="99"/>
    <w:rsid w:val="005D4396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character" w:customStyle="1" w:styleId="13">
    <w:name w:val="Знак Знак1"/>
    <w:uiPriority w:val="99"/>
    <w:rsid w:val="005D4396"/>
    <w:rPr>
      <w:rFonts w:ascii="Courier New" w:hAnsi="Courier New"/>
      <w:lang w:val="ru-RU" w:eastAsia="ru-RU"/>
    </w:rPr>
  </w:style>
  <w:style w:type="character" w:customStyle="1" w:styleId="110">
    <w:name w:val="Знак Знак11"/>
    <w:uiPriority w:val="99"/>
    <w:rsid w:val="0086279A"/>
    <w:rPr>
      <w:rFonts w:ascii="Courier New" w:hAnsi="Courier New"/>
      <w:lang w:val="ru-RU" w:eastAsia="ru-RU"/>
    </w:rPr>
  </w:style>
  <w:style w:type="paragraph" w:customStyle="1" w:styleId="3">
    <w:name w:val="Знак3"/>
    <w:basedOn w:val="a"/>
    <w:uiPriority w:val="99"/>
    <w:rsid w:val="00D34B5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/>
    </w:rPr>
  </w:style>
  <w:style w:type="paragraph" w:customStyle="1" w:styleId="xl107">
    <w:name w:val="xl107"/>
    <w:basedOn w:val="a"/>
    <w:rsid w:val="00B65C95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08">
    <w:name w:val="xl108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09">
    <w:name w:val="xl109"/>
    <w:basedOn w:val="a"/>
    <w:rsid w:val="00B65C95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table" w:styleId="af3">
    <w:name w:val="Table Grid"/>
    <w:basedOn w:val="a1"/>
    <w:uiPriority w:val="99"/>
    <w:locked/>
    <w:rsid w:val="00542D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110">
    <w:name w:val="xl110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sz w:val="28"/>
      <w:szCs w:val="28"/>
      <w:lang w:eastAsia="ru-RU"/>
    </w:rPr>
  </w:style>
  <w:style w:type="paragraph" w:customStyle="1" w:styleId="xl111">
    <w:name w:val="xl111"/>
    <w:basedOn w:val="a"/>
    <w:rsid w:val="00913C3C"/>
    <w:pPr>
      <w:spacing w:before="100" w:beforeAutospacing="1" w:after="100" w:afterAutospacing="1"/>
    </w:pPr>
    <w:rPr>
      <w:rFonts w:ascii="Times New Roman" w:hAnsi="Times New Roman"/>
      <w:b/>
      <w:bCs/>
      <w:sz w:val="28"/>
      <w:szCs w:val="28"/>
      <w:lang w:eastAsia="ru-RU"/>
    </w:rPr>
  </w:style>
  <w:style w:type="paragraph" w:customStyle="1" w:styleId="xl112">
    <w:name w:val="xl112"/>
    <w:basedOn w:val="a"/>
    <w:rsid w:val="00913C3C"/>
    <w:pPr>
      <w:spacing w:before="100" w:beforeAutospacing="1" w:after="100" w:afterAutospacing="1"/>
      <w:jc w:val="right"/>
    </w:pPr>
    <w:rPr>
      <w:rFonts w:ascii="Times New Roman" w:hAnsi="Times New Roman"/>
      <w:color w:val="000000"/>
      <w:sz w:val="28"/>
      <w:szCs w:val="28"/>
      <w:lang w:eastAsia="ru-RU"/>
    </w:rPr>
  </w:style>
  <w:style w:type="paragraph" w:customStyle="1" w:styleId="xl113">
    <w:name w:val="xl113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xl114">
    <w:name w:val="xl114"/>
    <w:basedOn w:val="a"/>
    <w:rsid w:val="00913C3C"/>
    <w:pPr>
      <w:spacing w:before="100" w:beforeAutospacing="1" w:after="100" w:afterAutospacing="1"/>
      <w:jc w:val="center"/>
    </w:pPr>
    <w:rPr>
      <w:rFonts w:ascii="Times New Roman" w:hAnsi="Times New Roman"/>
      <w:sz w:val="28"/>
      <w:szCs w:val="28"/>
      <w:lang w:eastAsia="ru-RU"/>
    </w:rPr>
  </w:style>
  <w:style w:type="paragraph" w:customStyle="1" w:styleId="ConsPlusNormal">
    <w:name w:val="ConsPlusNormal"/>
    <w:rsid w:val="00E56F03"/>
    <w:pPr>
      <w:autoSpaceDE w:val="0"/>
      <w:autoSpaceDN w:val="0"/>
      <w:adjustRightInd w:val="0"/>
    </w:pPr>
    <w:rPr>
      <w:rFonts w:ascii="Arial" w:hAnsi="Arial" w:cs="Arial"/>
      <w:lang w:eastAsia="en-US"/>
    </w:rPr>
  </w:style>
  <w:style w:type="character" w:customStyle="1" w:styleId="af4">
    <w:name w:val="Гипертекстовая ссылка"/>
    <w:basedOn w:val="a0"/>
    <w:rsid w:val="00E2005B"/>
    <w:rPr>
      <w:b/>
      <w:bCs/>
      <w:color w:val="106BBE"/>
    </w:rPr>
  </w:style>
  <w:style w:type="paragraph" w:styleId="af5">
    <w:name w:val="Normal (Web)"/>
    <w:basedOn w:val="a"/>
    <w:rsid w:val="00E2005B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22">
    <w:name w:val="Font Style22"/>
    <w:basedOn w:val="a0"/>
    <w:rsid w:val="00E2005B"/>
    <w:rPr>
      <w:rFonts w:ascii="Times New Roman" w:hAnsi="Times New Roman" w:cs="Times New Roman"/>
      <w:sz w:val="26"/>
      <w:szCs w:val="26"/>
    </w:rPr>
  </w:style>
  <w:style w:type="character" w:customStyle="1" w:styleId="af6">
    <w:name w:val="Цветовое выделение"/>
    <w:uiPriority w:val="99"/>
    <w:rsid w:val="00E2005B"/>
    <w:rPr>
      <w:b/>
      <w:bCs/>
      <w:color w:val="26282F"/>
    </w:rPr>
  </w:style>
  <w:style w:type="paragraph" w:customStyle="1" w:styleId="Style11">
    <w:name w:val="Style11"/>
    <w:basedOn w:val="a"/>
    <w:rsid w:val="00E2005B"/>
    <w:pPr>
      <w:widowControl w:val="0"/>
      <w:autoSpaceDE w:val="0"/>
      <w:autoSpaceDN w:val="0"/>
      <w:adjustRightInd w:val="0"/>
      <w:spacing w:line="322" w:lineRule="exact"/>
      <w:ind w:firstLine="701"/>
      <w:jc w:val="both"/>
    </w:pPr>
    <w:rPr>
      <w:rFonts w:ascii="Times New Roman" w:hAnsi="Times New Roman"/>
      <w:sz w:val="24"/>
      <w:szCs w:val="24"/>
      <w:lang w:eastAsia="ru-RU"/>
    </w:rPr>
  </w:style>
  <w:style w:type="paragraph" w:customStyle="1" w:styleId="af7">
    <w:name w:val="Нормальный (таблица)"/>
    <w:basedOn w:val="a"/>
    <w:next w:val="a"/>
    <w:uiPriority w:val="99"/>
    <w:rsid w:val="00E2005B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  <w:lang w:eastAsia="ru-RU"/>
    </w:rPr>
  </w:style>
  <w:style w:type="paragraph" w:customStyle="1" w:styleId="af8">
    <w:name w:val="Прижатый влево"/>
    <w:basedOn w:val="a"/>
    <w:next w:val="a"/>
    <w:rsid w:val="00E2005B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  <w:lang w:eastAsia="ru-RU"/>
    </w:rPr>
  </w:style>
  <w:style w:type="paragraph" w:customStyle="1" w:styleId="formattexttopleveltextcentertext">
    <w:name w:val="formattext topleveltext centertext"/>
    <w:basedOn w:val="a"/>
    <w:rsid w:val="008F1615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12311D"/>
    <w:rPr>
      <w:rFonts w:ascii="Times New Roman" w:hAnsi="Times New Roman" w:cs="Times New Roman" w:hint="default"/>
      <w:sz w:val="24"/>
      <w:szCs w:val="24"/>
    </w:rPr>
  </w:style>
  <w:style w:type="character" w:customStyle="1" w:styleId="FontStyle34">
    <w:name w:val="Font Style34"/>
    <w:basedOn w:val="a0"/>
    <w:rsid w:val="00680C94"/>
    <w:rPr>
      <w:rFonts w:ascii="Times New Roman" w:hAnsi="Times New Roman" w:cs="Times New Roman"/>
      <w:sz w:val="28"/>
      <w:szCs w:val="28"/>
    </w:rPr>
  </w:style>
  <w:style w:type="paragraph" w:styleId="30">
    <w:name w:val="Body Text Indent 3"/>
    <w:basedOn w:val="a"/>
    <w:link w:val="31"/>
    <w:uiPriority w:val="99"/>
    <w:semiHidden/>
    <w:unhideWhenUsed/>
    <w:rsid w:val="007A64B6"/>
    <w:pPr>
      <w:spacing w:after="120"/>
      <w:ind w:left="283"/>
    </w:pPr>
    <w:rPr>
      <w:sz w:val="16"/>
      <w:szCs w:val="16"/>
    </w:rPr>
  </w:style>
  <w:style w:type="character" w:customStyle="1" w:styleId="31">
    <w:name w:val="Основной текст с отступом 3 Знак"/>
    <w:basedOn w:val="a0"/>
    <w:link w:val="30"/>
    <w:uiPriority w:val="99"/>
    <w:semiHidden/>
    <w:rsid w:val="007A64B6"/>
    <w:rPr>
      <w:rFonts w:ascii="Calibri" w:hAnsi="Calibri"/>
      <w:sz w:val="16"/>
      <w:szCs w:val="16"/>
      <w:lang w:eastAsia="en-US"/>
    </w:rPr>
  </w:style>
  <w:style w:type="paragraph" w:styleId="af9">
    <w:name w:val="List Paragraph"/>
    <w:basedOn w:val="a"/>
    <w:uiPriority w:val="34"/>
    <w:qFormat/>
    <w:rsid w:val="007A64B6"/>
    <w:pPr>
      <w:spacing w:after="200" w:line="276" w:lineRule="auto"/>
      <w:ind w:left="720"/>
      <w:contextualSpacing/>
    </w:pPr>
    <w:rPr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8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2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garantF1://71676149.0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C71049-9A56-4DDE-9F64-C8395AB5D8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824</TotalTime>
  <Pages>1</Pages>
  <Words>501</Words>
  <Characters>2859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gorod</Company>
  <LinksUpToDate>false</LinksUpToDate>
  <CharactersWithSpaces>3354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user</dc:creator>
  <cp:keywords/>
  <dc:description/>
  <cp:lastModifiedBy>Moroz_Oksana</cp:lastModifiedBy>
  <cp:revision>125</cp:revision>
  <cp:lastPrinted>2014-07-28T04:38:00Z</cp:lastPrinted>
  <dcterms:created xsi:type="dcterms:W3CDTF">2014-08-06T06:37:00Z</dcterms:created>
  <dcterms:modified xsi:type="dcterms:W3CDTF">2017-12-04T07:40:00Z</dcterms:modified>
</cp:coreProperties>
</file>