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b w:val="1"/>
          <w:bCs w:val="1"/>
          <w:sz w:val="25"/>
          <w:szCs w:val="25"/>
          <w:rtl w:val="0"/>
          <w:lang w:val="ru-RU"/>
        </w:rPr>
        <w:t>ЗАКЛЮЧЕНИЕ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 </w:t>
      </w:r>
    </w:p>
    <w:tbl>
      <w:tblPr>
        <w:tblW w:w="10158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0158"/>
      </w:tblGrid>
      <w:tr>
        <w:tblPrEx>
          <w:shd w:val="clear" w:color="auto" w:fill="cadfff"/>
        </w:tblPrEx>
        <w:trPr>
          <w:trHeight w:val="3309" w:hRule="atLeast"/>
        </w:trPr>
        <w:tc>
          <w:tcPr>
            <w:tcW w:type="dxa" w:w="101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 по погребению умерших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погибших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не имеющих супруга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близких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родственников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иных родственников либо законного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представителя умершего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погибшего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или при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невозможности осуществить ими погребение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а также при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отсутствии иных лиц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взявших на себя обязанность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осуществить погребение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погребение умершего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погибшего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на дому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на улице или в ином месте после установления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органами внутренних дел его личности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 умерших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погибших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личность которых не установлена органами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внутренних дел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оказываемых на территории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Тимашевского района»</w:t>
            </w:r>
          </w:p>
        </w:tc>
      </w:tr>
    </w:tbl>
    <w:p>
      <w:pPr>
        <w:pStyle w:val="По умолчанию A"/>
        <w:widowControl w:val="0"/>
        <w:ind w:left="108" w:hanging="108"/>
        <w:jc w:val="center"/>
        <w:rPr>
          <w:rFonts w:ascii="Times New Roman" w:cs="Times New Roman" w:hAnsi="Times New Roman" w:eastAsia="Times New Roman"/>
          <w:sz w:val="25"/>
          <w:szCs w:val="25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sz w:val="25"/>
          <w:szCs w:val="25"/>
          <w:rtl w:val="0"/>
          <w:lang w:val="ru-RU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В соответствии с пунктами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1, 2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статьи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января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1996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года  №</w:t>
      </w:r>
      <w:r>
        <w:rPr>
          <w:rFonts w:ascii="Times New Roman" w:hAnsi="Times New Roman"/>
          <w:sz w:val="25"/>
          <w:szCs w:val="25"/>
          <w:rtl w:val="0"/>
          <w:lang w:val="ru-RU"/>
        </w:rPr>
        <w:t>8-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ФЗ «О погребении и похоронном деле» при отсутствии супруга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близких родственников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иных родственников либо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"https://lite.consultant.ru/od11/cgi/online.cgi?req=doc&amp;base=LAW&amp;n=99661&amp;dst=100004&amp;fld=134"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ru-RU"/>
        </w:rPr>
        <w:t>законного представителя</w:t>
      </w:r>
      <w:r>
        <w:rPr/>
        <w:fldChar w:fldCharType="end" w:fldLock="0"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 умершего или при невозможности осуществить ими погребение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а также при отсутствии иных лиц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взявших на себя обязанность осуществить погребение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погребение умершего на дому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если иное не предусмотрено законодательством Российской Федерации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Погребение умерших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личность которых не установлена органами внутренних дел в определенные законодательством Российской Федерации сроки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cs="Times New Roman" w:hAnsi="Times New Roman" w:eastAsia="Times New Roman"/>
          <w:outline w:val="0"/>
          <w:color w:val="190cab"/>
          <w:sz w:val="25"/>
          <w:szCs w:val="25"/>
          <w:u w:color="190cab"/>
          <w14:textFill>
            <w14:solidFill>
              <w14:srgbClr w14:val="190CAB"/>
            </w14:solidFill>
          </w14:textFill>
        </w:rPr>
        <w:tab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Пунктом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3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данной статьи предусмотрено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что стоимость указанных услуг определяется органами местного самоуправления и возмещается в порядке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предусмотренном пунктом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3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"https://lite.consultant.ru/od11/cgi/online.cgi?req=doc&amp;base=LAW&amp;n=334535&amp;dst=104&amp;fld=134"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ru-RU"/>
        </w:rPr>
        <w:t xml:space="preserve">статьи </w:t>
      </w:r>
      <w:r>
        <w:rPr>
          <w:rStyle w:val="Hyperlink.1"/>
          <w:rtl w:val="0"/>
          <w:lang w:val="ru-RU"/>
        </w:rPr>
        <w:t>9</w:t>
      </w:r>
      <w:r>
        <w:rPr/>
        <w:fldChar w:fldCharType="end" w:fldLock="0"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 данного Федерального закона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       Проектом решения предлагается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 согласованию с региональной энергетической комиссией – департаментом цен и тарифов Краснодарского края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утвердить стоимость услуг по погребению умерших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указанных в пунктах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и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статьи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января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1996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года  №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8-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ФЗ «О погребении и похоронном деле»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 территории Тимашевского городского поселения Тимашевского района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не содержат внутренних противоречий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47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06.10.2003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№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131-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городского поселения Тимашевского района                                                                Ю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Ю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Кроква</w:t>
      </w:r>
    </w:p>
    <w:p>
      <w:pPr>
        <w:pStyle w:val="По умолчанию A"/>
        <w:jc w:val="right"/>
      </w:pP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08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.02.202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2</w:t>
      </w:r>
    </w:p>
    <w:sectPr>
      <w:headerReference w:type="default" r:id="rId4"/>
      <w:footerReference w:type="default" r:id="rId5"/>
      <w:pgSz w:w="11900" w:h="16840" w:orient="portrait"/>
      <w:pgMar w:top="142" w:right="567" w:bottom="142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rFonts w:ascii="Times New Roman" w:cs="Times New Roman" w:hAnsi="Times New Roman" w:eastAsia="Times New Roman"/>
      <w:sz w:val="25"/>
      <w:szCs w:val="25"/>
      <w:u w:color="190cab"/>
    </w:rPr>
  </w:style>
  <w:style w:type="character" w:styleId="Hyperlink.1">
    <w:name w:val="Hyperlink.1"/>
    <w:basedOn w:val="Нет"/>
    <w:next w:val="Hyperlink.1"/>
    <w:rPr>
      <w:rFonts w:ascii="Times New Roman" w:cs="Times New Roman" w:hAnsi="Times New Roman" w:eastAsia="Times New Roman"/>
      <w:outline w:val="0"/>
      <w:color w:val="000000"/>
      <w:sz w:val="25"/>
      <w:szCs w:val="25"/>
      <w:u w:color="000000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